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Lesson91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82" w:right="59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right="241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68"/>
          <w:tab w:val="left" w:pos="630"/>
          <w:tab w:val="left" w:pos="1104"/>
        </w:tabs>
        <w:spacing w:before="43" w:after="0" w:line="240" w:lineRule="auto"/>
        <w:ind w:left="629" w:right="6068" w:hanging="630"/>
        <w:jc w:val="left"/>
        <w:rPr>
          <w:rFonts w:hint="eastAsia" w:ascii="宋体" w:eastAsia="宋体"/>
          <w:sz w:val="21"/>
        </w:rPr>
      </w:pPr>
      <w:r>
        <w:rPr>
          <w:sz w:val="21"/>
        </w:rPr>
        <w:t>royal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皇家的</w:t>
      </w:r>
    </w:p>
    <w:p>
      <w:pPr>
        <w:pStyle w:val="4"/>
        <w:spacing w:before="48" w:line="292" w:lineRule="auto"/>
        <w:ind w:left="682" w:right="6742"/>
        <w:jc w:val="center"/>
      </w:pPr>
      <w:r>
        <w:t xml:space="preserve">the royal </w:t>
      </w:r>
      <w:r>
        <w:rPr>
          <w:spacing w:val="-4"/>
        </w:rPr>
        <w:t xml:space="preserve">family </w:t>
      </w:r>
      <w:r>
        <w:t>the royal</w:t>
      </w:r>
      <w:r>
        <w:rPr>
          <w:spacing w:val="-13"/>
        </w:rPr>
        <w:t xml:space="preserve"> </w:t>
      </w:r>
      <w:r>
        <w:t>navy</w:t>
      </w:r>
    </w:p>
    <w:p>
      <w:pPr>
        <w:pStyle w:val="4"/>
        <w:tabs>
          <w:tab w:val="left" w:pos="2912"/>
        </w:tabs>
        <w:spacing w:line="262" w:lineRule="exact"/>
        <w:ind w:left="682"/>
        <w:rPr>
          <w:rFonts w:hint="eastAsia" w:ascii="宋体" w:eastAsia="宋体"/>
        </w:rPr>
      </w:pPr>
      <w:r>
        <w:rPr>
          <w:spacing w:val="-3"/>
        </w:rPr>
        <w:t xml:space="preserve">Royal </w:t>
      </w:r>
      <w:r>
        <w:t>Air</w:t>
      </w:r>
      <w:r>
        <w:rPr>
          <w:spacing w:val="-6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Station</w:t>
      </w:r>
      <w:r>
        <w:tab/>
      </w:r>
      <w:r>
        <w:rPr>
          <w:rFonts w:hint="eastAsia" w:ascii="宋体" w:eastAsia="宋体"/>
          <w:spacing w:val="-3"/>
        </w:rPr>
        <w:t>皇家空军基地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221"/>
          <w:tab w:val="left" w:pos="2194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spy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侦察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暗</w:t>
      </w:r>
      <w:r>
        <w:rPr>
          <w:rFonts w:hint="eastAsia" w:ascii="宋体" w:eastAsia="宋体"/>
          <w:sz w:val="21"/>
        </w:rPr>
        <w:t>中</w:t>
      </w:r>
      <w:r>
        <w:rPr>
          <w:rFonts w:hint="eastAsia" w:ascii="宋体" w:eastAsia="宋体"/>
          <w:spacing w:val="-3"/>
          <w:sz w:val="21"/>
        </w:rPr>
        <w:t>监</w:t>
      </w:r>
      <w:r>
        <w:rPr>
          <w:rFonts w:hint="eastAsia" w:ascii="宋体" w:eastAsia="宋体"/>
          <w:sz w:val="21"/>
        </w:rPr>
        <w:t>视</w:t>
      </w:r>
    </w:p>
    <w:p>
      <w:pPr>
        <w:pStyle w:val="4"/>
        <w:spacing w:before="48"/>
        <w:ind w:left="682"/>
      </w:pPr>
      <w:r>
        <w:t>spy on …</w:t>
      </w:r>
    </w:p>
    <w:p>
      <w:pPr>
        <w:pStyle w:val="4"/>
        <w:spacing w:before="50"/>
        <w:ind w:left="120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间谍，密探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370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track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轨迹，踪迹</w:t>
      </w:r>
    </w:p>
    <w:p>
      <w:pPr>
        <w:pStyle w:val="4"/>
        <w:tabs>
          <w:tab w:val="left" w:pos="2290"/>
        </w:tabs>
        <w:spacing w:before="43"/>
        <w:ind w:left="682"/>
        <w:rPr>
          <w:rFonts w:hint="eastAsia" w:ascii="宋体" w:hAnsi="宋体" w:eastAsia="宋体"/>
        </w:rPr>
      </w:pPr>
      <w:r>
        <w:rPr>
          <w:spacing w:val="-3"/>
        </w:rPr>
        <w:t xml:space="preserve">keep </w:t>
      </w:r>
      <w:r>
        <w:t>track of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1"/>
        </w:rPr>
        <w:t xml:space="preserve">跟踪 </w:t>
      </w:r>
      <w:r>
        <w:t>/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记录，保持联系</w:t>
      </w:r>
    </w:p>
    <w:p>
      <w:pPr>
        <w:pStyle w:val="4"/>
        <w:tabs>
          <w:tab w:val="left" w:pos="2333"/>
        </w:tabs>
        <w:spacing w:before="43"/>
        <w:ind w:left="682"/>
        <w:rPr>
          <w:rFonts w:hint="eastAsia" w:ascii="宋体" w:hAnsi="宋体" w:eastAsia="宋体"/>
        </w:rPr>
      </w:pPr>
      <w:r>
        <w:t>lose track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…</w:t>
      </w:r>
      <w:r>
        <w:tab/>
      </w:r>
      <w:r>
        <w:rPr>
          <w:rFonts w:hint="eastAsia" w:ascii="宋体" w:hAnsi="宋体" w:eastAsia="宋体"/>
          <w:spacing w:val="-2"/>
        </w:rPr>
        <w:t xml:space="preserve">没跟上 </w:t>
      </w:r>
      <w:r>
        <w:t>/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失去联系，忘记</w:t>
      </w:r>
    </w:p>
    <w:p>
      <w:pPr>
        <w:pStyle w:val="4"/>
        <w:spacing w:before="48"/>
        <w:ind w:left="682"/>
      </w:pPr>
      <w:r>
        <w:t>Sorry, I have lost track of time.</w:t>
      </w:r>
    </w:p>
    <w:p>
      <w:pPr>
        <w:pStyle w:val="4"/>
        <w:spacing w:before="48"/>
        <w:ind w:left="682"/>
        <w:rPr>
          <w:rFonts w:hint="eastAsia"/>
        </w:rPr>
      </w:pPr>
      <w:r>
        <w:rPr>
          <w:rFonts w:hint="eastAsia"/>
        </w:rPr>
        <w:t>balloon</w:t>
      </w:r>
      <w:r>
        <w:rPr>
          <w:rFonts w:hint="eastAsia"/>
        </w:rPr>
        <w:tab/>
      </w:r>
      <w:r>
        <w:rPr>
          <w:rFonts w:hint="eastAsia"/>
        </w:rPr>
        <w:t>[bə'lu:n] n.气球</w:t>
      </w:r>
    </w:p>
    <w:p>
      <w:pPr>
        <w:pStyle w:val="4"/>
        <w:spacing w:before="48"/>
        <w:ind w:left="682"/>
        <w:rPr>
          <w:rFonts w:hint="eastAsia"/>
        </w:rPr>
      </w:pPr>
      <w:r>
        <w:rPr>
          <w:rFonts w:hint="eastAsia"/>
        </w:rPr>
        <w:t>binoculars [bi'nɔkjuləz] n.望远镜</w:t>
      </w:r>
    </w:p>
    <w:p>
      <w:pPr>
        <w:pStyle w:val="4"/>
        <w:spacing w:before="48"/>
        <w:ind w:left="682"/>
        <w:rPr>
          <w:rFonts w:hint="eastAsia"/>
        </w:rPr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1697"/>
        </w:tabs>
        <w:spacing w:before="48" w:after="0" w:line="288" w:lineRule="auto"/>
        <w:ind w:left="682" w:right="1010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pilot noticed a balloon which seemed to be making for a </w:t>
      </w:r>
      <w:r>
        <w:rPr>
          <w:spacing w:val="-3"/>
          <w:sz w:val="21"/>
        </w:rPr>
        <w:t xml:space="preserve">Royal </w:t>
      </w:r>
      <w:r>
        <w:rPr>
          <w:sz w:val="21"/>
        </w:rPr>
        <w:t>Air Force Station</w:t>
      </w:r>
      <w:r>
        <w:rPr>
          <w:spacing w:val="-15"/>
          <w:sz w:val="21"/>
        </w:rPr>
        <w:t xml:space="preserve"> … which</w:t>
      </w:r>
      <w:r>
        <w:rPr>
          <w:spacing w:val="-2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引出定语从句</w:t>
      </w:r>
    </w:p>
    <w:p>
      <w:pPr>
        <w:pStyle w:val="4"/>
        <w:spacing w:line="292" w:lineRule="auto"/>
        <w:ind w:left="682" w:right="7091"/>
      </w:pPr>
      <w:r>
        <w:t>seem to do make for …</w:t>
      </w:r>
    </w:p>
    <w:p>
      <w:pPr>
        <w:pStyle w:val="4"/>
        <w:spacing w:line="255" w:lineRule="exact"/>
        <w:ind w:left="682"/>
      </w:pPr>
      <w:r>
        <w:t>Royal Air Force Station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informed the </w:t>
      </w:r>
      <w:r>
        <w:rPr>
          <w:spacing w:val="-3"/>
          <w:sz w:val="21"/>
        </w:rPr>
        <w:t xml:space="preserve">station </w:t>
      </w:r>
      <w:r>
        <w:rPr>
          <w:sz w:val="21"/>
        </w:rPr>
        <w:t>… but no one there</w:t>
      </w:r>
      <w:commentRangeStart w:id="0"/>
      <w:r>
        <w:rPr>
          <w:sz w:val="21"/>
        </w:rPr>
        <w:t xml:space="preserve"> </w:t>
      </w:r>
      <w:r>
        <w:rPr>
          <w:sz w:val="21"/>
          <w:u w:val="single"/>
        </w:rPr>
        <w:t>was able to</w:t>
      </w:r>
      <w:commentRangeEnd w:id="0"/>
      <w:r>
        <w:commentReference w:id="0"/>
      </w:r>
      <w:r>
        <w:rPr>
          <w:sz w:val="21"/>
        </w:rPr>
        <w:t xml:space="preserve"> explain 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4" w:hanging="360"/>
        <w:jc w:val="left"/>
        <w:rPr>
          <w:sz w:val="21"/>
        </w:rPr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135255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pt;height:52.7pt;width:40.25pt;mso-position-horizontal-relative:page;z-index:-251801600;mso-width-relative:page;mso-height-relative:page;" fillcolor="#808080" filled="t" stroked="f" coordorigin="9367,321" coordsize="805,1054" path="m9750,1257l9755,1289,9759,1318,9763,1345,9765,1370,9811,1372,9856,1374,9899,1374,9940,1375,10014,1364,10073,1331,10116,1277,10119,1268,9930,1268,9896,1267,9855,1265,9806,1262,9750,1257xm10172,321l9388,321,9388,420,10088,420,10087,510,10086,598,10085,684,10083,767,10081,854,10079,926,10077,1005,10075,1077,10072,1125,10065,1166,10054,1200,10040,1225,10021,1244,9996,1258,9966,1265,9930,1268,10119,1268,10143,1200,10154,1102,10155,1057,10158,994,10159,945,10161,875,10163,803,10164,714,10166,632,10168,510,10170,420,10172,321xm10016,817l9954,846,9889,875,9822,905,9680,965,9367,1093,9374,1119,9389,1171,9396,1197,10016,923,10015,907,10015,884,10015,854,10016,817xm9523,520l9513,540,9503,560,9493,579,9483,599,9540,634,9602,673,9666,714,9734,760,9804,810,9815,786,9826,763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said </w:t>
      </w:r>
      <w:r>
        <w:rPr>
          <w:sz w:val="21"/>
          <w:u w:val="single"/>
        </w:rPr>
        <w:t>that</w:t>
      </w:r>
      <w:r>
        <w:rPr>
          <w:sz w:val="21"/>
        </w:rPr>
        <w:t xml:space="preserve"> someone </w:t>
      </w:r>
      <w:commentRangeStart w:id="1"/>
      <w:r>
        <w:rPr>
          <w:sz w:val="21"/>
          <w:u w:val="single"/>
        </w:rPr>
        <w:t xml:space="preserve">might be spying </w:t>
      </w:r>
      <w:commentRangeEnd w:id="1"/>
      <w:r>
        <w:commentReference w:id="1"/>
      </w:r>
      <w:r>
        <w:rPr>
          <w:sz w:val="21"/>
          <w:u w:val="single"/>
        </w:rPr>
        <w:t>on</w:t>
      </w:r>
      <w:r>
        <w:rPr>
          <w:sz w:val="21"/>
        </w:rPr>
        <w:t xml:space="preserve"> the station and the pilot </w:t>
      </w:r>
      <w:commentRangeStart w:id="2"/>
      <w:r>
        <w:rPr>
          <w:sz w:val="21"/>
          <w:u w:val="single"/>
        </w:rPr>
        <w:t>was ordered to</w:t>
      </w:r>
      <w:commentRangeEnd w:id="2"/>
      <w:r>
        <w:commentReference w:id="2"/>
      </w:r>
      <w:r>
        <w:rPr>
          <w:sz w:val="21"/>
          <w:u w:val="single"/>
        </w:rPr>
        <w:t xml:space="preserve"> keep track of</w:t>
      </w:r>
      <w:r>
        <w:rPr>
          <w:sz w:val="21"/>
        </w:rPr>
        <w:t xml:space="preserve"> the …</w:t>
      </w:r>
      <w:r>
        <w:rPr>
          <w:spacing w:val="-2"/>
          <w:sz w:val="21"/>
        </w:rPr>
        <w:t xml:space="preserve"> </w:t>
      </w:r>
      <w:r>
        <w:rPr>
          <w:sz w:val="21"/>
        </w:rPr>
        <w:t>object.</w:t>
      </w:r>
    </w:p>
    <w:p>
      <w:pPr>
        <w:pStyle w:val="4"/>
        <w:tabs>
          <w:tab w:val="left" w:pos="1433"/>
        </w:tabs>
        <w:spacing w:line="262" w:lineRule="exact"/>
        <w:ind w:left="577"/>
        <w:rPr>
          <w:rFonts w:hint="eastAsia" w:ascii="宋体" w:hAnsi="宋体" w:eastAsia="宋体"/>
        </w:rPr>
      </w:pPr>
      <w:r>
        <w:t>that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引出宾语从句</w:t>
      </w:r>
    </w:p>
    <w:p>
      <w:pPr>
        <w:pStyle w:val="4"/>
        <w:spacing w:before="48" w:line="292" w:lineRule="auto"/>
        <w:ind w:left="577" w:right="6694"/>
      </w:pPr>
      <w:r>
        <w:t>might be doing be ordered to do keep track of 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commentRangeStart w:id="3"/>
      <w:r>
        <w:rPr>
          <w:sz w:val="21"/>
          <w:u w:val="single"/>
        </w:rPr>
        <w:t>managed to</w:t>
      </w:r>
      <w:commentRangeEnd w:id="3"/>
      <w:r>
        <w:commentReference w:id="3"/>
      </w:r>
      <w:r>
        <w:rPr>
          <w:sz w:val="21"/>
        </w:rPr>
        <w:t xml:space="preserve"> circle the balloon </w:t>
      </w:r>
      <w:commentRangeStart w:id="4"/>
      <w:r>
        <w:rPr>
          <w:sz w:val="21"/>
          <w:u w:val="single"/>
        </w:rPr>
        <w:t>for some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commentRangeEnd w:id="4"/>
      <w:r>
        <w:commentReference w:id="4"/>
      </w:r>
      <w:r>
        <w:rPr>
          <w:sz w:val="21"/>
        </w:rP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7" w:hanging="360"/>
        <w:jc w:val="left"/>
        <w:rPr>
          <w:sz w:val="21"/>
        </w:rPr>
      </w:pPr>
      <w:r>
        <w:rPr>
          <w:sz w:val="21"/>
        </w:rPr>
        <w:t>The police</w:t>
      </w:r>
      <w:commentRangeStart w:id="5"/>
      <w:r>
        <w:rPr>
          <w:sz w:val="21"/>
        </w:rPr>
        <w:t xml:space="preserve"> </w:t>
      </w:r>
      <w:r>
        <w:rPr>
          <w:spacing w:val="-3"/>
          <w:sz w:val="21"/>
        </w:rPr>
        <w:t xml:space="preserve">were </w:t>
      </w:r>
      <w:r>
        <w:rPr>
          <w:sz w:val="21"/>
        </w:rPr>
        <w:t>called in</w:t>
      </w:r>
      <w:commentRangeEnd w:id="5"/>
      <w:r>
        <w:commentReference w:id="5"/>
      </w:r>
      <w:r>
        <w:rPr>
          <w:sz w:val="21"/>
        </w:rPr>
        <w:t xml:space="preserve">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 anyone, </w:t>
      </w:r>
      <w:commentRangeStart w:id="6"/>
      <w:r>
        <w:rPr>
          <w:spacing w:val="-3"/>
          <w:sz w:val="21"/>
        </w:rPr>
        <w:t xml:space="preserve">for </w:t>
      </w:r>
      <w:commentRangeEnd w:id="6"/>
      <w:r>
        <w:commentReference w:id="6"/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basket </w:t>
      </w:r>
      <w:r>
        <w:rPr>
          <w:sz w:val="21"/>
        </w:rPr>
        <w:t xml:space="preserve">contained … the Commanding Officer of </w:t>
      </w:r>
      <w:r>
        <w:rPr>
          <w:spacing w:val="-2"/>
          <w:sz w:val="21"/>
        </w:rPr>
        <w:t xml:space="preserve">the </w:t>
      </w:r>
      <w:r>
        <w:rPr>
          <w:spacing w:val="-3"/>
          <w:sz w:val="21"/>
        </w:rPr>
        <w:t>station.</w:t>
      </w:r>
    </w:p>
    <w:p>
      <w:pPr>
        <w:pStyle w:val="4"/>
        <w:tabs>
          <w:tab w:val="left" w:pos="1100"/>
          <w:tab w:val="left" w:pos="3620"/>
        </w:tabs>
        <w:spacing w:line="255" w:lineRule="exact"/>
        <w:ind w:left="260"/>
      </w:pPr>
      <w:commentRangeStart w:id="7"/>
      <w:r>
        <w:t>could</w:t>
      </w:r>
      <w:commentRangeEnd w:id="7"/>
      <w:r>
        <w:commentReference w:id="7"/>
      </w:r>
      <w:r>
        <w:tab/>
      </w:r>
      <w:r>
        <w:t>was/were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tab/>
      </w:r>
      <w:r>
        <w:t>managed to</w:t>
      </w:r>
      <w:r>
        <w:rPr>
          <w:spacing w:val="-1"/>
        </w:rPr>
        <w:t xml:space="preserve"> </w:t>
      </w:r>
      <w:r>
        <w:t>do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informed the station … but no one there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explain the</w:t>
      </w:r>
      <w:r>
        <w:rPr>
          <w:spacing w:val="-20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r>
        <w:rPr>
          <w:sz w:val="21"/>
          <w:u w:val="single"/>
        </w:rPr>
        <w:t>managed to</w:t>
      </w:r>
      <w:r>
        <w:rPr>
          <w:sz w:val="21"/>
        </w:rPr>
        <w:t xml:space="preserve"> circle the</w:t>
      </w:r>
      <w:r>
        <w:rPr>
          <w:spacing w:val="-3"/>
          <w:sz w:val="21"/>
        </w:rPr>
        <w:t xml:space="preserve"> </w:t>
      </w:r>
      <w:r>
        <w:rPr>
          <w:sz w:val="21"/>
        </w:rPr>
        <w:t>balloon…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police were called in,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</w:t>
      </w:r>
      <w:r>
        <w:rPr>
          <w:spacing w:val="-10"/>
          <w:sz w:val="21"/>
        </w:rPr>
        <w:t xml:space="preserve"> </w:t>
      </w:r>
      <w:r>
        <w:rPr>
          <w:sz w:val="21"/>
        </w:rPr>
        <w:t>anyone...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情态动词的复习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informed the </w:t>
      </w:r>
      <w:r>
        <w:rPr>
          <w:spacing w:val="-3"/>
          <w:sz w:val="21"/>
        </w:rPr>
        <w:t xml:space="preserve">station </w:t>
      </w:r>
      <w:r>
        <w:rPr>
          <w:sz w:val="21"/>
        </w:rPr>
        <w:t xml:space="preserve">… but no one there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explain 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r>
        <w:rPr>
          <w:sz w:val="21"/>
          <w:u w:val="single"/>
        </w:rPr>
        <w:t>managed to</w:t>
      </w:r>
      <w:r>
        <w:rPr>
          <w:sz w:val="21"/>
        </w:rPr>
        <w:t xml:space="preserve"> circle the</w:t>
      </w:r>
      <w:r>
        <w:rPr>
          <w:spacing w:val="-3"/>
          <w:sz w:val="21"/>
        </w:rPr>
        <w:t xml:space="preserve"> </w:t>
      </w:r>
      <w:r>
        <w:rPr>
          <w:sz w:val="21"/>
        </w:rPr>
        <w:t>balloon…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police were called in,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anyone…</w:t>
      </w:r>
    </w:p>
    <w:p>
      <w:pPr>
        <w:pStyle w:val="4"/>
        <w:tabs>
          <w:tab w:val="right" w:pos="1102"/>
        </w:tabs>
        <w:spacing w:before="56" w:line="285" w:lineRule="auto"/>
        <w:ind w:left="260" w:right="7430" w:firstLine="316"/>
      </w:pPr>
      <w:r>
        <w:t xml:space="preserve">n. + </w:t>
      </w:r>
      <w:r>
        <w:rPr>
          <w:spacing w:val="-8"/>
        </w:rPr>
        <w:t xml:space="preserve">v. 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  <w:spacing w:val="-3"/>
        </w:rPr>
        <w:t>＋</w:t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  <w:spacing w:val="-17"/>
        </w:rPr>
        <w:t>语</w:t>
      </w:r>
      <w:r>
        <w:t>1</w:t>
      </w:r>
      <w:r>
        <w:tab/>
      </w:r>
      <w:r>
        <w:t>1</w:t>
      </w:r>
    </w:p>
    <w:p>
      <w:pPr>
        <w:pStyle w:val="4"/>
        <w:tabs>
          <w:tab w:val="left" w:pos="634"/>
          <w:tab w:val="left" w:pos="1053"/>
        </w:tabs>
        <w:spacing w:before="6"/>
        <w:ind w:left="260"/>
      </w:pPr>
      <w:r>
        <w:t>n.</w:t>
      </w:r>
      <w:r>
        <w:tab/>
      </w:r>
      <w:r>
        <w:t>+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4"/>
        <w:tabs>
          <w:tab w:val="left" w:pos="2257"/>
        </w:tabs>
        <w:spacing w:before="43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spacing w:after="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spacing w:before="72" w:line="278" w:lineRule="auto"/>
        <w:ind w:left="682" w:right="659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7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634"/>
          <w:tab w:val="left" w:pos="948"/>
        </w:tabs>
        <w:spacing w:before="4"/>
        <w:ind w:left="260"/>
        <w:rPr>
          <w:spacing w:val="-9"/>
        </w:rPr>
      </w:pPr>
      <w:r>
        <w:t>n.</w:t>
      </w:r>
      <w:r>
        <w:tab/>
      </w:r>
      <w:r>
        <w:t>+</w:t>
      </w:r>
      <w:r>
        <w:tab/>
      </w:r>
      <w:r>
        <w:rPr>
          <w:spacing w:val="-9"/>
        </w:rPr>
        <w:t>v.</w:t>
      </w:r>
    </w:p>
    <w:p>
      <w:pPr>
        <w:pStyle w:val="4"/>
        <w:tabs>
          <w:tab w:val="left" w:pos="634"/>
          <w:tab w:val="left" w:pos="948"/>
        </w:tabs>
        <w:spacing w:before="4"/>
        <w:ind w:left="260"/>
        <w:rPr>
          <w:rFonts w:hint="default" w:eastAsia="宋体"/>
          <w:spacing w:val="-9"/>
          <w:lang w:val="en-US" w:eastAsia="zh-CN"/>
        </w:rPr>
      </w:pPr>
      <w:r>
        <w:rPr>
          <w:rFonts w:hint="eastAsia" w:eastAsia="宋体"/>
          <w:spacing w:val="-9"/>
          <w:lang w:val="en-US" w:eastAsia="zh-CN"/>
        </w:rPr>
        <w:t>动词和时态 语态 情态 结合得时候 也是一个谓语动词</w:t>
      </w:r>
      <w:bookmarkStart w:id="0" w:name="_GoBack"/>
      <w:bookmarkEnd w:id="0"/>
    </w:p>
    <w:p>
      <w:pPr>
        <w:pStyle w:val="4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341620" cy="2979420"/>
            <wp:effectExtent l="0" t="0" r="7620" b="7620"/>
            <wp:docPr id="2" name="图片 2" descr="15815771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15771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231775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3.6pt;height:52.7pt;width:40.25pt;mso-position-horizontal-relative:page;mso-wrap-distance-bottom:0pt;mso-wrap-distance-top:0pt;z-index:-251654144;mso-width-relative:page;mso-height-relative:page;" fillcolor="#808080" filled="t" stroked="f" coordorigin="9367,473" coordsize="805,1054" path="m9750,1409l9755,1440,9759,1470,9763,1497,9765,1522,9811,1524,9856,1525,9899,1526,9940,1527,10014,1516,10073,1483,10116,1429,10119,1420,9930,1420,9896,1419,9855,1417,9806,1413,9750,1409xm10172,473l9388,473,9388,572,10088,572,10087,662,10086,750,10085,835,10083,919,10081,1006,10079,1078,10077,1156,10075,1229,10072,1277,10065,1318,10054,1351,10040,1377,10021,1396,9996,1410,9966,1417,9930,1420,10119,1420,10143,1352,10154,1254,10155,1209,10158,1145,10159,1097,10161,1027,10163,955,10164,866,10166,784,10168,662,10170,572,10172,473xm10016,969l9954,998,9889,1027,9822,1057,9680,1117,9367,1245,9374,1271,9389,1323,9396,1349,10016,1074,10015,1058,10015,1036,10015,1006,10016,969xm9523,672l9513,692,9503,711,9493,731,9483,751,9540,786,9602,824,9666,866,9734,912,9804,961,9815,938,9826,915,9837,892,9847,869,9794,834,9734,797,9669,758,9523,6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14:25:31Z" w:initials="">
    <w:p w14:paraId="0733762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过去能够做某事 而且做到了L43</w:t>
      </w:r>
    </w:p>
  </w:comment>
  <w:comment w:id="1" w:author="孫琦" w:date="2020-02-13T14:27:28Z" w:initials="">
    <w:p w14:paraId="7AE7621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推测正在进行might be doing L19</w:t>
      </w:r>
    </w:p>
  </w:comment>
  <w:comment w:id="2" w:author="孫琦" w:date="2020-02-13T14:28:06Z" w:initials="">
    <w:p w14:paraId="104279B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被命令去做某事</w:t>
      </w:r>
    </w:p>
  </w:comment>
  <w:comment w:id="3" w:author="孫琦" w:date="2020-02-13T14:30:01Z" w:initials="">
    <w:p w14:paraId="5B1C06D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想法设法做，而且成功做到了</w:t>
      </w:r>
    </w:p>
  </w:comment>
  <w:comment w:id="4" w:author="孫琦" w:date="2020-02-13T14:30:36Z" w:initials="">
    <w:p w14:paraId="7709430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持续了一段时间</w:t>
      </w:r>
    </w:p>
  </w:comment>
  <w:comment w:id="5" w:author="孫琦" w:date="2020-02-13T14:33:14Z" w:initials="">
    <w:p w14:paraId="2D6D09F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被动语态  call in打电话</w:t>
      </w:r>
    </w:p>
  </w:comment>
  <w:comment w:id="6" w:author="孫琦" w:date="2020-02-13T14:32:32Z" w:initials="">
    <w:p w14:paraId="0D1131E6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  <w:comment w:id="7" w:author="孫琦" w:date="2020-02-13T14:33:48Z" w:initials="">
    <w:p w14:paraId="076462F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过去能够做某事 但是不一定真的做了 我可以做饭 但是我很忙 我没做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7337629" w15:done="0"/>
  <w15:commentEx w15:paraId="7AE76214" w15:done="0"/>
  <w15:commentEx w15:paraId="104279BB" w15:done="0"/>
  <w15:commentEx w15:paraId="5B1C06D4" w15:done="0"/>
  <w15:commentEx w15:paraId="77094301" w15:done="0"/>
  <w15:commentEx w15:paraId="2D6D09FD" w15:done="0"/>
  <w15:commentEx w15:paraId="0D1131E6" w15:done="0"/>
  <w15:commentEx w15:paraId="076462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36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2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7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4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2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09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6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4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1" w:hanging="36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51529"/>
    <w:rsid w:val="04035D69"/>
    <w:rsid w:val="04804A3E"/>
    <w:rsid w:val="04D129E1"/>
    <w:rsid w:val="06594881"/>
    <w:rsid w:val="065E3F30"/>
    <w:rsid w:val="075B57B9"/>
    <w:rsid w:val="07740689"/>
    <w:rsid w:val="07AE2B19"/>
    <w:rsid w:val="0C5B4F39"/>
    <w:rsid w:val="115D1A68"/>
    <w:rsid w:val="12C84923"/>
    <w:rsid w:val="171D1DB2"/>
    <w:rsid w:val="172508D1"/>
    <w:rsid w:val="172E265F"/>
    <w:rsid w:val="17354470"/>
    <w:rsid w:val="17A7259C"/>
    <w:rsid w:val="1BBA640E"/>
    <w:rsid w:val="1C6A71B0"/>
    <w:rsid w:val="1E270822"/>
    <w:rsid w:val="1E667E78"/>
    <w:rsid w:val="24727658"/>
    <w:rsid w:val="253229AE"/>
    <w:rsid w:val="25992AFA"/>
    <w:rsid w:val="28761C1F"/>
    <w:rsid w:val="288C563B"/>
    <w:rsid w:val="2E801493"/>
    <w:rsid w:val="328850D0"/>
    <w:rsid w:val="335D225A"/>
    <w:rsid w:val="34BB1325"/>
    <w:rsid w:val="385056D0"/>
    <w:rsid w:val="399D22EB"/>
    <w:rsid w:val="3A4068ED"/>
    <w:rsid w:val="3D2A0F20"/>
    <w:rsid w:val="3EE302C1"/>
    <w:rsid w:val="40824FD5"/>
    <w:rsid w:val="413851CA"/>
    <w:rsid w:val="416C10CB"/>
    <w:rsid w:val="43045EA9"/>
    <w:rsid w:val="488B3CC0"/>
    <w:rsid w:val="4BAE32C0"/>
    <w:rsid w:val="4BF13181"/>
    <w:rsid w:val="4E04122A"/>
    <w:rsid w:val="4E324290"/>
    <w:rsid w:val="4E843A89"/>
    <w:rsid w:val="4EA618A7"/>
    <w:rsid w:val="534E04D5"/>
    <w:rsid w:val="53E4311D"/>
    <w:rsid w:val="57524D22"/>
    <w:rsid w:val="57D46C5C"/>
    <w:rsid w:val="5ABF48F7"/>
    <w:rsid w:val="5C8D2D88"/>
    <w:rsid w:val="5CD54134"/>
    <w:rsid w:val="5CE31A0E"/>
    <w:rsid w:val="61A07AEE"/>
    <w:rsid w:val="63753E77"/>
    <w:rsid w:val="64C7641A"/>
    <w:rsid w:val="68B04991"/>
    <w:rsid w:val="69F80956"/>
    <w:rsid w:val="6E863BA2"/>
    <w:rsid w:val="70801B92"/>
    <w:rsid w:val="73DB3B37"/>
    <w:rsid w:val="747D1D25"/>
    <w:rsid w:val="781D4357"/>
    <w:rsid w:val="7B187CF5"/>
    <w:rsid w:val="7EB375E1"/>
    <w:rsid w:val="7FBB6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68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2020-02-13T06:04:00Z</dcterms:created>
  <dc:creator>徐男</dc:creator>
  <cp:lastModifiedBy>孫琦</cp:lastModifiedBy>
  <dcterms:modified xsi:type="dcterms:W3CDTF">2020-02-13T06:59:21Z</dcterms:modified>
  <dc:subject>Lesson91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2052-11.1.0.9339</vt:lpwstr>
  </property>
</Properties>
</file>