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Learning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Natural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Langauge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Processing</w:t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BaobaoHeZY2354234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hebaobao@buaa.edu.cn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本文通过对金庸的16部小说进行语料分析，均匀抽取1000个段落作为数据集（每个段落有K个token,K分别选取20、100、500、1000、3000），每个段落的标签就是对应段落所属的小说。利用LDA模型在给定的语料库上进行文本建模，主题数量为T，并把每个段落表示为主题分布后使用SVM进行分类，分类结果使用10次交叉验证（i.e.900做训练，剩余100做测试循环十次）。讨论不同的主题个数T下分类性能的变化、以"词"和以"字"为基本单元下分类结果的差异。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LDA由Blei,DavidM.、Ng,AndrewY.、Jordan于2003年提出，用来推测文档的主题分布。它可以将文档集中每篇文档的主题以概率分布的形式给出，从而通过分析一些文档抽取出它们的主题分布后，便可以根据主题分布进行主题聚类或文本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LDA采用词袋模型。所谓词袋模型，是将一篇文档，我们仅考虑一个词汇是否出现，而不考虑其出现的顺序。在词袋模型中，“我喜欢你”和“你喜欢我”是等价的。与词袋模型相反的一个模型是n-gram，n-gram考虑了词汇出现的先后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支持向量机（SVM）中的线性SVM：只有当数据完全线性可分时，我们才能使用线性SVM。完全线性可分意味着可以使用一条直线（如果是二维）将数据点分为2类。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Experimental Studies</w:t>
      </w:r>
    </w:p>
    <w:p>
      <w:pPr>
        <w:jc w:val="left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在设定不同的主题个数 T 的情况下，分类性能如表1所示：分类准确度随着主题个数增加而增加。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表1</w:t>
      </w:r>
    </w:p>
    <w:tbl>
      <w:tblPr>
        <w:tblStyle w:val="5"/>
        <w:tblpPr w:leftFromText="180" w:rightFromText="180" w:vertAnchor="text" w:horzAnchor="page" w:tblpX="1817" w:tblpY="103"/>
        <w:tblOverlap w:val="never"/>
        <w:tblW w:w="498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329"/>
        <w:gridCol w:w="1329"/>
        <w:gridCol w:w="1329"/>
        <w:gridCol w:w="1778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8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K</w:t>
            </w:r>
          </w:p>
        </w:tc>
        <w:tc>
          <w:tcPr>
            <w:tcW w:w="781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T</w:t>
            </w:r>
          </w:p>
        </w:tc>
        <w:tc>
          <w:tcPr>
            <w:tcW w:w="781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Classifier</w:t>
            </w:r>
          </w:p>
        </w:tc>
        <w:tc>
          <w:tcPr>
            <w:tcW w:w="781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Analyzer</w:t>
            </w:r>
          </w:p>
        </w:tc>
        <w:tc>
          <w:tcPr>
            <w:tcW w:w="104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Training Accuracy</w:t>
            </w:r>
          </w:p>
        </w:tc>
        <w:tc>
          <w:tcPr>
            <w:tcW w:w="82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Test Accuracy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3000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10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SVM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Word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0.112122347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0.07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3000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25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SVM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Word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0.117690387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0.08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3000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50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SVM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Word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0.091872659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0.07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3000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100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SVM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Word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0.107640449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0.11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0.208526841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0.229787765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0.230973783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0.269051186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80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781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781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  <w:tc>
          <w:tcPr>
            <w:tcW w:w="781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045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0.244444444</w:t>
            </w:r>
          </w:p>
        </w:tc>
        <w:tc>
          <w:tcPr>
            <w:tcW w:w="828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在以"char"和以"word"为基本单元下，分类性能如表2所示：以“char”为单位的分类准确性优于“word”。</w:t>
      </w:r>
    </w:p>
    <w:tbl>
      <w:tblPr>
        <w:tblpPr w:leftFromText="180" w:rightFromText="180" w:vertAnchor="text" w:horzAnchor="page" w:tblpX="1799" w:tblpY="318"/>
        <w:tblOverlap w:val="never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33"/>
        <w:gridCol w:w="1333"/>
        <w:gridCol w:w="1333"/>
        <w:gridCol w:w="1778"/>
        <w:gridCol w:w="1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T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Classifier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Analyzer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Training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Accuracy</w:t>
            </w:r>
          </w:p>
        </w:tc>
        <w:tc>
          <w:tcPr>
            <w:tcW w:w="83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Test Accuracy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0.208526841</w:t>
            </w:r>
          </w:p>
        </w:tc>
        <w:tc>
          <w:tcPr>
            <w:tcW w:w="835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Word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0.122147316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0.229787765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Word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0.112122347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0.230973783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Word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0.117690387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0.269051186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Word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0.091872659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0.244444444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32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832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832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832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Word</w:t>
            </w:r>
          </w:p>
        </w:tc>
        <w:tc>
          <w:tcPr>
            <w:tcW w:w="832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0.107640449</w:t>
            </w:r>
          </w:p>
        </w:tc>
        <w:tc>
          <w:tcPr>
            <w:tcW w:w="835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0.11</w:t>
            </w:r>
          </w:p>
        </w:tc>
      </w:tr>
    </w:tbl>
    <w:p>
      <w:pPr>
        <w:jc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不同的取值的 K 的短文本和长文本，</w:t>
      </w:r>
      <w:r>
        <w:rPr>
          <w:rFonts w:hint="eastAsia" w:ascii="Times New Roman" w:hAnsi="Times New Roman" w:cs="Times New Roman"/>
          <w:lang w:val="en-US" w:eastAsia="zh-CN"/>
        </w:rPr>
        <w:t>分类性能如表3所示：总体来看，K越大，分类性能越好。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表3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86"/>
        <w:gridCol w:w="1327"/>
        <w:gridCol w:w="1286"/>
        <w:gridCol w:w="1925"/>
        <w:gridCol w:w="1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K</w:t>
            </w:r>
          </w:p>
        </w:tc>
        <w:tc>
          <w:tcPr>
            <w:tcW w:w="76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T</w:t>
            </w:r>
          </w:p>
        </w:tc>
        <w:tc>
          <w:tcPr>
            <w:tcW w:w="7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Classifier</w:t>
            </w:r>
          </w:p>
        </w:tc>
        <w:tc>
          <w:tcPr>
            <w:tcW w:w="76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Analyzer</w:t>
            </w:r>
          </w:p>
        </w:tc>
        <w:tc>
          <w:tcPr>
            <w:tcW w:w="113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Training Accuracy</w:t>
            </w:r>
          </w:p>
        </w:tc>
        <w:tc>
          <w:tcPr>
            <w:tcW w:w="7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Test Accuracy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76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8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76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Word</w:t>
            </w:r>
          </w:p>
        </w:tc>
        <w:tc>
          <w:tcPr>
            <w:tcW w:w="1137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0.124382022</w:t>
            </w:r>
          </w:p>
        </w:tc>
        <w:tc>
          <w:tcPr>
            <w:tcW w:w="78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Word</w:t>
            </w:r>
          </w:p>
        </w:tc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0.134419476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Word</w:t>
            </w:r>
          </w:p>
        </w:tc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0.14906367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Word</w:t>
            </w:r>
          </w:p>
        </w:tc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0.136616729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Word</w:t>
            </w:r>
          </w:p>
        </w:tc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0.107640449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0.232059925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0.232072409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0.287041199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0.32062422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2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762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786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762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137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0.244444444</w:t>
            </w:r>
          </w:p>
        </w:tc>
        <w:tc>
          <w:tcPr>
            <w:tcW w:w="786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0.31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增加主题数量，使用“char”作为单位，增加段落长度通常能提升分类性能，提高分类准确性。</w:t>
      </w: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eferences</w:t>
      </w:r>
    </w:p>
    <w:p>
      <w:pPr>
        <w:jc w:val="center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HYPERLINK "https://zhuanlan.zhihu.com/p/31470216" </w:instrText>
      </w:r>
      <w:r>
        <w:rPr>
          <w:rFonts w:hint="eastAsia" w:ascii="Times New Roman" w:hAnsi="Times New Roman" w:cs="Times New Roman"/>
        </w:rPr>
        <w:fldChar w:fldCharType="separate"/>
      </w:r>
      <w:r>
        <w:rPr>
          <w:rStyle w:val="9"/>
          <w:rFonts w:hint="eastAsia" w:ascii="Times New Roman" w:hAnsi="Times New Roman" w:cs="Times New Roman"/>
        </w:rPr>
        <w:t>https://zhuanlan.zhihu.com/p/31470216</w:t>
      </w:r>
      <w:r>
        <w:rPr>
          <w:rFonts w:hint="eastAsia" w:ascii="Times New Roman" w:hAnsi="Times New Roman" w:cs="Times New Roma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HYPERLINK "https://www.analyticsvidhya.com/blog/2021/10/support-vector-machinessvm-a-complete-guide-for-beginners/" </w:instrText>
      </w:r>
      <w:r>
        <w:rPr>
          <w:rFonts w:hint="eastAsia" w:ascii="Times New Roman" w:hAnsi="Times New Roman" w:cs="Times New Roman"/>
        </w:rPr>
        <w:fldChar w:fldCharType="separate"/>
      </w:r>
      <w:r>
        <w:rPr>
          <w:rStyle w:val="9"/>
          <w:rFonts w:hint="eastAsia" w:ascii="Times New Roman" w:hAnsi="Times New Roman" w:cs="Times New Roman"/>
        </w:rPr>
        <w:t>https://www.analyticsvidhya.com/blog/2021/10/support-vector-machinessvm-a-complete-guide-for-beginners/</w:t>
      </w:r>
      <w:r>
        <w:rPr>
          <w:rFonts w:hint="eastAsia" w:ascii="Times New Roman" w:hAnsi="Times New Roman" w:cs="Times New Roman"/>
        </w:rPr>
        <w:fldChar w:fldCharType="end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光大标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文韵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粗圆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美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行楷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隶变_CNKI">
    <w:panose1 w:val="02000500000000000000"/>
    <w:charset w:val="86"/>
    <w:family w:val="auto"/>
    <w:pitch w:val="default"/>
    <w:sig w:usb0="8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7F2D7"/>
    <w:multiLevelType w:val="singleLevel"/>
    <w:tmpl w:val="94C7F2D7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5MTA2ZWZlNjgyY2I3MTQzOTU3MDY0ODM2ZjUyM2UifQ=="/>
  </w:docVars>
  <w:rsids>
    <w:rsidRoot w:val="007A30D5"/>
    <w:rsid w:val="001868E3"/>
    <w:rsid w:val="0023293C"/>
    <w:rsid w:val="007A30D5"/>
    <w:rsid w:val="00944E88"/>
    <w:rsid w:val="01FE2BD2"/>
    <w:rsid w:val="0EA6258C"/>
    <w:rsid w:val="19520625"/>
    <w:rsid w:val="1A375915"/>
    <w:rsid w:val="1B0B3541"/>
    <w:rsid w:val="1B354DD8"/>
    <w:rsid w:val="20733ECA"/>
    <w:rsid w:val="21FB6FED"/>
    <w:rsid w:val="21FE0E41"/>
    <w:rsid w:val="26235823"/>
    <w:rsid w:val="5C9F04C3"/>
    <w:rsid w:val="60003F04"/>
    <w:rsid w:val="6D640908"/>
    <w:rsid w:val="75610BAE"/>
    <w:rsid w:val="76B6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844</Characters>
  <Lines>7</Lines>
  <Paragraphs>1</Paragraphs>
  <TotalTime>709</TotalTime>
  <ScaleCrop>false</ScaleCrop>
  <LinksUpToDate>false</LinksUpToDate>
  <CharactersWithSpaces>991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槿忆</cp:lastModifiedBy>
  <dcterms:modified xsi:type="dcterms:W3CDTF">2024-05-10T14:41:23Z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1EEC37A3E6464C0D800969382FF9B7A4_13</vt:lpwstr>
  </property>
</Properties>
</file>