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0C14A">
      <w:pPr>
        <w:ind w:firstLine="2400" w:firstLineChars="1500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lang w:val="en-US" w:eastAsia="zh-CN"/>
        </w:rPr>
        <w:t>作业时间安排优化算法说明</w:t>
      </w:r>
    </w:p>
    <w:p w14:paraId="78443EEF"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本算法采用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改进的NSGA-II多目标优化算法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，针对学生课程作业时间安排问题，寻找在多个冲突目标下的最优解集(Pareto前沿)。算法综合考虑了作业总时间控制、记忆效率、学习疲劳度和作业质量四个优化目标，生成合理的作业时间安排方案。</w:t>
      </w:r>
    </w:p>
    <w:p w14:paraId="61E0E1BC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随机生成初始种群(50个个体)</w:t>
      </w:r>
    </w:p>
    <w:p w14:paraId="03770B28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每个个体包含：</w:t>
      </w:r>
    </w:p>
    <w:p w14:paraId="3133ABAC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每项作业的开始时间(0-6表示周一到周日)</w:t>
      </w:r>
    </w:p>
    <w:p w14:paraId="5A39D25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每项作业的持续时间(0.5-3小时)</w:t>
      </w:r>
    </w:p>
    <w:p w14:paraId="46052D95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评估阶段</w:t>
      </w:r>
    </w:p>
    <w:p w14:paraId="0C73EFE9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对每个个体计算四个目标函数：</w:t>
      </w:r>
    </w:p>
    <w:p w14:paraId="2C865ADB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总时间偏离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：|实际总时间 - 8小时|</w:t>
      </w:r>
    </w:p>
    <w:p w14:paraId="29548940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记忆效率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：基于艾宾浩斯遗忘曲线计算</w:t>
      </w:r>
    </w:p>
    <w:p w14:paraId="04FFA125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疲劳度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：根据每日作业时间分布的方差计算</w:t>
      </w:r>
    </w:p>
    <w:p w14:paraId="7AA3FB0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作业质量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：基于作业难度和时间分配的乘积</w:t>
      </w:r>
    </w:p>
    <w:p w14:paraId="7971D7C6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非支配排序</w:t>
      </w:r>
    </w:p>
    <w:p w14:paraId="0969A10B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将种群分成多个非支配前沿层级</w:t>
      </w:r>
    </w:p>
    <w:p w14:paraId="10EE094C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第一前沿包含不被任何其他解支配的个体</w:t>
      </w:r>
    </w:p>
    <w:p w14:paraId="33499D5A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后续前沿依次包含被较少解支配的个体</w:t>
      </w:r>
    </w:p>
    <w:p w14:paraId="1CA8EC33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拥挤度计算</w:t>
      </w:r>
    </w:p>
    <w:p w14:paraId="7570209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对每个前沿中的个体计算拥挤距离</w:t>
      </w:r>
    </w:p>
    <w:p w14:paraId="4AF8C228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保证解集在目标空间中的多样性</w:t>
      </w:r>
    </w:p>
    <w:p w14:paraId="3F2A6754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选择操作</w:t>
      </w:r>
    </w:p>
    <w:p w14:paraId="1ACA1D6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采用锦标赛选择策略</w:t>
      </w:r>
    </w:p>
    <w:p w14:paraId="5AFCCB6B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优先选择前沿层级高(rank小)的个体</w:t>
      </w:r>
    </w:p>
    <w:p w14:paraId="648193E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同层级选择拥挤距离大的个体</w:t>
      </w:r>
    </w:p>
    <w:p w14:paraId="2CBE33C5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遗传操作</w:t>
      </w:r>
    </w:p>
    <w:p w14:paraId="1FECBA8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交叉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：单点交叉，交换父母的部分基因</w:t>
      </w:r>
    </w:p>
    <w:p w14:paraId="1C1A747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变异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：随机改变开始时间或持续时间</w:t>
      </w:r>
    </w:p>
    <w:p w14:paraId="43A873A8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rFonts w:hint="eastAsia" w:eastAsia="宋体"/>
          <w:lang w:val="en-US" w:eastAsia="zh-CN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迭代优</w:t>
      </w:r>
      <w:r>
        <w:rPr>
          <w:rStyle w:val="6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lang w:val="en-US" w:eastAsia="zh-CN"/>
        </w:rPr>
        <w:t>化</w:t>
      </w:r>
    </w:p>
    <w:p w14:paraId="4B5CC99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重复评估-排序-选择-遗传操作过程</w:t>
      </w:r>
    </w:p>
    <w:p w14:paraId="3A2E9790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共进行50代进化</w:t>
      </w:r>
    </w:p>
    <w:p w14:paraId="74C3508F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结果输出</w:t>
      </w:r>
    </w:p>
    <w:p w14:paraId="236CC278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输出第一前沿的所有非支配解</w:t>
      </w:r>
    </w:p>
    <w:p w14:paraId="1438BB8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每个解代表一种可行的作业安排方案</w:t>
      </w:r>
    </w:p>
    <w:p w14:paraId="4D8F04AC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关键技术点</w:t>
      </w:r>
    </w:p>
    <w:p w14:paraId="6BD8EFFC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多目标处理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：</w:t>
      </w:r>
    </w:p>
    <w:p w14:paraId="033B90F3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同时优化四个相互冲突的目标</w:t>
      </w:r>
    </w:p>
    <w:p w14:paraId="53317CD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通过Pareto前沿提供多种权衡方案</w:t>
      </w:r>
    </w:p>
    <w:p w14:paraId="7699AAE6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约束处理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：</w:t>
      </w:r>
    </w:p>
    <w:p w14:paraId="21D31B81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单日作业时间不超过3小时(软约束)</w:t>
      </w:r>
    </w:p>
    <w:p w14:paraId="1BEFA32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作业必须在课程之后完成(硬约束)</w:t>
      </w:r>
    </w:p>
    <w:p w14:paraId="12D794F7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总时间尽量接近8小时</w:t>
      </w:r>
      <w:bookmarkStart w:id="0" w:name="_GoBack"/>
      <w:bookmarkEnd w:id="0"/>
    </w:p>
    <w:p w14:paraId="2554E490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E428B"/>
    <w:rsid w:val="59F2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2025-03-30T16:06:23Z</dcterms:created>
  <dc:creator>26844</dc:creator>
  <cp:lastModifiedBy>Zihang Tong</cp:lastModifiedBy>
  <dcterms:modified xsi:type="dcterms:W3CDTF">2025-03-30T16:13:09Z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eyJoZGlkIjoiNmEwN2Q2OGU2MGIxNzI4MjFjNTQ4NGM0YzA0NDhiYjciLCJ1c2VySWQiOiIxMjQyMTAxNDkwIn0=</vt:lpwstr>
  </property>
  <property fmtid="{D5CDD505-2E9C-101B-9397-08002B2CF9AE}" pid="4" name="ICV">
    <vt:lpwstr>08554EF4B9A14871AE38608AD3733A5B_12</vt:lpwstr>
  </property>
</Properties>
</file>