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40"/>
        <w:jc w:val="center"/>
      </w:pPr>
      <w:r>
        <w:rPr>
          <w:b/>
          <w:bCs/>
          <w:color w:val="1F4E78"/>
          <w:sz w:val="56"/>
          <w:szCs w:val="56"/>
        </w:rPr>
        <w:t xml:space="preserve">Proyecto de Automatización</w:t>
      </w:r>
    </w:p>
    <w:p>
      <w:pPr>
        <w:spacing w:after="480"/>
        <w:jc w:val="center"/>
      </w:pPr>
      <w:r>
        <w:rPr>
          <w:b/>
          <w:bCs/>
          <w:color w:val="2E75B6"/>
          <w:sz w:val="36"/>
          <w:szCs w:val="36"/>
        </w:rPr>
        <w:t xml:space="preserve">Selenium Grid y Selenoid con Docker en WSL2</w:t>
      </w:r>
    </w:p>
    <w:p>
      <w:pPr>
        <w:spacing w:after="2400"/>
        <w:jc w:val="center"/>
      </w:pPr>
      <w:r>
        <w:rPr>
          <w:i/>
          <w:iCs/>
          <w:color w:val="595959"/>
          <w:sz w:val="24"/>
          <w:szCs w:val="24"/>
        </w:rPr>
        <w:t xml:space="preserve">Informe final del ejercicio con resultados medidos</w:t>
      </w:r>
    </w:p>
    <w:p>
      <w:pPr>
        <w:spacing w:after="120"/>
        <w:jc w:val="center"/>
      </w:pPr>
      <w:r>
        <w:rPr>
          <w:color w:val="404040"/>
          <w:sz w:val="22"/>
          <w:szCs w:val="22"/>
        </w:rPr>
        <w:t xml:space="preserve">Autor: yhurtado</w:t>
      </w:r>
    </w:p>
    <w:p>
      <w:pPr>
        <w:spacing w:after="120"/>
        <w:jc w:val="center"/>
      </w:pPr>
      <w:r>
        <w:rPr>
          <w:color w:val="404040"/>
          <w:sz w:val="22"/>
          <w:szCs w:val="22"/>
        </w:rPr>
        <w:t xml:space="preserve">Stack: Python + pytest + Selenium 4 + Docker</w:t>
      </w:r>
    </w:p>
    <w:p>
      <w:pPr>
        <w:jc w:val="center"/>
      </w:pPr>
      <w:r>
        <w:rPr>
          <w:color w:val="404040"/>
          <w:sz w:val="22"/>
          <w:szCs w:val="22"/>
        </w:rPr>
        <w:t xml:space="preserve">Versión 2.0 — Finalizada</w:t>
      </w:r>
    </w:p>
    <w:p>
      <w:r>
        <w:br w:type="page"/>
      </w:r>
    </w:p>
    <w:p>
      <w:pPr>
        <w:pStyle w:val="Heading1"/>
        <w:spacing w:after="180" w:before="360"/>
      </w:pPr>
      <w:r>
        <w:t xml:space="preserve">1. Resumen ejecutivo</w:t>
      </w:r>
    </w:p>
    <w:p>
      <w:pPr>
        <w:spacing w:after="120" w:line="300"/>
        <w:jc w:val="both"/>
      </w:pPr>
      <w:r>
        <w:t xml:space="preserve">Este documento presenta los resultados del ejercicio práctico de aprendizaje e implementación de Selenium Grid 4 y Selenoid para la ejecución distribuida de pruebas automatizadas de interfaz de usuario. El proyecto se desarrolló en un entorno Windows 11 con WSL2 (Ubuntu 22.04) y Docker Desktop, utilizando Python 3.12 y pytest como framework de pruebas.</w:t>
      </w:r>
    </w:p>
    <w:p>
      <w:pPr>
        <w:spacing w:after="120" w:line="300"/>
        <w:jc w:val="both"/>
      </w:pPr>
      <w:r>
        <w:t xml:space="preserve">Partiendo desde cero, se construyó un repositorio con 19 pruebas organizadas en 4 archivos temáticos y 6 Page Objects, ejecutables indistintamente contra Selenium Grid o contra Selenoid mediante el cambio de una única variable de entorno. Se midió el impacto real de la paralelización (reducción de tiempo de 11.11 s a 7.40 s en la suite inicial) y se identificaron, analizaron y resolvieron dos hallazgos técnicos concretos: un bug conocido de Selenoid con grabación de video en WSL2 y una prueba determinísticamente flaky por la interacción nativa del navegador con la tecla ENTER.</w:t>
      </w:r>
    </w:p>
    <w:p>
      <w:pPr>
        <w:spacing w:after="120" w:line="300"/>
        <w:jc w:val="both"/>
      </w:pPr>
      <w:r>
        <w:t xml:space="preserve">El resultado final es una suite estable de 18 pruebas exitosas y 1 marcada como xfail con justificación documentada, tiempo de ejecución consistente entre 33 y 36 segundos en paralelización con 3 workers, y un repositorio reproducible vía Docker Compose.</w:t>
      </w:r>
    </w:p>
    <w:p>
      <w:pPr>
        <w:pStyle w:val="Heading1"/>
        <w:spacing w:after="180" w:before="360"/>
      </w:pPr>
      <w:r>
        <w:t xml:space="preserve">2. Objetivos del ejercicio</w:t>
      </w:r>
    </w:p>
    <w:p>
      <w:pPr>
        <w:pStyle w:val="Heading2"/>
        <w:spacing w:after="140" w:before="280"/>
      </w:pPr>
      <w:r>
        <w:t xml:space="preserve">2.1 Objetivo general</w:t>
      </w:r>
    </w:p>
    <w:p>
      <w:pPr>
        <w:spacing w:after="120" w:line="300"/>
        <w:jc w:val="both"/>
      </w:pPr>
      <w:r>
        <w:t xml:space="preserve">Dominar la configuración, operación y diferenciación práctica entre Selenium Grid y Selenoid mediante la implementación de un proyecto de automatización ejecutable sobre ambas plataformas, totalmente contenerizado con Docker.</w:t>
      </w:r>
    </w:p>
    <w:p>
      <w:pPr>
        <w:pStyle w:val="Heading2"/>
        <w:spacing w:after="140" w:before="280"/>
      </w:pPr>
      <w:r>
        <w:t xml:space="preserve">2.2 Objetivos específicos alcanzados</w:t>
      </w:r>
    </w:p>
    <w:p>
      <w:pPr>
        <w:pStyle w:val="ListParagraph"/>
        <w:numPr>
          <w:ilvl w:val="0"/>
          <w:numId w:val="2"/>
        </w:numPr>
        <w:spacing w:after="80" w:line="290"/>
      </w:pPr>
      <w:r>
        <w:t xml:space="preserve">Configurar un entorno de desarrollo reproducible basado en WSL2, Docker Desktop y Python.</w:t>
      </w:r>
    </w:p>
    <w:p>
      <w:pPr>
        <w:pStyle w:val="ListParagraph"/>
        <w:numPr>
          <w:ilvl w:val="0"/>
          <w:numId w:val="2"/>
        </w:numPr>
        <w:spacing w:after="80" w:line="290"/>
      </w:pPr>
      <w:r>
        <w:t xml:space="preserve">Comprender la arquitectura interna de Selenium Grid 4 y desplegarla con Docker Compose.</w:t>
      </w:r>
    </w:p>
    <w:p>
      <w:pPr>
        <w:pStyle w:val="ListParagraph"/>
        <w:numPr>
          <w:ilvl w:val="0"/>
          <w:numId w:val="2"/>
        </w:numPr>
        <w:spacing w:after="80" w:line="290"/>
      </w:pPr>
      <w:r>
        <w:t xml:space="preserve">Comprender el modelo de Selenoid basado en contenedores efímeros por sesión.</w:t>
      </w:r>
    </w:p>
    <w:p>
      <w:pPr>
        <w:pStyle w:val="ListParagraph"/>
        <w:numPr>
          <w:ilvl w:val="0"/>
          <w:numId w:val="2"/>
        </w:numPr>
        <w:spacing w:after="80" w:line="290"/>
      </w:pPr>
      <w:r>
        <w:t xml:space="preserve">Diseñar una suite de pruebas con Page Object Model ejecutable contra ambas plataformas.</w:t>
      </w:r>
    </w:p>
    <w:p>
      <w:pPr>
        <w:pStyle w:val="ListParagraph"/>
        <w:numPr>
          <w:ilvl w:val="0"/>
          <w:numId w:val="2"/>
        </w:numPr>
        <w:spacing w:after="80" w:line="290"/>
      </w:pPr>
      <w:r>
        <w:t xml:space="preserve">Aplicar paralelización con pytest-xdist y medir su impacto real.</w:t>
      </w:r>
    </w:p>
    <w:p>
      <w:pPr>
        <w:pStyle w:val="ListParagraph"/>
        <w:numPr>
          <w:ilvl w:val="0"/>
          <w:numId w:val="2"/>
        </w:numPr>
        <w:spacing w:after="80" w:line="290"/>
      </w:pPr>
      <w:r>
        <w:t xml:space="preserve">Recopilar evidencia visual en vivo mediante VNC en Selenoid UI.</w:t>
      </w:r>
    </w:p>
    <w:p>
      <w:pPr>
        <w:pStyle w:val="ListParagraph"/>
        <w:numPr>
          <w:ilvl w:val="0"/>
          <w:numId w:val="2"/>
        </w:numPr>
        <w:spacing w:after="80" w:line="290"/>
      </w:pPr>
      <w:r>
        <w:t xml:space="preserve">Identificar, analizar y resolver problemas reales encontrados durante el ejercicio.</w:t>
      </w:r>
    </w:p>
    <w:p>
      <w:pPr>
        <w:pStyle w:val="ListParagraph"/>
        <w:numPr>
          <w:ilvl w:val="0"/>
          <w:numId w:val="2"/>
        </w:numPr>
        <w:spacing w:after="80" w:line="290"/>
      </w:pPr>
      <w:r>
        <w:t xml:space="preserve">Capturar grabación de la ejecución para evidenciar el funcionamiento del sistema.</w:t>
      </w:r>
    </w:p>
    <w:p>
      <w:pPr>
        <w:pStyle w:val="Heading1"/>
        <w:spacing w:after="180" w:before="360"/>
      </w:pPr>
      <w:r>
        <w:t xml:space="preserve">3. Alcance del proyecto</w:t>
      </w:r>
    </w:p>
    <w:p>
      <w:pPr>
        <w:spacing w:after="120" w:line="300"/>
        <w:jc w:val="both"/>
      </w:pPr>
      <w:r>
        <w:t xml:space="preserve">El ejercicio se centró en pruebas funcionales de interfaz de usuario sobre una aplicación web pública con fines didácticos: The Internet Herokuapp. Se cubrieron escenarios representativos: autenticación (login correcto e incorrecto), formularios (checkboxes, dropdowns), interacciones con teclado, alertas JavaScript, elementos dinámicos con carga asíncrona, y manipulación DOM en tiempo real.</w:t>
      </w:r>
    </w:p>
    <w:p>
      <w:pPr>
        <w:spacing w:after="120" w:line="300"/>
        <w:jc w:val="both"/>
      </w:pPr>
      <w:r>
        <w:t xml:space="preserve">Los navegadores considerados fueron Google Chrome 128 y Mozilla Firefox 125 en sus versiones disponibles como imágenes oficiales de Selenoid. No se incluyeron navegadores móviles, Safari, ni pruebas de carga, seguridad o accesibilidad, aunque la arquitectura propuesta es extensible a esos dominios.</w:t>
      </w:r>
    </w:p>
    <w:p>
      <w:r>
        <w:br w:type="page"/>
      </w:r>
    </w:p>
    <w:p>
      <w:pPr>
        <w:pStyle w:val="Heading1"/>
        <w:spacing w:after="180" w:before="360"/>
      </w:pPr>
      <w:r>
        <w:t xml:space="preserve">4. Marco conceptual</w:t>
      </w:r>
    </w:p>
    <w:p>
      <w:pPr>
        <w:pStyle w:val="Heading2"/>
        <w:spacing w:after="140" w:before="280"/>
      </w:pPr>
      <w:r>
        <w:t xml:space="preserve">4.1 Selenium WebDriver</w:t>
      </w:r>
    </w:p>
    <w:p>
      <w:pPr>
        <w:spacing w:after="120" w:line="300"/>
        <w:jc w:val="both"/>
      </w:pPr>
      <w:r>
        <w:t xml:space="preserve">Librería que permite controlar navegadores web mediante el protocolo estándar W3C WebDriver. Constituye la base de toda la automatización del proyecto.</w:t>
      </w:r>
    </w:p>
    <w:p>
      <w:pPr>
        <w:pStyle w:val="Heading2"/>
        <w:spacing w:after="140" w:before="280"/>
      </w:pPr>
      <w:r>
        <w:t xml:space="preserve">4.2 Selenium Grid 4</w:t>
      </w:r>
    </w:p>
    <w:p>
      <w:pPr>
        <w:spacing w:after="120" w:line="300"/>
        <w:jc w:val="both"/>
      </w:pPr>
      <w:r>
        <w:t xml:space="preserve">Solución oficial de SeleniumHQ para ejecución distribuida. Desde la versión 4 está rediseñada en componentes independientes (Router, Distributor, Session Map, Session Queue, Event Bus) y se desplegó en modo Hub-Node. El Hub recibe las peticiones y las enruta a los nodos correspondientes, permitiendo ejecución simultánea en múltiples navegadores.</w:t>
      </w:r>
    </w:p>
    <w:p>
      <w:pPr>
        <w:pStyle w:val="Heading2"/>
        <w:spacing w:after="140" w:before="280"/>
      </w:pPr>
      <w:r>
        <w:t xml:space="preserve">4.3 Selenoid</w:t>
      </w:r>
    </w:p>
    <w:p>
      <w:pPr>
        <w:spacing w:after="120" w:line="300"/>
        <w:jc w:val="both"/>
      </w:pPr>
      <w:r>
        <w:t xml:space="preserve">Alternativa desarrollada por Aerokube escrita en Go. A diferencia de Grid, cada sesión corre en un contenedor Docker aislado que se crea al iniciar y se destruye al terminar. Esto aporta aislamiento total, menor consumo de memoria, y observabilidad integrada mediante Selenoid UI con acceso VNC en vivo.</w:t>
      </w:r>
    </w:p>
    <w:p>
      <w:pPr>
        <w:pStyle w:val="Heading2"/>
        <w:spacing w:after="140" w:before="280"/>
      </w:pPr>
      <w:r>
        <w:t xml:space="preserve">4.4 Docker, Docker Compose y WSL2</w:t>
      </w:r>
    </w:p>
    <w:p>
      <w:pPr>
        <w:spacing w:after="120" w:line="300"/>
        <w:jc w:val="both"/>
      </w:pPr>
      <w:r>
        <w:t xml:space="preserve">Docker permitió empaquetar las infraestructuras de Grid y Selenoid como servicios. Docker Compose describió ambas en archivos YAML versionables. WSL2 (Windows Subsystem for Linux) se utilizó como entorno de desarrollo, permitiendo ejecutar Linux sobre Windows 11 sin máquinas virtuales tradicionales, con Docker Desktop integrando ambos mundos.</w:t>
      </w:r>
    </w:p>
    <w:p>
      <w:pPr>
        <w:pStyle w:val="Heading2"/>
        <w:spacing w:after="140" w:before="280"/>
      </w:pPr>
      <w:r>
        <w:t xml:space="preserve">4.5 pytest y pytest-xdist</w:t>
      </w:r>
    </w:p>
    <w:p>
      <w:pPr>
        <w:spacing w:after="120" w:line="300"/>
        <w:jc w:val="both"/>
      </w:pPr>
      <w:r>
        <w:t xml:space="preserve">Framework de pruebas Python y su plugin de paralelización. pytest-xdist distribuye las pruebas entre múltiples workers concurrentes, aprovechando la capacidad de Grid y Selenoid para ejecutar sesiones en paralelo.</w:t>
      </w:r>
    </w:p>
    <w:p>
      <w:r>
        <w:br w:type="page"/>
      </w:r>
    </w:p>
    <w:p>
      <w:pPr>
        <w:pStyle w:val="Heading1"/>
        <w:spacing w:after="180" w:before="360"/>
      </w:pPr>
      <w:r>
        <w:t xml:space="preserve">5. Fases ejecutadas</w:t>
      </w:r>
    </w:p>
    <w:p>
      <w:pPr>
        <w:spacing w:after="120" w:line="300"/>
        <w:jc w:val="both"/>
      </w:pPr>
      <w:r>
        <w:t xml:space="preserve">El ejercicio se desarrolló en ocho fases iterativas, cada una con un punto de control verificable antes de pasar a la siguiente: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CCCCCC" w:sz="6"/>
              <w:left w:val="single" w:color="CCCCCC" w:sz="6"/>
              <w:bottom w:val="single" w:color="CCCCCC" w:sz="6"/>
              <w:right w:val="single" w:color="CCCCCC" w:sz="6"/>
            </w:tcBorders>
            <w:shd w:fill="1F4E78" w:val="clear"/>
            <w:tcMar>
              <w:top w:type="dxa" w:w="100"/>
              <w:left w:type="dxa" w:w="140"/>
              <w:bottom w:type="dxa" w:w="100"/>
              <w:right w:type="dxa" w:w="140"/>
            </w:tcMar>
          </w:tcPr>
          <w:p>
            <w:pPr>
              <w:jc w:val="center"/>
            </w:pPr>
            <w:r>
              <w:rPr>
                <w:b/>
                <w:bCs/>
                <w:color w:val="FFFFFF"/>
                <w:sz w:val="20"/>
                <w:szCs w:val="20"/>
              </w:rPr>
              <w:t xml:space="preserve">Fase</w:t>
            </w:r>
          </w:p>
        </w:tc>
        <w:tc>
          <w:tcPr>
            <w:tcW w:type="dxa" w:w="3000"/>
            <w:tcBorders>
              <w:top w:val="single" w:color="CCCCCC" w:sz="6"/>
              <w:left w:val="single" w:color="CCCCCC" w:sz="6"/>
              <w:bottom w:val="single" w:color="CCCCCC" w:sz="6"/>
              <w:right w:val="single" w:color="CCCCCC" w:sz="6"/>
            </w:tcBorders>
            <w:shd w:fill="1F4E78" w:val="clear"/>
            <w:tcMar>
              <w:top w:type="dxa" w:w="100"/>
              <w:left w:type="dxa" w:w="140"/>
              <w:bottom w:type="dxa" w:w="100"/>
              <w:right w:type="dxa" w:w="140"/>
            </w:tcMar>
          </w:tcPr>
          <w:p>
            <w:pPr>
              <w:jc w:val="left"/>
            </w:pPr>
            <w:r>
              <w:rPr>
                <w:b/>
                <w:bCs/>
                <w:color w:val="FFFFFF"/>
                <w:sz w:val="20"/>
                <w:szCs w:val="20"/>
              </w:rPr>
              <w:t xml:space="preserve">Tema</w:t>
            </w:r>
          </w:p>
        </w:tc>
        <w:tc>
          <w:tcPr>
            <w:tcW w:type="dxa" w:w="5160"/>
            <w:tcBorders>
              <w:top w:val="single" w:color="CCCCCC" w:sz="6"/>
              <w:left w:val="single" w:color="CCCCCC" w:sz="6"/>
              <w:bottom w:val="single" w:color="CCCCCC" w:sz="6"/>
              <w:right w:val="single" w:color="CCCCCC" w:sz="6"/>
            </w:tcBorders>
            <w:shd w:fill="1F4E78" w:val="clear"/>
            <w:tcMar>
              <w:top w:type="dxa" w:w="100"/>
              <w:left w:type="dxa" w:w="140"/>
              <w:bottom w:type="dxa" w:w="100"/>
              <w:right w:type="dxa" w:w="140"/>
            </w:tcMar>
          </w:tcPr>
          <w:p>
            <w:pPr>
              <w:jc w:val="left"/>
            </w:pPr>
            <w:r>
              <w:rPr>
                <w:b/>
                <w:bCs/>
                <w:color w:val="FFFFFF"/>
                <w:sz w:val="20"/>
                <w:szCs w:val="20"/>
              </w:rPr>
              <w:t xml:space="preserve">Resultado</w:t>
            </w:r>
          </w:p>
        </w:tc>
      </w:tr>
      <w:tr>
        <w:tc>
          <w:tcPr>
            <w:tcW w:type="dxa" w:w="1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center"/>
            </w:pPr>
            <w:r>
              <w:rPr>
                <w:b/>
                <w:bCs/>
                <w:color w:val="000000"/>
                <w:sz w:val="20"/>
                <w:szCs w:val="20"/>
              </w:rPr>
              <w:t xml:space="preserve">0</w:t>
            </w:r>
          </w:p>
        </w:tc>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color w:val="000000"/>
                <w:sz w:val="20"/>
                <w:szCs w:val="20"/>
              </w:rPr>
              <w:t xml:space="preserve">Preparación del entorno WSL2 + Docker</w:t>
            </w:r>
          </w:p>
        </w:tc>
        <w:tc>
          <w:tcPr>
            <w:tcW w:type="dxa" w:w="5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color w:val="000000"/>
                <w:sz w:val="20"/>
                <w:szCs w:val="20"/>
              </w:rPr>
              <w:t xml:space="preserve">Ubuntu 22.04 en WSL2, Docker Desktop integrado, Python 3.12, VS Code</w:t>
            </w:r>
          </w:p>
        </w:tc>
      </w:tr>
      <w:tr>
        <w:tc>
          <w:tcPr>
            <w:tcW w:type="dxa" w:w="120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center"/>
            </w:pPr>
            <w:r>
              <w:rPr>
                <w:b/>
                <w:bCs/>
                <w:color w:val="000000"/>
                <w:sz w:val="20"/>
                <w:szCs w:val="20"/>
              </w:rPr>
              <w:t xml:space="preserve">1</w:t>
            </w:r>
          </w:p>
        </w:tc>
        <w:tc>
          <w:tcPr>
            <w:tcW w:type="dxa" w:w="300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val="false"/>
                <w:bCs w:val="false"/>
                <w:color w:val="000000"/>
                <w:sz w:val="20"/>
                <w:szCs w:val="20"/>
              </w:rPr>
              <w:t xml:space="preserve">Proyecto base y primera prueba local</w:t>
            </w:r>
          </w:p>
        </w:tc>
        <w:tc>
          <w:tcPr>
            <w:tcW w:type="dxa" w:w="516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val="false"/>
                <w:bCs w:val="false"/>
                <w:color w:val="000000"/>
                <w:sz w:val="20"/>
                <w:szCs w:val="20"/>
              </w:rPr>
              <w:t xml:space="preserve">Estructura creada, 1 prueba local contra Chrome en WSL funcionando</w:t>
            </w:r>
          </w:p>
        </w:tc>
      </w:tr>
      <w:tr>
        <w:tc>
          <w:tcPr>
            <w:tcW w:type="dxa" w:w="1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center"/>
            </w:pPr>
            <w:r>
              <w:rPr>
                <w:b/>
                <w:bCs/>
                <w:color w:val="000000"/>
                <w:sz w:val="20"/>
                <w:szCs w:val="20"/>
              </w:rPr>
              <w:t xml:space="preserve">2</w:t>
            </w:r>
          </w:p>
        </w:tc>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color w:val="000000"/>
                <w:sz w:val="20"/>
                <w:szCs w:val="20"/>
              </w:rPr>
              <w:t xml:space="preserve">Page Object Model</w:t>
            </w:r>
          </w:p>
        </w:tc>
        <w:tc>
          <w:tcPr>
            <w:tcW w:type="dxa" w:w="5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color w:val="000000"/>
                <w:sz w:val="20"/>
                <w:szCs w:val="20"/>
              </w:rPr>
              <w:t xml:space="preserve">3 pruebas refactorizadas, separación de selectores y lógica</w:t>
            </w:r>
          </w:p>
        </w:tc>
      </w:tr>
      <w:tr>
        <w:tc>
          <w:tcPr>
            <w:tcW w:type="dxa" w:w="120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center"/>
            </w:pPr>
            <w:r>
              <w:rPr>
                <w:b/>
                <w:bCs/>
                <w:color w:val="000000"/>
                <w:sz w:val="20"/>
                <w:szCs w:val="20"/>
              </w:rPr>
              <w:t xml:space="preserve">3</w:t>
            </w:r>
          </w:p>
        </w:tc>
        <w:tc>
          <w:tcPr>
            <w:tcW w:type="dxa" w:w="300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val="false"/>
                <w:bCs w:val="false"/>
                <w:color w:val="000000"/>
                <w:sz w:val="20"/>
                <w:szCs w:val="20"/>
              </w:rPr>
              <w:t xml:space="preserve">Selenium Grid 4 con Docker</w:t>
            </w:r>
          </w:p>
        </w:tc>
        <w:tc>
          <w:tcPr>
            <w:tcW w:type="dxa" w:w="516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val="false"/>
                <w:bCs w:val="false"/>
                <w:color w:val="000000"/>
                <w:sz w:val="20"/>
                <w:szCs w:val="20"/>
              </w:rPr>
              <w:t xml:space="preserve">Hub + nodos Chrome y Firefox, 3 pruebas pasando contra Grid remoto</w:t>
            </w:r>
          </w:p>
        </w:tc>
      </w:tr>
      <w:tr>
        <w:tc>
          <w:tcPr>
            <w:tcW w:type="dxa" w:w="1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center"/>
            </w:pPr>
            <w:r>
              <w:rPr>
                <w:b/>
                <w:bCs/>
                <w:color w:val="000000"/>
                <w:sz w:val="20"/>
                <w:szCs w:val="20"/>
              </w:rPr>
              <w:t xml:space="preserve">4</w:t>
            </w:r>
          </w:p>
        </w:tc>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color w:val="000000"/>
                <w:sz w:val="20"/>
                <w:szCs w:val="20"/>
              </w:rPr>
              <w:t xml:space="preserve">Paralelización con pytest-xdist</w:t>
            </w:r>
          </w:p>
        </w:tc>
        <w:tc>
          <w:tcPr>
            <w:tcW w:type="dxa" w:w="5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color w:val="000000"/>
                <w:sz w:val="20"/>
                <w:szCs w:val="20"/>
              </w:rPr>
              <w:t xml:space="preserve">Reducción de 11.11s (secuencial) a 7.40s (-n 3), mejora del 33%</w:t>
            </w:r>
          </w:p>
        </w:tc>
      </w:tr>
      <w:tr>
        <w:tc>
          <w:tcPr>
            <w:tcW w:type="dxa" w:w="120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center"/>
            </w:pPr>
            <w:r>
              <w:rPr>
                <w:b/>
                <w:bCs/>
                <w:color w:val="000000"/>
                <w:sz w:val="20"/>
                <w:szCs w:val="20"/>
              </w:rPr>
              <w:t xml:space="preserve">5</w:t>
            </w:r>
          </w:p>
        </w:tc>
        <w:tc>
          <w:tcPr>
            <w:tcW w:type="dxa" w:w="300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val="false"/>
                <w:bCs w:val="false"/>
                <w:color w:val="000000"/>
                <w:sz w:val="20"/>
                <w:szCs w:val="20"/>
              </w:rPr>
              <w:t xml:space="preserve">Selenoid + Selenoid UI + VNC</w:t>
            </w:r>
          </w:p>
        </w:tc>
        <w:tc>
          <w:tcPr>
            <w:tcW w:type="dxa" w:w="516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val="false"/>
                <w:bCs w:val="false"/>
                <w:color w:val="000000"/>
                <w:sz w:val="20"/>
                <w:szCs w:val="20"/>
              </w:rPr>
              <w:t xml:space="preserve">Selenoid operativo con Chrome 128 y Firefox 125, VNC funcional</w:t>
            </w:r>
          </w:p>
        </w:tc>
      </w:tr>
      <w:tr>
        <w:tc>
          <w:tcPr>
            <w:tcW w:type="dxa" w:w="1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center"/>
            </w:pPr>
            <w:r>
              <w:rPr>
                <w:b/>
                <w:bCs/>
                <w:color w:val="000000"/>
                <w:sz w:val="20"/>
                <w:szCs w:val="20"/>
              </w:rPr>
              <w:t xml:space="preserve">6</w:t>
            </w:r>
          </w:p>
        </w:tc>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color w:val="000000"/>
                <w:sz w:val="20"/>
                <w:szCs w:val="20"/>
              </w:rPr>
              <w:t xml:space="preserve">Expansión de la suite</w:t>
            </w:r>
          </w:p>
        </w:tc>
        <w:tc>
          <w:tcPr>
            <w:tcW w:type="dxa" w:w="5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color w:val="000000"/>
                <w:sz w:val="20"/>
                <w:szCs w:val="20"/>
              </w:rPr>
              <w:t xml:space="preserve">De 3 a 19 pruebas en 4 archivos temáticos y 6 Page Objects</w:t>
            </w:r>
          </w:p>
        </w:tc>
      </w:tr>
      <w:tr>
        <w:tc>
          <w:tcPr>
            <w:tcW w:type="dxa" w:w="120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center"/>
            </w:pPr>
            <w:r>
              <w:rPr>
                <w:b/>
                <w:bCs/>
                <w:color w:val="000000"/>
                <w:sz w:val="20"/>
                <w:szCs w:val="20"/>
              </w:rPr>
              <w:t xml:space="preserve">7</w:t>
            </w:r>
          </w:p>
        </w:tc>
        <w:tc>
          <w:tcPr>
            <w:tcW w:type="dxa" w:w="300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val="false"/>
                <w:bCs w:val="false"/>
                <w:color w:val="000000"/>
                <w:sz w:val="20"/>
                <w:szCs w:val="20"/>
              </w:rPr>
              <w:t xml:space="preserve">Estabilización y hallazgos</w:t>
            </w:r>
          </w:p>
        </w:tc>
        <w:tc>
          <w:tcPr>
            <w:tcW w:type="dxa" w:w="516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val="false"/>
                <w:bCs w:val="false"/>
                <w:color w:val="000000"/>
                <w:sz w:val="20"/>
                <w:szCs w:val="20"/>
              </w:rPr>
              <w:t xml:space="preserve">Wait explícito + xfail documentado para ENTER; 18 passed, 1 xfailed</w:t>
            </w:r>
          </w:p>
        </w:tc>
      </w:tr>
    </w:tbl>
    <w:p>
      <w:pPr>
        <w:spacing w:after="200"/>
      </w:pPr>
      <w:r>
        <w:t xml:space="preserve"/>
      </w:r>
    </w:p>
    <w:p>
      <w:pPr>
        <w:pStyle w:val="Heading1"/>
        <w:spacing w:after="180" w:before="360"/>
      </w:pPr>
      <w:r>
        <w:t xml:space="preserve">6. Arquitectura de la solución</w:t>
      </w:r>
    </w:p>
    <w:p>
      <w:pPr>
        <w:pStyle w:val="Heading2"/>
        <w:spacing w:after="140" w:before="280"/>
      </w:pPr>
      <w:r>
        <w:t xml:space="preserve">6.1 Estructura del repositorio</w:t>
      </w:r>
    </w:p>
    <w:p>
      <w:pPr>
        <w:spacing w:after="120" w:line="300"/>
        <w:jc w:val="both"/>
      </w:pPr>
      <w:r>
        <w:t xml:space="preserve">El repositorio resultante quedó organizado con clara separación entre infraestructura, pruebas y configuración:</w:t>
      </w:r>
    </w:p>
    <w:p>
      <w:pPr>
        <w:shd w:fill="F4F4F4" w:val="clear"/>
        <w:spacing w:after="40" w:before="40"/>
      </w:pPr>
      <w:r>
        <w:rPr>
          <w:rFonts w:ascii="Consolas" w:cs="Consolas" w:eastAsia="Consolas" w:hAnsi="Consolas"/>
          <w:sz w:val="18"/>
          <w:szCs w:val="18"/>
        </w:rPr>
        <w:t xml:space="preserve">selenium-grid-selenoid/</w:t>
      </w:r>
    </w:p>
    <w:p>
      <w:pPr>
        <w:shd w:fill="F4F4F4" w:val="clear"/>
        <w:spacing w:after="40" w:before="40"/>
      </w:pPr>
      <w:r>
        <w:rPr>
          <w:rFonts w:ascii="Consolas" w:cs="Consolas" w:eastAsia="Consolas" w:hAnsi="Consolas"/>
          <w:sz w:val="18"/>
          <w:szCs w:val="18"/>
        </w:rPr>
        <w:t xml:space="preserve">├── docker/</w:t>
      </w:r>
    </w:p>
    <w:p>
      <w:pPr>
        <w:shd w:fill="F4F4F4" w:val="clear"/>
        <w:spacing w:after="40" w:before="40"/>
      </w:pPr>
      <w:r>
        <w:rPr>
          <w:rFonts w:ascii="Consolas" w:cs="Consolas" w:eastAsia="Consolas" w:hAnsi="Consolas"/>
          <w:sz w:val="18"/>
          <w:szCs w:val="18"/>
        </w:rPr>
        <w:t xml:space="preserve">│   ├── docker-compose-grid.yml</w:t>
      </w:r>
    </w:p>
    <w:p>
      <w:pPr>
        <w:shd w:fill="F4F4F4" w:val="clear"/>
        <w:spacing w:after="40" w:before="40"/>
      </w:pPr>
      <w:r>
        <w:rPr>
          <w:rFonts w:ascii="Consolas" w:cs="Consolas" w:eastAsia="Consolas" w:hAnsi="Consolas"/>
          <w:sz w:val="18"/>
          <w:szCs w:val="18"/>
        </w:rPr>
        <w:t xml:space="preserve">│   └── docker-compose-selenoid.yml</w:t>
      </w:r>
    </w:p>
    <w:p>
      <w:pPr>
        <w:shd w:fill="F4F4F4" w:val="clear"/>
        <w:spacing w:after="40" w:before="40"/>
      </w:pPr>
      <w:r>
        <w:rPr>
          <w:rFonts w:ascii="Consolas" w:cs="Consolas" w:eastAsia="Consolas" w:hAnsi="Consolas"/>
          <w:sz w:val="18"/>
          <w:szCs w:val="18"/>
        </w:rPr>
        <w:t xml:space="preserve">├── selenoid/</w:t>
      </w:r>
    </w:p>
    <w:p>
      <w:pPr>
        <w:shd w:fill="F4F4F4" w:val="clear"/>
        <w:spacing w:after="40" w:before="40"/>
      </w:pPr>
      <w:r>
        <w:rPr>
          <w:rFonts w:ascii="Consolas" w:cs="Consolas" w:eastAsia="Consolas" w:hAnsi="Consolas"/>
          <w:sz w:val="18"/>
          <w:szCs w:val="18"/>
        </w:rPr>
        <w:t xml:space="preserve">│   ├── browsers.json</w:t>
      </w:r>
    </w:p>
    <w:p>
      <w:pPr>
        <w:shd w:fill="F4F4F4" w:val="clear"/>
        <w:spacing w:after="40" w:before="40"/>
      </w:pPr>
      <w:r>
        <w:rPr>
          <w:rFonts w:ascii="Consolas" w:cs="Consolas" w:eastAsia="Consolas" w:hAnsi="Consolas"/>
          <w:sz w:val="18"/>
          <w:szCs w:val="18"/>
        </w:rPr>
        <w:t xml:space="preserve">│   └── video/</w:t>
      </w:r>
    </w:p>
    <w:p>
      <w:pPr>
        <w:shd w:fill="F4F4F4" w:val="clear"/>
        <w:spacing w:after="40" w:before="40"/>
      </w:pPr>
      <w:r>
        <w:rPr>
          <w:rFonts w:ascii="Consolas" w:cs="Consolas" w:eastAsia="Consolas" w:hAnsi="Consolas"/>
          <w:sz w:val="18"/>
          <w:szCs w:val="18"/>
        </w:rPr>
        <w:t xml:space="preserve">├── tests/</w:t>
      </w:r>
    </w:p>
    <w:p>
      <w:pPr>
        <w:shd w:fill="F4F4F4" w:val="clear"/>
        <w:spacing w:after="40" w:before="40"/>
      </w:pPr>
      <w:r>
        <w:rPr>
          <w:rFonts w:ascii="Consolas" w:cs="Consolas" w:eastAsia="Consolas" w:hAnsi="Consolas"/>
          <w:sz w:val="18"/>
          <w:szCs w:val="18"/>
        </w:rPr>
        <w:t xml:space="preserve">│   ├── base/</w:t>
      </w:r>
    </w:p>
    <w:p>
      <w:pPr>
        <w:shd w:fill="F4F4F4" w:val="clear"/>
        <w:spacing w:after="40" w:before="40"/>
      </w:pPr>
      <w:r>
        <w:rPr>
          <w:rFonts w:ascii="Consolas" w:cs="Consolas" w:eastAsia="Consolas" w:hAnsi="Consolas"/>
          <w:sz w:val="18"/>
          <w:szCs w:val="18"/>
        </w:rPr>
        <w:t xml:space="preserve">│   │   └── driver_factory.py</w:t>
      </w:r>
    </w:p>
    <w:p>
      <w:pPr>
        <w:shd w:fill="F4F4F4" w:val="clear"/>
        <w:spacing w:after="40" w:before="40"/>
      </w:pPr>
      <w:r>
        <w:rPr>
          <w:rFonts w:ascii="Consolas" w:cs="Consolas" w:eastAsia="Consolas" w:hAnsi="Consolas"/>
          <w:sz w:val="18"/>
          <w:szCs w:val="18"/>
        </w:rPr>
        <w:t xml:space="preserve">│   ├── pages/</w:t>
      </w:r>
    </w:p>
    <w:p>
      <w:pPr>
        <w:shd w:fill="F4F4F4" w:val="clear"/>
        <w:spacing w:after="40" w:before="40"/>
      </w:pPr>
      <w:r>
        <w:rPr>
          <w:rFonts w:ascii="Consolas" w:cs="Consolas" w:eastAsia="Consolas" w:hAnsi="Consolas"/>
          <w:sz w:val="18"/>
          <w:szCs w:val="18"/>
        </w:rPr>
        <w:t xml:space="preserve">│   │   ├── home_page.py</w:t>
      </w:r>
    </w:p>
    <w:p>
      <w:pPr>
        <w:shd w:fill="F4F4F4" w:val="clear"/>
        <w:spacing w:after="40" w:before="40"/>
      </w:pPr>
      <w:r>
        <w:rPr>
          <w:rFonts w:ascii="Consolas" w:cs="Consolas" w:eastAsia="Consolas" w:hAnsi="Consolas"/>
          <w:sz w:val="18"/>
          <w:szCs w:val="18"/>
        </w:rPr>
        <w:t xml:space="preserve">│   │   ├── login_page.py</w:t>
      </w:r>
    </w:p>
    <w:p>
      <w:pPr>
        <w:shd w:fill="F4F4F4" w:val="clear"/>
        <w:spacing w:after="40" w:before="40"/>
      </w:pPr>
      <w:r>
        <w:rPr>
          <w:rFonts w:ascii="Consolas" w:cs="Consolas" w:eastAsia="Consolas" w:hAnsi="Consolas"/>
          <w:sz w:val="18"/>
          <w:szCs w:val="18"/>
        </w:rPr>
        <w:t xml:space="preserve">│   │   ├── checkboxes_page.py</w:t>
      </w:r>
    </w:p>
    <w:p>
      <w:pPr>
        <w:shd w:fill="F4F4F4" w:val="clear"/>
        <w:spacing w:after="40" w:before="40"/>
      </w:pPr>
      <w:r>
        <w:rPr>
          <w:rFonts w:ascii="Consolas" w:cs="Consolas" w:eastAsia="Consolas" w:hAnsi="Consolas"/>
          <w:sz w:val="18"/>
          <w:szCs w:val="18"/>
        </w:rPr>
        <w:t xml:space="preserve">│   │   ├── dropdown_page.py</w:t>
      </w:r>
    </w:p>
    <w:p>
      <w:pPr>
        <w:shd w:fill="F4F4F4" w:val="clear"/>
        <w:spacing w:after="40" w:before="40"/>
      </w:pPr>
      <w:r>
        <w:rPr>
          <w:rFonts w:ascii="Consolas" w:cs="Consolas" w:eastAsia="Consolas" w:hAnsi="Consolas"/>
          <w:sz w:val="18"/>
          <w:szCs w:val="18"/>
        </w:rPr>
        <w:t xml:space="preserve">│   │   ├── dynamic_loading_page.py</w:t>
      </w:r>
    </w:p>
    <w:p>
      <w:pPr>
        <w:shd w:fill="F4F4F4" w:val="clear"/>
        <w:spacing w:after="40" w:before="40"/>
      </w:pPr>
      <w:r>
        <w:rPr>
          <w:rFonts w:ascii="Consolas" w:cs="Consolas" w:eastAsia="Consolas" w:hAnsi="Consolas"/>
          <w:sz w:val="18"/>
          <w:szCs w:val="18"/>
        </w:rPr>
        <w:t xml:space="preserve">│   │   ├── javascript_alerts_page.py</w:t>
      </w:r>
    </w:p>
    <w:p>
      <w:pPr>
        <w:shd w:fill="F4F4F4" w:val="clear"/>
        <w:spacing w:after="40" w:before="40"/>
      </w:pPr>
      <w:r>
        <w:rPr>
          <w:rFonts w:ascii="Consolas" w:cs="Consolas" w:eastAsia="Consolas" w:hAnsi="Consolas"/>
          <w:sz w:val="18"/>
          <w:szCs w:val="18"/>
        </w:rPr>
        <w:t xml:space="preserve">│   │   ├── add_remove_page.py</w:t>
      </w:r>
    </w:p>
    <w:p>
      <w:pPr>
        <w:shd w:fill="F4F4F4" w:val="clear"/>
        <w:spacing w:after="40" w:before="40"/>
      </w:pPr>
      <w:r>
        <w:rPr>
          <w:rFonts w:ascii="Consolas" w:cs="Consolas" w:eastAsia="Consolas" w:hAnsi="Consolas"/>
          <w:sz w:val="18"/>
          <w:szCs w:val="18"/>
        </w:rPr>
        <w:t xml:space="preserve">│   │   └── key_presses_page.py</w:t>
      </w:r>
    </w:p>
    <w:p>
      <w:pPr>
        <w:shd w:fill="F4F4F4" w:val="clear"/>
        <w:spacing w:after="40" w:before="40"/>
      </w:pPr>
      <w:r>
        <w:rPr>
          <w:rFonts w:ascii="Consolas" w:cs="Consolas" w:eastAsia="Consolas" w:hAnsi="Consolas"/>
          <w:sz w:val="18"/>
          <w:szCs w:val="18"/>
        </w:rPr>
        <w:t xml:space="preserve">│   ├── test_auth.py</w:t>
      </w:r>
    </w:p>
    <w:p>
      <w:pPr>
        <w:shd w:fill="F4F4F4" w:val="clear"/>
        <w:spacing w:after="40" w:before="40"/>
      </w:pPr>
      <w:r>
        <w:rPr>
          <w:rFonts w:ascii="Consolas" w:cs="Consolas" w:eastAsia="Consolas" w:hAnsi="Consolas"/>
          <w:sz w:val="18"/>
          <w:szCs w:val="18"/>
        </w:rPr>
        <w:t xml:space="preserve">│   ├── test_forms.py</w:t>
      </w:r>
    </w:p>
    <w:p>
      <w:pPr>
        <w:shd w:fill="F4F4F4" w:val="clear"/>
        <w:spacing w:after="40" w:before="40"/>
      </w:pPr>
      <w:r>
        <w:rPr>
          <w:rFonts w:ascii="Consolas" w:cs="Consolas" w:eastAsia="Consolas" w:hAnsi="Consolas"/>
          <w:sz w:val="18"/>
          <w:szCs w:val="18"/>
        </w:rPr>
        <w:t xml:space="preserve">│   ├── test_interactions.py</w:t>
      </w:r>
    </w:p>
    <w:p>
      <w:pPr>
        <w:shd w:fill="F4F4F4" w:val="clear"/>
        <w:spacing w:after="40" w:before="40"/>
      </w:pPr>
      <w:r>
        <w:rPr>
          <w:rFonts w:ascii="Consolas" w:cs="Consolas" w:eastAsia="Consolas" w:hAnsi="Consolas"/>
          <w:sz w:val="18"/>
          <w:szCs w:val="18"/>
        </w:rPr>
        <w:t xml:space="preserve">│   └── test_dynamic.py</w:t>
      </w:r>
    </w:p>
    <w:p>
      <w:pPr>
        <w:shd w:fill="F4F4F4" w:val="clear"/>
        <w:spacing w:after="40" w:before="40"/>
      </w:pPr>
      <w:r>
        <w:rPr>
          <w:rFonts w:ascii="Consolas" w:cs="Consolas" w:eastAsia="Consolas" w:hAnsi="Consolas"/>
          <w:sz w:val="18"/>
          <w:szCs w:val="18"/>
        </w:rPr>
        <w:t xml:space="preserve">├── conftest.py</w:t>
      </w:r>
    </w:p>
    <w:p>
      <w:pPr>
        <w:shd w:fill="F4F4F4" w:val="clear"/>
        <w:spacing w:after="40" w:before="40"/>
      </w:pPr>
      <w:r>
        <w:rPr>
          <w:rFonts w:ascii="Consolas" w:cs="Consolas" w:eastAsia="Consolas" w:hAnsi="Consolas"/>
          <w:sz w:val="18"/>
          <w:szCs w:val="18"/>
        </w:rPr>
        <w:t xml:space="preserve">├── pytest.ini</w:t>
      </w:r>
    </w:p>
    <w:p>
      <w:pPr>
        <w:shd w:fill="F4F4F4" w:val="clear"/>
        <w:spacing w:after="40" w:before="40"/>
      </w:pPr>
      <w:r>
        <w:rPr>
          <w:rFonts w:ascii="Consolas" w:cs="Consolas" w:eastAsia="Consolas" w:hAnsi="Consolas"/>
          <w:sz w:val="18"/>
          <w:szCs w:val="18"/>
        </w:rPr>
        <w:t xml:space="preserve">├── requirements.txt</w:t>
      </w:r>
    </w:p>
    <w:p>
      <w:pPr>
        <w:shd w:fill="F4F4F4" w:val="clear"/>
        <w:spacing w:after="40" w:before="40"/>
      </w:pPr>
      <w:r>
        <w:rPr>
          <w:rFonts w:ascii="Consolas" w:cs="Consolas" w:eastAsia="Consolas" w:hAnsi="Consolas"/>
          <w:sz w:val="18"/>
          <w:szCs w:val="18"/>
        </w:rPr>
        <w:t xml:space="preserve">└── README.md</w:t>
      </w:r>
    </w:p>
    <w:p>
      <w:pPr>
        <w:pStyle w:val="Heading2"/>
        <w:spacing w:after="140" w:before="280"/>
      </w:pPr>
      <w:r>
        <w:t xml:space="preserve">6.2 Flujo de ejecución</w:t>
      </w:r>
    </w:p>
    <w:p>
      <w:pPr>
        <w:spacing w:after="120" w:line="300"/>
        <w:jc w:val="both"/>
      </w:pPr>
      <w:r>
        <w:t xml:space="preserve">Las pruebas se ejecutan contra un endpoint WebDriver remoto configurado mediante la variable de entorno REMOTE_URL. Cambiando sólo esa variable, la misma suite se dirige a Selenium Grid (cuando se levanta docker-compose-grid.yml) o a Selenoid (cuando se levanta docker-compose-selenoid.yml). El driver_factory.py construye el RemoteWebDriver con las capabilities adecuadas según el navegador indicado en la variable BROWSER.</w:t>
      </w:r>
    </w:p>
    <w:p>
      <w:r>
        <w:br w:type="page"/>
      </w:r>
    </w:p>
    <w:p>
      <w:pPr>
        <w:pStyle w:val="Heading1"/>
        <w:spacing w:after="180" w:before="360"/>
      </w:pPr>
      <w:r>
        <w:t xml:space="preserve">7. Implementación técnica</w:t>
      </w:r>
    </w:p>
    <w:p>
      <w:pPr>
        <w:pStyle w:val="Heading2"/>
        <w:spacing w:after="140" w:before="280"/>
      </w:pPr>
      <w:r>
        <w:t xml:space="preserve">7.1 Entorno: WSL2 + Docker Desktop</w:t>
      </w:r>
    </w:p>
    <w:p>
      <w:pPr>
        <w:spacing w:after="120" w:line="300"/>
        <w:jc w:val="both"/>
      </w:pPr>
      <w:r>
        <w:t xml:space="preserve">El entorno se configuró sobre Windows 11 con WSL2 ejecutando Ubuntu 22.04. Docker Desktop quedó integrado con la distribución de WSL, permitiendo que los comandos docker se ejecutaran nativamente desde bash. Python 3.12 se instaló dentro de Ubuntu, evitando la mezcla de entornos Windows/Linux.</w:t>
      </w:r>
    </w:p>
    <w:p>
      <w:pPr>
        <w:pStyle w:val="Heading2"/>
        <w:spacing w:after="140" w:before="280"/>
      </w:pPr>
      <w:r>
        <w:t xml:space="preserve">7.2 Selenium Grid con Docker Compose</w:t>
      </w:r>
    </w:p>
    <w:p>
      <w:pPr>
        <w:spacing w:after="120" w:line="300"/>
        <w:jc w:val="both"/>
      </w:pPr>
      <w:r>
        <w:t xml:space="preserve">Se levantaron tres contenedores (Hub + nodos Chrome y Firefox) con imágenes oficiales de SeleniumHQ versión 4.27.0, configurando un Event Bus compartido mediante variables de entorno. La UI quedó expuesta en el puerto 4444.</w:t>
      </w:r>
    </w:p>
    <w:p>
      <w:pPr>
        <w:shd w:fill="F4F4F4" w:val="clear"/>
        <w:spacing w:after="40" w:before="40"/>
      </w:pPr>
      <w:r>
        <w:rPr>
          <w:rFonts w:ascii="Consolas" w:cs="Consolas" w:eastAsia="Consolas" w:hAnsi="Consolas"/>
          <w:sz w:val="18"/>
          <w:szCs w:val="18"/>
        </w:rPr>
        <w:t xml:space="preserve">services:</w:t>
      </w:r>
    </w:p>
    <w:p>
      <w:pPr>
        <w:shd w:fill="F4F4F4" w:val="clear"/>
        <w:spacing w:after="40" w:before="40"/>
      </w:pPr>
      <w:r>
        <w:rPr>
          <w:rFonts w:ascii="Consolas" w:cs="Consolas" w:eastAsia="Consolas" w:hAnsi="Consolas"/>
          <w:sz w:val="18"/>
          <w:szCs w:val="18"/>
        </w:rPr>
        <w:t xml:space="preserve">  selenium-hub:</w:t>
      </w:r>
    </w:p>
    <w:p>
      <w:pPr>
        <w:shd w:fill="F4F4F4" w:val="clear"/>
        <w:spacing w:after="40" w:before="40"/>
      </w:pPr>
      <w:r>
        <w:rPr>
          <w:rFonts w:ascii="Consolas" w:cs="Consolas" w:eastAsia="Consolas" w:hAnsi="Consolas"/>
          <w:sz w:val="18"/>
          <w:szCs w:val="18"/>
        </w:rPr>
        <w:t xml:space="preserve">    image: selenium/hub:4.27.0</w:t>
      </w:r>
    </w:p>
    <w:p>
      <w:pPr>
        <w:shd w:fill="F4F4F4" w:val="clear"/>
        <w:spacing w:after="40" w:before="40"/>
      </w:pPr>
      <w:r>
        <w:rPr>
          <w:rFonts w:ascii="Consolas" w:cs="Consolas" w:eastAsia="Consolas" w:hAnsi="Consolas"/>
          <w:sz w:val="18"/>
          <w:szCs w:val="18"/>
        </w:rPr>
        <w:t xml:space="preserve">    ports: ["4442:4442", "4443:4443", "4444:4444"]</w:t>
      </w:r>
    </w:p>
    <w:p>
      <w:pPr>
        <w:shd w:fill="F4F4F4" w:val="clear"/>
        <w:spacing w:after="40" w:before="40"/>
      </w:pPr>
      <w:r>
        <w:rPr>
          <w:rFonts w:ascii="Consolas" w:cs="Consolas" w:eastAsia="Consolas" w:hAnsi="Consolas"/>
          <w:sz w:val="18"/>
          <w:szCs w:val="18"/>
        </w:rPr>
        <w:t xml:space="preserve">  chrome:</w:t>
      </w:r>
    </w:p>
    <w:p>
      <w:pPr>
        <w:shd w:fill="F4F4F4" w:val="clear"/>
        <w:spacing w:after="40" w:before="40"/>
      </w:pPr>
      <w:r>
        <w:rPr>
          <w:rFonts w:ascii="Consolas" w:cs="Consolas" w:eastAsia="Consolas" w:hAnsi="Consolas"/>
          <w:sz w:val="18"/>
          <w:szCs w:val="18"/>
        </w:rPr>
        <w:t xml:space="preserve">    image: selenium/node-chrome:4.27.0</w:t>
      </w:r>
    </w:p>
    <w:p>
      <w:pPr>
        <w:shd w:fill="F4F4F4" w:val="clear"/>
        <w:spacing w:after="40" w:before="40"/>
      </w:pPr>
      <w:r>
        <w:rPr>
          <w:rFonts w:ascii="Consolas" w:cs="Consolas" w:eastAsia="Consolas" w:hAnsi="Consolas"/>
          <w:sz w:val="18"/>
          <w:szCs w:val="18"/>
        </w:rPr>
        <w:t xml:space="preserve">    shm_size: 2gb</w:t>
      </w:r>
    </w:p>
    <w:p>
      <w:pPr>
        <w:shd w:fill="F4F4F4" w:val="clear"/>
        <w:spacing w:after="40" w:before="40"/>
      </w:pPr>
      <w:r>
        <w:rPr>
          <w:rFonts w:ascii="Consolas" w:cs="Consolas" w:eastAsia="Consolas" w:hAnsi="Consolas"/>
          <w:sz w:val="18"/>
          <w:szCs w:val="18"/>
        </w:rPr>
        <w:t xml:space="preserve">    environment:</w:t>
      </w:r>
    </w:p>
    <w:p>
      <w:pPr>
        <w:shd w:fill="F4F4F4" w:val="clear"/>
        <w:spacing w:after="40" w:before="40"/>
      </w:pPr>
      <w:r>
        <w:rPr>
          <w:rFonts w:ascii="Consolas" w:cs="Consolas" w:eastAsia="Consolas" w:hAnsi="Consolas"/>
          <w:sz w:val="18"/>
          <w:szCs w:val="18"/>
        </w:rPr>
        <w:t xml:space="preserve">      - SE_EVENT_BUS_HOST=selenium-hub</w:t>
      </w:r>
    </w:p>
    <w:p>
      <w:pPr>
        <w:shd w:fill="F4F4F4" w:val="clear"/>
        <w:spacing w:after="40" w:before="40"/>
      </w:pPr>
      <w:r>
        <w:rPr>
          <w:rFonts w:ascii="Consolas" w:cs="Consolas" w:eastAsia="Consolas" w:hAnsi="Consolas"/>
          <w:sz w:val="18"/>
          <w:szCs w:val="18"/>
        </w:rPr>
        <w:t xml:space="preserve">      - SE_NODE_MAX_SESSIONS=2</w:t>
      </w:r>
    </w:p>
    <w:p>
      <w:pPr>
        <w:shd w:fill="F4F4F4" w:val="clear"/>
        <w:spacing w:after="40" w:before="40"/>
      </w:pPr>
      <w:r>
        <w:rPr>
          <w:rFonts w:ascii="Consolas" w:cs="Consolas" w:eastAsia="Consolas" w:hAnsi="Consolas"/>
          <w:sz w:val="18"/>
          <w:szCs w:val="18"/>
        </w:rPr>
        <w:t xml:space="preserve">  firefox:</w:t>
      </w:r>
    </w:p>
    <w:p>
      <w:pPr>
        <w:shd w:fill="F4F4F4" w:val="clear"/>
        <w:spacing w:after="40" w:before="40"/>
      </w:pPr>
      <w:r>
        <w:rPr>
          <w:rFonts w:ascii="Consolas" w:cs="Consolas" w:eastAsia="Consolas" w:hAnsi="Consolas"/>
          <w:sz w:val="18"/>
          <w:szCs w:val="18"/>
        </w:rPr>
        <w:t xml:space="preserve">    image: selenium/node-firefox:4.27.0</w:t>
      </w:r>
    </w:p>
    <w:p>
      <w:pPr>
        <w:shd w:fill="F4F4F4" w:val="clear"/>
        <w:spacing w:after="40" w:before="40"/>
      </w:pPr>
      <w:r>
        <w:rPr>
          <w:rFonts w:ascii="Consolas" w:cs="Consolas" w:eastAsia="Consolas" w:hAnsi="Consolas"/>
          <w:sz w:val="18"/>
          <w:szCs w:val="18"/>
        </w:rPr>
        <w:t xml:space="preserve">    shm_size: 2gb</w:t>
      </w:r>
    </w:p>
    <w:p>
      <w:pPr>
        <w:pStyle w:val="Heading2"/>
        <w:spacing w:after="140" w:before="280"/>
      </w:pPr>
      <w:r>
        <w:t xml:space="preserve">7.3 Selenoid con Docker Compose</w:t>
      </w:r>
    </w:p>
    <w:p>
      <w:pPr>
        <w:spacing w:after="120" w:line="300"/>
        <w:jc w:val="both"/>
      </w:pPr>
      <w:r>
        <w:t xml:space="preserve">Se configuró Selenoid con browsers.json declarando las versiones disponibles (Chrome 128 y Firefox 125, que son las últimas publicadas por Aerokube). Se montó el socket de Docker para permitir la creación dinámica de contenedores por sesión. Selenoid UI se expuso en el puerto 8080.</w:t>
      </w:r>
    </w:p>
    <w:p>
      <w:pPr>
        <w:pStyle w:val="Heading2"/>
        <w:spacing w:after="140" w:before="280"/>
      </w:pPr>
      <w:r>
        <w:t xml:space="preserve">7.4 Imágenes Docker utilizadas</w:t>
      </w:r>
    </w:p>
    <w:p>
      <w:pPr>
        <w:spacing w:after="120" w:line="300"/>
        <w:jc w:val="both"/>
      </w:pPr>
      <w:r>
        <w:t xml:space="preserve">La siguiente tabla resume las imágenes que componen la infraestructura final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808"/>
        <w:gridCol w:w="2808"/>
      </w:tblGrid>
      <w:tr>
        <w:trPr>
          <w:tblHeader/>
        </w:trPr>
        <w:tc>
          <w:tcPr>
            <w:tcW w:type="dxa" w:w="3744"/>
            <w:tcBorders>
              <w:top w:val="single" w:color="CCCCCC" w:sz="6"/>
              <w:left w:val="single" w:color="CCCCCC" w:sz="6"/>
              <w:bottom w:val="single" w:color="CCCCCC" w:sz="6"/>
              <w:right w:val="single" w:color="CCCCCC" w:sz="6"/>
            </w:tcBorders>
            <w:shd w:fill="1F4E78" w:val="clear"/>
            <w:tcMar>
              <w:top w:type="dxa" w:w="100"/>
              <w:left w:type="dxa" w:w="140"/>
              <w:bottom w:type="dxa" w:w="100"/>
              <w:right w:type="dxa" w:w="140"/>
            </w:tcMar>
          </w:tcPr>
          <w:p>
            <w:pPr>
              <w:jc w:val="left"/>
            </w:pPr>
            <w:r>
              <w:rPr>
                <w:b/>
                <w:bCs/>
                <w:color w:val="FFFFFF"/>
                <w:sz w:val="20"/>
                <w:szCs w:val="20"/>
              </w:rPr>
              <w:t xml:space="preserve">Imagen</w:t>
            </w:r>
          </w:p>
        </w:tc>
        <w:tc>
          <w:tcPr>
            <w:tcW w:type="dxa" w:w="2808"/>
            <w:tcBorders>
              <w:top w:val="single" w:color="CCCCCC" w:sz="6"/>
              <w:left w:val="single" w:color="CCCCCC" w:sz="6"/>
              <w:bottom w:val="single" w:color="CCCCCC" w:sz="6"/>
              <w:right w:val="single" w:color="CCCCCC" w:sz="6"/>
            </w:tcBorders>
            <w:shd w:fill="1F4E78" w:val="clear"/>
            <w:tcMar>
              <w:top w:type="dxa" w:w="100"/>
              <w:left w:type="dxa" w:w="140"/>
              <w:bottom w:type="dxa" w:w="100"/>
              <w:right w:type="dxa" w:w="140"/>
            </w:tcMar>
          </w:tcPr>
          <w:p>
            <w:pPr>
              <w:jc w:val="center"/>
            </w:pPr>
            <w:r>
              <w:rPr>
                <w:b/>
                <w:bCs/>
                <w:color w:val="FFFFFF"/>
                <w:sz w:val="20"/>
                <w:szCs w:val="20"/>
              </w:rPr>
              <w:t xml:space="preserve">Versión</w:t>
            </w:r>
          </w:p>
        </w:tc>
        <w:tc>
          <w:tcPr>
            <w:tcW w:type="dxa" w:w="2808"/>
            <w:tcBorders>
              <w:top w:val="single" w:color="CCCCCC" w:sz="6"/>
              <w:left w:val="single" w:color="CCCCCC" w:sz="6"/>
              <w:bottom w:val="single" w:color="CCCCCC" w:sz="6"/>
              <w:right w:val="single" w:color="CCCCCC" w:sz="6"/>
            </w:tcBorders>
            <w:shd w:fill="1F4E78" w:val="clear"/>
            <w:tcMar>
              <w:top w:type="dxa" w:w="100"/>
              <w:left w:type="dxa" w:w="140"/>
              <w:bottom w:type="dxa" w:w="100"/>
              <w:right w:type="dxa" w:w="140"/>
            </w:tcMar>
          </w:tcPr>
          <w:p>
            <w:pPr>
              <w:jc w:val="left"/>
            </w:pPr>
            <w:r>
              <w:rPr>
                <w:b/>
                <w:bCs/>
                <w:color w:val="FFFFFF"/>
                <w:sz w:val="20"/>
                <w:szCs w:val="20"/>
              </w:rPr>
              <w:t xml:space="preserve">Propósito</w:t>
            </w:r>
          </w:p>
        </w:tc>
      </w:tr>
      <w:tr>
        <w:tc>
          <w:tcPr>
            <w:tcW w:type="dxa" w:w="3744"/>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bCs/>
                <w:color w:val="000000"/>
                <w:sz w:val="20"/>
                <w:szCs w:val="20"/>
              </w:rPr>
              <w:t xml:space="preserve">selenium/hub</w:t>
            </w:r>
          </w:p>
        </w:tc>
        <w:tc>
          <w:tcPr>
            <w:tcW w:type="dxa" w:w="2808"/>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center"/>
            </w:pPr>
            <w:r>
              <w:rPr>
                <w:b w:val="false"/>
                <w:bCs w:val="false"/>
                <w:color w:val="000000"/>
                <w:sz w:val="20"/>
                <w:szCs w:val="20"/>
              </w:rPr>
              <w:t xml:space="preserve">4.27.0</w:t>
            </w:r>
          </w:p>
        </w:tc>
        <w:tc>
          <w:tcPr>
            <w:tcW w:type="dxa" w:w="2808"/>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color w:val="000000"/>
                <w:sz w:val="20"/>
                <w:szCs w:val="20"/>
              </w:rPr>
              <w:t xml:space="preserve">Hub de Selenium Grid</w:t>
            </w:r>
          </w:p>
        </w:tc>
      </w:tr>
      <w:tr>
        <w:tc>
          <w:tcPr>
            <w:tcW w:type="dxa" w:w="3744"/>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bCs/>
                <w:color w:val="000000"/>
                <w:sz w:val="20"/>
                <w:szCs w:val="20"/>
              </w:rPr>
              <w:t xml:space="preserve">selenium/node-chrome</w:t>
            </w:r>
          </w:p>
        </w:tc>
        <w:tc>
          <w:tcPr>
            <w:tcW w:type="dxa" w:w="2808"/>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center"/>
            </w:pPr>
            <w:r>
              <w:rPr>
                <w:b w:val="false"/>
                <w:bCs w:val="false"/>
                <w:color w:val="000000"/>
                <w:sz w:val="20"/>
                <w:szCs w:val="20"/>
              </w:rPr>
              <w:t xml:space="preserve">4.27.0</w:t>
            </w:r>
          </w:p>
        </w:tc>
        <w:tc>
          <w:tcPr>
            <w:tcW w:type="dxa" w:w="2808"/>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val="false"/>
                <w:bCs w:val="false"/>
                <w:color w:val="000000"/>
                <w:sz w:val="20"/>
                <w:szCs w:val="20"/>
              </w:rPr>
              <w:t xml:space="preserve">Nodo con Chrome</w:t>
            </w:r>
          </w:p>
        </w:tc>
      </w:tr>
      <w:tr>
        <w:tc>
          <w:tcPr>
            <w:tcW w:type="dxa" w:w="3744"/>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bCs/>
                <w:color w:val="000000"/>
                <w:sz w:val="20"/>
                <w:szCs w:val="20"/>
              </w:rPr>
              <w:t xml:space="preserve">selenium/node-firefox</w:t>
            </w:r>
          </w:p>
        </w:tc>
        <w:tc>
          <w:tcPr>
            <w:tcW w:type="dxa" w:w="2808"/>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center"/>
            </w:pPr>
            <w:r>
              <w:rPr>
                <w:b w:val="false"/>
                <w:bCs w:val="false"/>
                <w:color w:val="000000"/>
                <w:sz w:val="20"/>
                <w:szCs w:val="20"/>
              </w:rPr>
              <w:t xml:space="preserve">4.27.0</w:t>
            </w:r>
          </w:p>
        </w:tc>
        <w:tc>
          <w:tcPr>
            <w:tcW w:type="dxa" w:w="2808"/>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color w:val="000000"/>
                <w:sz w:val="20"/>
                <w:szCs w:val="20"/>
              </w:rPr>
              <w:t xml:space="preserve">Nodo con Firefox</w:t>
            </w:r>
          </w:p>
        </w:tc>
      </w:tr>
      <w:tr>
        <w:tc>
          <w:tcPr>
            <w:tcW w:type="dxa" w:w="3744"/>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bCs/>
                <w:color w:val="000000"/>
                <w:sz w:val="20"/>
                <w:szCs w:val="20"/>
              </w:rPr>
              <w:t xml:space="preserve">aerokube/selenoid</w:t>
            </w:r>
          </w:p>
        </w:tc>
        <w:tc>
          <w:tcPr>
            <w:tcW w:type="dxa" w:w="2808"/>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center"/>
            </w:pPr>
            <w:r>
              <w:rPr>
                <w:b w:val="false"/>
                <w:bCs w:val="false"/>
                <w:color w:val="000000"/>
                <w:sz w:val="20"/>
                <w:szCs w:val="20"/>
              </w:rPr>
              <w:t xml:space="preserve">latest-release</w:t>
            </w:r>
          </w:p>
        </w:tc>
        <w:tc>
          <w:tcPr>
            <w:tcW w:type="dxa" w:w="2808"/>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val="false"/>
                <w:bCs w:val="false"/>
                <w:color w:val="000000"/>
                <w:sz w:val="20"/>
                <w:szCs w:val="20"/>
              </w:rPr>
              <w:t xml:space="preserve">Binario de Selenoid</w:t>
            </w:r>
          </w:p>
        </w:tc>
      </w:tr>
      <w:tr>
        <w:tc>
          <w:tcPr>
            <w:tcW w:type="dxa" w:w="3744"/>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bCs/>
                <w:color w:val="000000"/>
                <w:sz w:val="20"/>
                <w:szCs w:val="20"/>
              </w:rPr>
              <w:t xml:space="preserve">aerokube/selenoid-ui</w:t>
            </w:r>
          </w:p>
        </w:tc>
        <w:tc>
          <w:tcPr>
            <w:tcW w:type="dxa" w:w="2808"/>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center"/>
            </w:pPr>
            <w:r>
              <w:rPr>
                <w:b w:val="false"/>
                <w:bCs w:val="false"/>
                <w:color w:val="000000"/>
                <w:sz w:val="20"/>
                <w:szCs w:val="20"/>
              </w:rPr>
              <w:t xml:space="preserve">latest-release</w:t>
            </w:r>
          </w:p>
        </w:tc>
        <w:tc>
          <w:tcPr>
            <w:tcW w:type="dxa" w:w="2808"/>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color w:val="000000"/>
                <w:sz w:val="20"/>
                <w:szCs w:val="20"/>
              </w:rPr>
              <w:t xml:space="preserve">Interfaz gráfica de Selenoid</w:t>
            </w:r>
          </w:p>
        </w:tc>
      </w:tr>
      <w:tr>
        <w:tc>
          <w:tcPr>
            <w:tcW w:type="dxa" w:w="3744"/>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bCs/>
                <w:color w:val="000000"/>
                <w:sz w:val="20"/>
                <w:szCs w:val="20"/>
              </w:rPr>
              <w:t xml:space="preserve">selenoid/vnc (chrome)</w:t>
            </w:r>
          </w:p>
        </w:tc>
        <w:tc>
          <w:tcPr>
            <w:tcW w:type="dxa" w:w="2808"/>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center"/>
            </w:pPr>
            <w:r>
              <w:rPr>
                <w:b w:val="false"/>
                <w:bCs w:val="false"/>
                <w:color w:val="000000"/>
                <w:sz w:val="20"/>
                <w:szCs w:val="20"/>
              </w:rPr>
              <w:t xml:space="preserve">chrome_128.0</w:t>
            </w:r>
          </w:p>
        </w:tc>
        <w:tc>
          <w:tcPr>
            <w:tcW w:type="dxa" w:w="2808"/>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val="false"/>
                <w:bCs w:val="false"/>
                <w:color w:val="000000"/>
                <w:sz w:val="20"/>
                <w:szCs w:val="20"/>
              </w:rPr>
              <w:t xml:space="preserve">Chrome con VNC para Selenoid</w:t>
            </w:r>
          </w:p>
        </w:tc>
      </w:tr>
      <w:tr>
        <w:tc>
          <w:tcPr>
            <w:tcW w:type="dxa" w:w="3744"/>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bCs/>
                <w:color w:val="000000"/>
                <w:sz w:val="20"/>
                <w:szCs w:val="20"/>
              </w:rPr>
              <w:t xml:space="preserve">selenoid/vnc (firefox)</w:t>
            </w:r>
          </w:p>
        </w:tc>
        <w:tc>
          <w:tcPr>
            <w:tcW w:type="dxa" w:w="2808"/>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center"/>
            </w:pPr>
            <w:r>
              <w:rPr>
                <w:b w:val="false"/>
                <w:bCs w:val="false"/>
                <w:color w:val="000000"/>
                <w:sz w:val="20"/>
                <w:szCs w:val="20"/>
              </w:rPr>
              <w:t xml:space="preserve">firefox_125.0</w:t>
            </w:r>
          </w:p>
        </w:tc>
        <w:tc>
          <w:tcPr>
            <w:tcW w:type="dxa" w:w="2808"/>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color w:val="000000"/>
                <w:sz w:val="20"/>
                <w:szCs w:val="20"/>
              </w:rPr>
              <w:t xml:space="preserve">Firefox con VNC para Selenoid</w:t>
            </w:r>
          </w:p>
        </w:tc>
      </w:tr>
      <w:tr>
        <w:tc>
          <w:tcPr>
            <w:tcW w:type="dxa" w:w="3744"/>
            <w:tcBorders>
              <w:top w:val="single" w:color="CCCCCC" w:sz="6"/>
              <w:left w:val="single" w:color="CCCCCC" w:sz="6"/>
              <w:bottom w:val="single" w:color="CCCCCC" w:sz="6"/>
              <w:right w:val="single" w:color="CCCCCC" w:sz="6"/>
            </w:tcBorders>
            <w:shd w:fill="FFF2CC" w:val="clear"/>
            <w:tcMar>
              <w:top w:type="dxa" w:w="100"/>
              <w:left w:type="dxa" w:w="140"/>
              <w:bottom w:type="dxa" w:w="100"/>
              <w:right w:type="dxa" w:w="140"/>
            </w:tcMar>
          </w:tcPr>
          <w:p>
            <w:pPr>
              <w:jc w:val="left"/>
            </w:pPr>
            <w:r>
              <w:rPr>
                <w:b/>
                <w:bCs/>
                <w:color w:val="000000"/>
                <w:sz w:val="20"/>
                <w:szCs w:val="20"/>
              </w:rPr>
              <w:t xml:space="preserve">selenoid/video-recorder</w:t>
            </w:r>
          </w:p>
        </w:tc>
        <w:tc>
          <w:tcPr>
            <w:tcW w:type="dxa" w:w="2808"/>
            <w:tcBorders>
              <w:top w:val="single" w:color="CCCCCC" w:sz="6"/>
              <w:left w:val="single" w:color="CCCCCC" w:sz="6"/>
              <w:bottom w:val="single" w:color="CCCCCC" w:sz="6"/>
              <w:right w:val="single" w:color="CCCCCC" w:sz="6"/>
            </w:tcBorders>
            <w:shd w:fill="FFF2CC" w:val="clear"/>
            <w:tcMar>
              <w:top w:type="dxa" w:w="100"/>
              <w:left w:type="dxa" w:w="140"/>
              <w:bottom w:type="dxa" w:w="100"/>
              <w:right w:type="dxa" w:w="140"/>
            </w:tcMar>
          </w:tcPr>
          <w:p>
            <w:pPr>
              <w:jc w:val="center"/>
            </w:pPr>
            <w:r>
              <w:rPr>
                <w:b w:val="false"/>
                <w:bCs w:val="false"/>
                <w:color w:val="000000"/>
                <w:sz w:val="20"/>
                <w:szCs w:val="20"/>
              </w:rPr>
              <w:t xml:space="preserve">latest-release</w:t>
            </w:r>
          </w:p>
        </w:tc>
        <w:tc>
          <w:tcPr>
            <w:tcW w:type="dxa" w:w="2808"/>
            <w:tcBorders>
              <w:top w:val="single" w:color="CCCCCC" w:sz="6"/>
              <w:left w:val="single" w:color="CCCCCC" w:sz="6"/>
              <w:bottom w:val="single" w:color="CCCCCC" w:sz="6"/>
              <w:right w:val="single" w:color="CCCCCC" w:sz="6"/>
            </w:tcBorders>
            <w:shd w:fill="FFF2CC" w:val="clear"/>
            <w:tcMar>
              <w:top w:type="dxa" w:w="100"/>
              <w:left w:type="dxa" w:w="140"/>
              <w:bottom w:type="dxa" w:w="100"/>
              <w:right w:type="dxa" w:w="140"/>
            </w:tcMar>
          </w:tcPr>
          <w:p>
            <w:pPr>
              <w:jc w:val="left"/>
            </w:pPr>
            <w:r>
              <w:rPr>
                <w:b w:val="false"/>
                <w:bCs w:val="false"/>
                <w:color w:val="000000"/>
                <w:sz w:val="20"/>
                <w:szCs w:val="20"/>
              </w:rPr>
              <w:t xml:space="preserve">Grabador (bug en WSL2)</w:t>
            </w:r>
          </w:p>
        </w:tc>
      </w:tr>
    </w:tbl>
    <w:p>
      <w:pPr>
        <w:spacing w:after="200"/>
      </w:pPr>
      <w:r>
        <w:t xml:space="preserve"/>
      </w:r>
    </w:p>
    <w:p>
      <w:pPr>
        <w:pStyle w:val="Heading2"/>
        <w:spacing w:after="140" w:before="280"/>
      </w:pPr>
      <w:r>
        <w:t xml:space="preserve">7.5 Diseño de las pruebas</w:t>
      </w:r>
    </w:p>
    <w:p>
      <w:pPr>
        <w:spacing w:after="120" w:line="300"/>
        <w:jc w:val="both"/>
      </w:pPr>
      <w:r>
        <w:t xml:space="preserve">Se aplicó el patrón Page Object Model: cada página de la aplicación bajo prueba se modeló como una clase con métodos que representan acciones del usuario. Las pruebas sólo conocen esas acciones, no los selectores CSS/XPath internos. Se usaron waits explícitos mediante WebDriverWait con expected_conditions para evitar flakiness por timing, y marcadores pytest (smoke, auth, forms, interactions, dynamic, slow) para poder ejecutar subconjuntos de pruebas.</w:t>
      </w:r>
    </w:p>
    <w:p>
      <w:pPr>
        <w:pStyle w:val="Heading2"/>
        <w:spacing w:after="140" w:before="280"/>
      </w:pPr>
      <w:r>
        <w:t xml:space="preserve">7.6 Cobertura de escenarios</w:t>
      </w:r>
    </w:p>
    <w:p>
      <w:pPr>
        <w:pStyle w:val="ListParagraph"/>
        <w:numPr>
          <w:ilvl w:val="0"/>
          <w:numId w:val="2"/>
        </w:numPr>
        <w:spacing w:after="80" w:line="290"/>
      </w:pPr>
      <w:r>
        <w:t xml:space="preserve">Autenticación: home, login exitoso, login fallido por usuario, por contraseña y vacío (5 casos).</w:t>
      </w:r>
    </w:p>
    <w:p>
      <w:pPr>
        <w:pStyle w:val="ListParagraph"/>
        <w:numPr>
          <w:ilvl w:val="0"/>
          <w:numId w:val="2"/>
        </w:numPr>
        <w:spacing w:after="80" w:line="290"/>
      </w:pPr>
      <w:r>
        <w:t xml:space="preserve">Formularios: toggle de checkbox, estado múltiple, dropdown parametrizado (4 casos).</w:t>
      </w:r>
    </w:p>
    <w:p>
      <w:pPr>
        <w:pStyle w:val="ListParagraph"/>
        <w:numPr>
          <w:ilvl w:val="0"/>
          <w:numId w:val="2"/>
        </w:numPr>
        <w:spacing w:after="80" w:line="290"/>
      </w:pPr>
      <w:r>
        <w:t xml:space="preserve">Interacciones: agregar y eliminar elementos dinámicos, 4 teclas parametrizadas, 3 tipos de alertas JS (9 casos).</w:t>
      </w:r>
    </w:p>
    <w:p>
      <w:pPr>
        <w:pStyle w:val="ListParagraph"/>
        <w:numPr>
          <w:ilvl w:val="0"/>
          <w:numId w:val="2"/>
        </w:numPr>
        <w:spacing w:after="80" w:line="290"/>
      </w:pPr>
      <w:r>
        <w:t xml:space="preserve">Dinámicas: espera explícita para elemento cargado asíncronamente (1 caso).</w:t>
      </w:r>
    </w:p>
    <w:p>
      <w:r>
        <w:br w:type="page"/>
      </w:r>
    </w:p>
    <w:p>
      <w:pPr>
        <w:pStyle w:val="Heading1"/>
        <w:spacing w:after="180" w:before="360"/>
      </w:pPr>
      <w:r>
        <w:t xml:space="preserve">8. Comparativa Grid vs Selenoid</w:t>
      </w:r>
    </w:p>
    <w:p>
      <w:pPr>
        <w:spacing w:after="120" w:line="300"/>
        <w:jc w:val="both"/>
      </w:pPr>
      <w:r>
        <w:t xml:space="preserve">La siguiente tabla resume las diferencias observadas durante el ejercicio. Es importante destacar que estas conclusiones se basan en la experiencia real del proyecto, no en afirmaciones teóricas: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6"/>
              <w:left w:val="single" w:color="CCCCCC" w:sz="6"/>
              <w:bottom w:val="single" w:color="CCCCCC" w:sz="6"/>
              <w:right w:val="single" w:color="CCCCCC" w:sz="6"/>
            </w:tcBorders>
            <w:shd w:fill="1F4E78" w:val="clear"/>
            <w:tcMar>
              <w:top w:type="dxa" w:w="100"/>
              <w:left w:type="dxa" w:w="140"/>
              <w:bottom w:type="dxa" w:w="100"/>
              <w:right w:type="dxa" w:w="140"/>
            </w:tcMar>
          </w:tcPr>
          <w:p>
            <w:pPr>
              <w:jc w:val="left"/>
            </w:pPr>
            <w:r>
              <w:rPr>
                <w:b/>
                <w:bCs/>
                <w:color w:val="FFFFFF"/>
                <w:sz w:val="20"/>
                <w:szCs w:val="20"/>
              </w:rPr>
              <w:t xml:space="preserve">Criterio</w:t>
            </w:r>
          </w:p>
        </w:tc>
        <w:tc>
          <w:tcPr>
            <w:tcW w:type="dxa" w:w="3510"/>
            <w:tcBorders>
              <w:top w:val="single" w:color="CCCCCC" w:sz="6"/>
              <w:left w:val="single" w:color="CCCCCC" w:sz="6"/>
              <w:bottom w:val="single" w:color="CCCCCC" w:sz="6"/>
              <w:right w:val="single" w:color="CCCCCC" w:sz="6"/>
            </w:tcBorders>
            <w:shd w:fill="1F4E78" w:val="clear"/>
            <w:tcMar>
              <w:top w:type="dxa" w:w="100"/>
              <w:left w:type="dxa" w:w="140"/>
              <w:bottom w:type="dxa" w:w="100"/>
              <w:right w:type="dxa" w:w="140"/>
            </w:tcMar>
          </w:tcPr>
          <w:p>
            <w:pPr>
              <w:jc w:val="left"/>
            </w:pPr>
            <w:r>
              <w:rPr>
                <w:b/>
                <w:bCs/>
                <w:color w:val="FFFFFF"/>
                <w:sz w:val="20"/>
                <w:szCs w:val="20"/>
              </w:rPr>
              <w:t xml:space="preserve">Selenium Grid 4</w:t>
            </w:r>
          </w:p>
        </w:tc>
        <w:tc>
          <w:tcPr>
            <w:tcW w:type="dxa" w:w="3510"/>
            <w:tcBorders>
              <w:top w:val="single" w:color="CCCCCC" w:sz="6"/>
              <w:left w:val="single" w:color="CCCCCC" w:sz="6"/>
              <w:bottom w:val="single" w:color="CCCCCC" w:sz="6"/>
              <w:right w:val="single" w:color="CCCCCC" w:sz="6"/>
            </w:tcBorders>
            <w:shd w:fill="1F4E78" w:val="clear"/>
            <w:tcMar>
              <w:top w:type="dxa" w:w="100"/>
              <w:left w:type="dxa" w:w="140"/>
              <w:bottom w:type="dxa" w:w="100"/>
              <w:right w:type="dxa" w:w="140"/>
            </w:tcMar>
          </w:tcPr>
          <w:p>
            <w:pPr>
              <w:jc w:val="left"/>
            </w:pPr>
            <w:r>
              <w:rPr>
                <w:b/>
                <w:bCs/>
                <w:color w:val="FFFFFF"/>
                <w:sz w:val="20"/>
                <w:szCs w:val="20"/>
              </w:rPr>
              <w:t xml:space="preserve">Selenoid</w:t>
            </w:r>
          </w:p>
        </w:tc>
      </w:tr>
      <w:tr>
        <w:tc>
          <w:tcPr>
            <w:tcW w:type="dxa" w:w="234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bCs/>
                <w:color w:val="000000"/>
                <w:sz w:val="20"/>
                <w:szCs w:val="20"/>
              </w:rPr>
              <w:t xml:space="preserve">Origen</w:t>
            </w:r>
          </w:p>
        </w:tc>
        <w:tc>
          <w:tcPr>
            <w:tcW w:type="dxa" w:w="351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color w:val="000000"/>
                <w:sz w:val="20"/>
                <w:szCs w:val="20"/>
              </w:rPr>
              <w:t xml:space="preserve">Oficial de SeleniumHQ</w:t>
            </w:r>
          </w:p>
        </w:tc>
        <w:tc>
          <w:tcPr>
            <w:tcW w:type="dxa" w:w="351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color w:val="000000"/>
                <w:sz w:val="20"/>
                <w:szCs w:val="20"/>
              </w:rPr>
              <w:t xml:space="preserve">Aerokube (escrito en Go)</w:t>
            </w:r>
          </w:p>
        </w:tc>
      </w:tr>
      <w:tr>
        <w:tc>
          <w:tcPr>
            <w:tcW w:type="dxa" w:w="234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bCs/>
                <w:color w:val="000000"/>
                <w:sz w:val="20"/>
                <w:szCs w:val="20"/>
              </w:rPr>
              <w:t xml:space="preserve">Arquitectura</w:t>
            </w:r>
          </w:p>
        </w:tc>
        <w:tc>
          <w:tcPr>
            <w:tcW w:type="dxa" w:w="351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val="false"/>
                <w:bCs w:val="false"/>
                <w:color w:val="000000"/>
                <w:sz w:val="20"/>
                <w:szCs w:val="20"/>
              </w:rPr>
              <w:t xml:space="preserve">Hub + nodos independientes (Chrome, Firefox)</w:t>
            </w:r>
          </w:p>
        </w:tc>
        <w:tc>
          <w:tcPr>
            <w:tcW w:type="dxa" w:w="351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val="false"/>
                <w:bCs w:val="false"/>
                <w:color w:val="000000"/>
                <w:sz w:val="20"/>
                <w:szCs w:val="20"/>
              </w:rPr>
              <w:t xml:space="preserve">Un binario que levanta un contenedor por sesión</w:t>
            </w:r>
          </w:p>
        </w:tc>
      </w:tr>
      <w:tr>
        <w:tc>
          <w:tcPr>
            <w:tcW w:type="dxa" w:w="234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bCs/>
                <w:color w:val="000000"/>
                <w:sz w:val="20"/>
                <w:szCs w:val="20"/>
              </w:rPr>
              <w:t xml:space="preserve">Tamaño imagen principal</w:t>
            </w:r>
          </w:p>
        </w:tc>
        <w:tc>
          <w:tcPr>
            <w:tcW w:type="dxa" w:w="351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color w:val="000000"/>
                <w:sz w:val="20"/>
                <w:szCs w:val="20"/>
              </w:rPr>
              <w:t xml:space="preserve">Hub y nodos de varios cientos de MB</w:t>
            </w:r>
          </w:p>
        </w:tc>
        <w:tc>
          <w:tcPr>
            <w:tcW w:type="dxa" w:w="351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color w:val="000000"/>
                <w:sz w:val="20"/>
                <w:szCs w:val="20"/>
              </w:rPr>
              <w:t xml:space="preserve">Selenoid 16.4 MB, UI 18.2 MB</w:t>
            </w:r>
          </w:p>
        </w:tc>
      </w:tr>
      <w:tr>
        <w:tc>
          <w:tcPr>
            <w:tcW w:type="dxa" w:w="234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bCs/>
                <w:color w:val="000000"/>
                <w:sz w:val="20"/>
                <w:szCs w:val="20"/>
              </w:rPr>
              <w:t xml:space="preserve">Aislamiento</w:t>
            </w:r>
          </w:p>
        </w:tc>
        <w:tc>
          <w:tcPr>
            <w:tcW w:type="dxa" w:w="351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val="false"/>
                <w:bCs w:val="false"/>
                <w:color w:val="000000"/>
                <w:sz w:val="20"/>
                <w:szCs w:val="20"/>
              </w:rPr>
              <w:t xml:space="preserve">Nodo por navegador, sesiones comparten nodo</w:t>
            </w:r>
          </w:p>
        </w:tc>
        <w:tc>
          <w:tcPr>
            <w:tcW w:type="dxa" w:w="351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val="false"/>
                <w:bCs w:val="false"/>
                <w:color w:val="000000"/>
                <w:sz w:val="20"/>
                <w:szCs w:val="20"/>
              </w:rPr>
              <w:t xml:space="preserve">Contenedor por cada sesión, totalmente aislado</w:t>
            </w:r>
          </w:p>
        </w:tc>
      </w:tr>
      <w:tr>
        <w:tc>
          <w:tcPr>
            <w:tcW w:type="dxa" w:w="234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bCs/>
                <w:color w:val="000000"/>
                <w:sz w:val="20"/>
                <w:szCs w:val="20"/>
              </w:rPr>
              <w:t xml:space="preserve">Video por sesión</w:t>
            </w:r>
          </w:p>
        </w:tc>
        <w:tc>
          <w:tcPr>
            <w:tcW w:type="dxa" w:w="351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color w:val="000000"/>
                <w:sz w:val="20"/>
                <w:szCs w:val="20"/>
              </w:rPr>
              <w:t xml:space="preserve">Soportado con configuración adicional</w:t>
            </w:r>
          </w:p>
        </w:tc>
        <w:tc>
          <w:tcPr>
            <w:tcW w:type="dxa" w:w="351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color w:val="000000"/>
                <w:sz w:val="20"/>
                <w:szCs w:val="20"/>
              </w:rPr>
              <w:t xml:space="preserve">Nativo, pero con bug conocido en WSL2</w:t>
            </w:r>
          </w:p>
        </w:tc>
      </w:tr>
      <w:tr>
        <w:tc>
          <w:tcPr>
            <w:tcW w:type="dxa" w:w="234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bCs/>
                <w:color w:val="000000"/>
                <w:sz w:val="20"/>
                <w:szCs w:val="20"/>
              </w:rPr>
              <w:t xml:space="preserve">VNC en vivo</w:t>
            </w:r>
          </w:p>
        </w:tc>
        <w:tc>
          <w:tcPr>
            <w:tcW w:type="dxa" w:w="351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val="false"/>
                <w:bCs w:val="false"/>
                <w:color w:val="000000"/>
                <w:sz w:val="20"/>
                <w:szCs w:val="20"/>
              </w:rPr>
              <w:t xml:space="preserve">Con imágenes específicas de debug</w:t>
            </w:r>
          </w:p>
        </w:tc>
        <w:tc>
          <w:tcPr>
            <w:tcW w:type="dxa" w:w="351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val="false"/>
                <w:bCs w:val="false"/>
                <w:color w:val="000000"/>
                <w:sz w:val="20"/>
                <w:szCs w:val="20"/>
              </w:rPr>
              <w:t xml:space="preserve">Integrado en Selenoid UI, funcional</w:t>
            </w:r>
          </w:p>
        </w:tc>
      </w:tr>
      <w:tr>
        <w:tc>
          <w:tcPr>
            <w:tcW w:type="dxa" w:w="234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bCs/>
                <w:color w:val="000000"/>
                <w:sz w:val="20"/>
                <w:szCs w:val="20"/>
              </w:rPr>
              <w:t xml:space="preserve">Actualización de imágenes</w:t>
            </w:r>
          </w:p>
        </w:tc>
        <w:tc>
          <w:tcPr>
            <w:tcW w:type="dxa" w:w="351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color w:val="000000"/>
                <w:sz w:val="20"/>
                <w:szCs w:val="20"/>
              </w:rPr>
              <w:t xml:space="preserve">Activa, última 4.27 (2024)</w:t>
            </w:r>
          </w:p>
        </w:tc>
        <w:tc>
          <w:tcPr>
            <w:tcW w:type="dxa" w:w="351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color w:val="000000"/>
                <w:sz w:val="20"/>
                <w:szCs w:val="20"/>
              </w:rPr>
              <w:t xml:space="preserve">Detenida desde 2024, máx. Chrome 128</w:t>
            </w:r>
          </w:p>
        </w:tc>
      </w:tr>
      <w:tr>
        <w:tc>
          <w:tcPr>
            <w:tcW w:type="dxa" w:w="234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bCs/>
                <w:color w:val="000000"/>
                <w:sz w:val="20"/>
                <w:szCs w:val="20"/>
              </w:rPr>
              <w:t xml:space="preserve">Caso ideal</w:t>
            </w:r>
          </w:p>
        </w:tc>
        <w:tc>
          <w:tcPr>
            <w:tcW w:type="dxa" w:w="351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val="false"/>
                <w:bCs w:val="false"/>
                <w:color w:val="000000"/>
                <w:sz w:val="20"/>
                <w:szCs w:val="20"/>
              </w:rPr>
              <w:t xml:space="preserve">Ecosistema Selenium puro, soporte oficial</w:t>
            </w:r>
          </w:p>
        </w:tc>
        <w:tc>
          <w:tcPr>
            <w:tcW w:type="dxa" w:w="351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val="false"/>
                <w:bCs w:val="false"/>
                <w:color w:val="000000"/>
                <w:sz w:val="20"/>
                <w:szCs w:val="20"/>
              </w:rPr>
              <w:t xml:space="preserve">Paralelismo masivo con bajo consumo</w:t>
            </w:r>
          </w:p>
        </w:tc>
      </w:tr>
    </w:tbl>
    <w:p>
      <w:pPr>
        <w:spacing w:after="200"/>
      </w:pPr>
      <w:r>
        <w:t xml:space="preserve"/>
      </w:r>
    </w:p>
    <w:p>
      <w:pPr>
        <w:pStyle w:val="Heading2"/>
        <w:spacing w:after="140" w:before="280"/>
      </w:pPr>
      <w:r>
        <w:t xml:space="preserve">8.1 Observación sobre el ecosistema Selenoid</w:t>
      </w:r>
    </w:p>
    <w:p>
      <w:pPr>
        <w:spacing w:after="120" w:line="300"/>
        <w:jc w:val="both"/>
      </w:pPr>
      <w:r>
        <w:t xml:space="preserve">Un hallazgo destacable es que el ecosistema Selenoid se encuentra en estado de mantenimiento mínimo: la última imagen de Chrome disponible oficialmente en Docker Hub es la 128.0 de 2024. Aerokube ha discontinuado actualizaciones regulares. Esto no impide su uso en entornos de aprendizaje ni en proyectos existentes, pero debe considerarse al planificar nuevas adopciones productivas.</w:t>
      </w:r>
    </w:p>
    <w:p>
      <w:pPr>
        <w:pStyle w:val="Heading1"/>
        <w:spacing w:after="180" w:before="360"/>
      </w:pPr>
      <w:r>
        <w:t xml:space="preserve">9. Métricas obtenidas</w:t>
      </w:r>
    </w:p>
    <w:p>
      <w:pPr>
        <w:spacing w:after="120" w:line="300"/>
        <w:jc w:val="both"/>
      </w:pPr>
      <w:r>
        <w:t xml:space="preserve">Los siguientes valores se midieron directamente durante la ejecución real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2925"/>
        <w:gridCol w:w="2925"/>
      </w:tblGrid>
      <w:tr>
        <w:trPr>
          <w:tblHeader/>
        </w:trPr>
        <w:tc>
          <w:tcPr>
            <w:tcW w:type="dxa" w:w="3510"/>
            <w:tcBorders>
              <w:top w:val="single" w:color="CCCCCC" w:sz="6"/>
              <w:left w:val="single" w:color="CCCCCC" w:sz="6"/>
              <w:bottom w:val="single" w:color="CCCCCC" w:sz="6"/>
              <w:right w:val="single" w:color="CCCCCC" w:sz="6"/>
            </w:tcBorders>
            <w:shd w:fill="1F4E78" w:val="clear"/>
            <w:tcMar>
              <w:top w:type="dxa" w:w="100"/>
              <w:left w:type="dxa" w:w="140"/>
              <w:bottom w:type="dxa" w:w="100"/>
              <w:right w:type="dxa" w:w="140"/>
            </w:tcMar>
          </w:tcPr>
          <w:p>
            <w:pPr>
              <w:jc w:val="left"/>
            </w:pPr>
            <w:r>
              <w:rPr>
                <w:b/>
                <w:bCs/>
                <w:color w:val="FFFFFF"/>
                <w:sz w:val="20"/>
                <w:szCs w:val="20"/>
              </w:rPr>
              <w:t xml:space="preserve">Métrica</w:t>
            </w:r>
          </w:p>
        </w:tc>
        <w:tc>
          <w:tcPr>
            <w:tcW w:type="dxa" w:w="2925"/>
            <w:tcBorders>
              <w:top w:val="single" w:color="CCCCCC" w:sz="6"/>
              <w:left w:val="single" w:color="CCCCCC" w:sz="6"/>
              <w:bottom w:val="single" w:color="CCCCCC" w:sz="6"/>
              <w:right w:val="single" w:color="CCCCCC" w:sz="6"/>
            </w:tcBorders>
            <w:shd w:fill="1F4E78" w:val="clear"/>
            <w:tcMar>
              <w:top w:type="dxa" w:w="100"/>
              <w:left w:type="dxa" w:w="140"/>
              <w:bottom w:type="dxa" w:w="100"/>
              <w:right w:type="dxa" w:w="140"/>
            </w:tcMar>
          </w:tcPr>
          <w:p>
            <w:pPr>
              <w:jc w:val="center"/>
            </w:pPr>
            <w:r>
              <w:rPr>
                <w:b/>
                <w:bCs/>
                <w:color w:val="FFFFFF"/>
                <w:sz w:val="20"/>
                <w:szCs w:val="20"/>
              </w:rPr>
              <w:t xml:space="preserve">Valor</w:t>
            </w:r>
          </w:p>
        </w:tc>
        <w:tc>
          <w:tcPr>
            <w:tcW w:type="dxa" w:w="2925"/>
            <w:tcBorders>
              <w:top w:val="single" w:color="CCCCCC" w:sz="6"/>
              <w:left w:val="single" w:color="CCCCCC" w:sz="6"/>
              <w:bottom w:val="single" w:color="CCCCCC" w:sz="6"/>
              <w:right w:val="single" w:color="CCCCCC" w:sz="6"/>
            </w:tcBorders>
            <w:shd w:fill="1F4E78" w:val="clear"/>
            <w:tcMar>
              <w:top w:type="dxa" w:w="100"/>
              <w:left w:type="dxa" w:w="140"/>
              <w:bottom w:type="dxa" w:w="100"/>
              <w:right w:type="dxa" w:w="140"/>
            </w:tcMar>
          </w:tcPr>
          <w:p>
            <w:pPr>
              <w:jc w:val="left"/>
            </w:pPr>
            <w:r>
              <w:rPr>
                <w:b/>
                <w:bCs/>
                <w:color w:val="FFFFFF"/>
                <w:sz w:val="20"/>
                <w:szCs w:val="20"/>
              </w:rPr>
              <w:t xml:space="preserve">Contexto</w:t>
            </w:r>
          </w:p>
        </w:tc>
      </w:tr>
      <w:tr>
        <w:tc>
          <w:tcPr>
            <w:tcW w:type="dxa" w:w="351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bCs/>
                <w:color w:val="000000"/>
                <w:sz w:val="20"/>
                <w:szCs w:val="20"/>
              </w:rPr>
              <w:t xml:space="preserve">Pruebas recolectadas</w:t>
            </w:r>
          </w:p>
        </w:tc>
        <w:tc>
          <w:tcPr>
            <w:tcW w:type="dxa" w:w="2925"/>
            <w:tcBorders>
              <w:top w:val="single" w:color="CCCCCC" w:sz="6"/>
              <w:left w:val="single" w:color="CCCCCC" w:sz="6"/>
              <w:bottom w:val="single" w:color="CCCCCC" w:sz="6"/>
              <w:right w:val="single" w:color="CCCCCC" w:sz="6"/>
            </w:tcBorders>
            <w:shd w:fill="E2F0D9" w:val="clear"/>
            <w:tcMar>
              <w:top w:type="dxa" w:w="100"/>
              <w:left w:type="dxa" w:w="140"/>
              <w:bottom w:type="dxa" w:w="100"/>
              <w:right w:type="dxa" w:w="140"/>
            </w:tcMar>
          </w:tcPr>
          <w:p>
            <w:pPr>
              <w:jc w:val="center"/>
            </w:pPr>
            <w:r>
              <w:rPr>
                <w:b/>
                <w:bCs/>
                <w:color w:val="000000"/>
                <w:sz w:val="20"/>
                <w:szCs w:val="20"/>
              </w:rPr>
              <w:t xml:space="preserve">19</w:t>
            </w:r>
          </w:p>
        </w:tc>
        <w:tc>
          <w:tcPr>
            <w:tcW w:type="dxa" w:w="2925"/>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color w:val="000000"/>
                <w:sz w:val="20"/>
                <w:szCs w:val="20"/>
              </w:rPr>
              <w:t xml:space="preserve">4 archivos, 6 Page Objects</w:t>
            </w:r>
          </w:p>
        </w:tc>
      </w:tr>
      <w:tr>
        <w:tc>
          <w:tcPr>
            <w:tcW w:type="dxa" w:w="351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bCs/>
                <w:color w:val="000000"/>
                <w:sz w:val="20"/>
                <w:szCs w:val="20"/>
              </w:rPr>
              <w:t xml:space="preserve">Tiempo suite inicial (3 pruebas, secuencial)</w:t>
            </w:r>
          </w:p>
        </w:tc>
        <w:tc>
          <w:tcPr>
            <w:tcW w:type="dxa" w:w="2925"/>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center"/>
            </w:pPr>
            <w:r>
              <w:rPr>
                <w:b w:val="false"/>
                <w:bCs w:val="false"/>
                <w:color w:val="000000"/>
                <w:sz w:val="20"/>
                <w:szCs w:val="20"/>
              </w:rPr>
              <w:t xml:space="preserve">11.11 s</w:t>
            </w:r>
          </w:p>
        </w:tc>
        <w:tc>
          <w:tcPr>
            <w:tcW w:type="dxa" w:w="2925"/>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val="false"/>
                <w:bCs w:val="false"/>
                <w:color w:val="000000"/>
                <w:sz w:val="20"/>
                <w:szCs w:val="20"/>
              </w:rPr>
              <w:t xml:space="preserve">Grid, Chrome, 1 worker</w:t>
            </w:r>
          </w:p>
        </w:tc>
      </w:tr>
      <w:tr>
        <w:tc>
          <w:tcPr>
            <w:tcW w:type="dxa" w:w="351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bCs/>
                <w:color w:val="000000"/>
                <w:sz w:val="20"/>
                <w:szCs w:val="20"/>
              </w:rPr>
              <w:t xml:space="preserve">Tiempo suite inicial (3 pruebas, -n 3)</w:t>
            </w:r>
          </w:p>
        </w:tc>
        <w:tc>
          <w:tcPr>
            <w:tcW w:type="dxa" w:w="2925"/>
            <w:tcBorders>
              <w:top w:val="single" w:color="CCCCCC" w:sz="6"/>
              <w:left w:val="single" w:color="CCCCCC" w:sz="6"/>
              <w:bottom w:val="single" w:color="CCCCCC" w:sz="6"/>
              <w:right w:val="single" w:color="CCCCCC" w:sz="6"/>
            </w:tcBorders>
            <w:shd w:fill="E2F0D9" w:val="clear"/>
            <w:tcMar>
              <w:top w:type="dxa" w:w="100"/>
              <w:left w:type="dxa" w:w="140"/>
              <w:bottom w:type="dxa" w:w="100"/>
              <w:right w:type="dxa" w:w="140"/>
            </w:tcMar>
          </w:tcPr>
          <w:p>
            <w:pPr>
              <w:jc w:val="center"/>
            </w:pPr>
            <w:r>
              <w:rPr>
                <w:b/>
                <w:bCs/>
                <w:color w:val="000000"/>
                <w:sz w:val="20"/>
                <w:szCs w:val="20"/>
              </w:rPr>
              <w:t xml:space="preserve">7.40 s</w:t>
            </w:r>
          </w:p>
        </w:tc>
        <w:tc>
          <w:tcPr>
            <w:tcW w:type="dxa" w:w="2925"/>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color w:val="000000"/>
                <w:sz w:val="20"/>
                <w:szCs w:val="20"/>
              </w:rPr>
              <w:t xml:space="preserve">Grid, Chrome, 3 workers</w:t>
            </w:r>
          </w:p>
        </w:tc>
      </w:tr>
      <w:tr>
        <w:tc>
          <w:tcPr>
            <w:tcW w:type="dxa" w:w="351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bCs/>
                <w:color w:val="000000"/>
                <w:sz w:val="20"/>
                <w:szCs w:val="20"/>
              </w:rPr>
              <w:t xml:space="preserve">Mejora por paralelización</w:t>
            </w:r>
          </w:p>
        </w:tc>
        <w:tc>
          <w:tcPr>
            <w:tcW w:type="dxa" w:w="2925"/>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center"/>
            </w:pPr>
            <w:r>
              <w:rPr>
                <w:b/>
                <w:bCs/>
                <w:color w:val="000000"/>
                <w:sz w:val="20"/>
                <w:szCs w:val="20"/>
              </w:rPr>
              <w:t xml:space="preserve">33 %</w:t>
            </w:r>
          </w:p>
        </w:tc>
        <w:tc>
          <w:tcPr>
            <w:tcW w:type="dxa" w:w="2925"/>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val="false"/>
                <w:bCs w:val="false"/>
                <w:color w:val="000000"/>
                <w:sz w:val="20"/>
                <w:szCs w:val="20"/>
              </w:rPr>
              <w:t xml:space="preserve">Reducción del tiempo</w:t>
            </w:r>
          </w:p>
        </w:tc>
      </w:tr>
      <w:tr>
        <w:tc>
          <w:tcPr>
            <w:tcW w:type="dxa" w:w="351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bCs/>
                <w:color w:val="000000"/>
                <w:sz w:val="20"/>
                <w:szCs w:val="20"/>
              </w:rPr>
              <w:t xml:space="preserve">Tiempo suite completa (19 pruebas, -n 3)</w:t>
            </w:r>
          </w:p>
        </w:tc>
        <w:tc>
          <w:tcPr>
            <w:tcW w:type="dxa" w:w="2925"/>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center"/>
            </w:pPr>
            <w:r>
              <w:rPr>
                <w:b/>
                <w:bCs/>
                <w:color w:val="000000"/>
                <w:sz w:val="20"/>
                <w:szCs w:val="20"/>
              </w:rPr>
              <w:t xml:space="preserve">33 a 36 s</w:t>
            </w:r>
          </w:p>
        </w:tc>
        <w:tc>
          <w:tcPr>
            <w:tcW w:type="dxa" w:w="2925"/>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color w:val="000000"/>
                <w:sz w:val="20"/>
                <w:szCs w:val="20"/>
              </w:rPr>
              <w:t xml:space="preserve">Selenoid, Chrome, 3 workers</w:t>
            </w:r>
          </w:p>
        </w:tc>
      </w:tr>
      <w:tr>
        <w:tc>
          <w:tcPr>
            <w:tcW w:type="dxa" w:w="351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bCs/>
                <w:color w:val="000000"/>
                <w:sz w:val="20"/>
                <w:szCs w:val="20"/>
              </w:rPr>
              <w:t xml:space="preserve">Resultado final de la suite</w:t>
            </w:r>
          </w:p>
        </w:tc>
        <w:tc>
          <w:tcPr>
            <w:tcW w:type="dxa" w:w="2925"/>
            <w:tcBorders>
              <w:top w:val="single" w:color="CCCCCC" w:sz="6"/>
              <w:left w:val="single" w:color="CCCCCC" w:sz="6"/>
              <w:bottom w:val="single" w:color="CCCCCC" w:sz="6"/>
              <w:right w:val="single" w:color="CCCCCC" w:sz="6"/>
            </w:tcBorders>
            <w:shd w:fill="E2F0D9" w:val="clear"/>
            <w:tcMar>
              <w:top w:type="dxa" w:w="100"/>
              <w:left w:type="dxa" w:w="140"/>
              <w:bottom w:type="dxa" w:w="100"/>
              <w:right w:type="dxa" w:w="140"/>
            </w:tcMar>
          </w:tcPr>
          <w:p>
            <w:pPr>
              <w:jc w:val="center"/>
            </w:pPr>
            <w:r>
              <w:rPr>
                <w:b/>
                <w:bCs/>
                <w:color w:val="000000"/>
                <w:sz w:val="20"/>
                <w:szCs w:val="20"/>
              </w:rPr>
              <w:t xml:space="preserve">18 passed, 1 xfailed</w:t>
            </w:r>
          </w:p>
        </w:tc>
        <w:tc>
          <w:tcPr>
            <w:tcW w:type="dxa" w:w="2925"/>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val="false"/>
                <w:bCs w:val="false"/>
                <w:color w:val="000000"/>
                <w:sz w:val="20"/>
                <w:szCs w:val="20"/>
              </w:rPr>
              <w:t xml:space="preserve">100% estable, 0 fallos reales</w:t>
            </w:r>
          </w:p>
        </w:tc>
      </w:tr>
      <w:tr>
        <w:tc>
          <w:tcPr>
            <w:tcW w:type="dxa" w:w="351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bCs/>
                <w:color w:val="000000"/>
                <w:sz w:val="20"/>
                <w:szCs w:val="20"/>
              </w:rPr>
              <w:t xml:space="preserve">Imágenes Docker utilizadas</w:t>
            </w:r>
          </w:p>
        </w:tc>
        <w:tc>
          <w:tcPr>
            <w:tcW w:type="dxa" w:w="2925"/>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center"/>
            </w:pPr>
            <w:r>
              <w:rPr>
                <w:b w:val="false"/>
                <w:bCs w:val="false"/>
                <w:color w:val="000000"/>
                <w:sz w:val="20"/>
                <w:szCs w:val="20"/>
              </w:rPr>
              <w:t xml:space="preserve">8</w:t>
            </w:r>
          </w:p>
        </w:tc>
        <w:tc>
          <w:tcPr>
            <w:tcW w:type="dxa" w:w="2925"/>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color w:val="000000"/>
                <w:sz w:val="20"/>
                <w:szCs w:val="20"/>
              </w:rPr>
              <w:t xml:space="preserve">Grid + Selenoid + navegadores</w:t>
            </w:r>
          </w:p>
        </w:tc>
      </w:tr>
    </w:tbl>
    <w:p>
      <w:pPr>
        <w:spacing w:after="200"/>
      </w:pPr>
      <w:r>
        <w:t xml:space="preserve"/>
      </w:r>
    </w:p>
    <w:p>
      <w:pPr>
        <w:pStyle w:val="Heading2"/>
        <w:spacing w:after="140" w:before="280"/>
      </w:pPr>
      <w:r>
        <w:t xml:space="preserve">9.1 Interpretación</w:t>
      </w:r>
    </w:p>
    <w:p>
      <w:pPr>
        <w:spacing w:after="120" w:line="300"/>
        <w:jc w:val="both"/>
      </w:pPr>
      <w:r>
        <w:t xml:space="preserve">La paralelización con 3 workers en la suite inicial de 3 pruebas redujo el tiempo total en un 33 %, confirmando el valor práctico de ejecutar pruebas distribuidas. En la suite completa de 19 pruebas, el tiempo se estabilizó entre 33 y 36 segundos, lo que incluye el overhead de creación de 19 sesiones Selenoid (un contenedor por cada una). Este overhead compensa el aislamiento total que ofrece el modelo de Selenoid frente a Grid.</w:t>
      </w:r>
    </w:p>
    <w:p>
      <w:r>
        <w:br w:type="page"/>
      </w:r>
    </w:p>
    <w:p>
      <w:pPr>
        <w:pStyle w:val="Heading1"/>
        <w:spacing w:after="180" w:before="360"/>
      </w:pPr>
      <w:r>
        <w:t xml:space="preserve">10. Hallazgos y dificultades resueltas</w:t>
      </w:r>
    </w:p>
    <w:p>
      <w:pPr>
        <w:spacing w:after="120" w:line="300"/>
        <w:jc w:val="both"/>
      </w:pPr>
      <w:r>
        <w:t xml:space="preserve">El ejercicio permitió identificar varios problemas técnicos reales cuya resolución constituyó parte esencial del aprendizaje.</w:t>
      </w:r>
    </w:p>
    <w:p>
      <w:pPr>
        <w:pStyle w:val="Heading2"/>
        <w:spacing w:after="140" w:before="280"/>
      </w:pPr>
      <w:r>
        <w:t xml:space="preserve">10.1 Imágenes descontinuadas de Selenoid</w:t>
      </w:r>
    </w:p>
    <w:p>
      <w:pPr>
        <w:spacing w:after="120" w:line="300"/>
        <w:jc w:val="both"/>
      </w:pPr>
      <w:r>
        <w:t xml:space="preserve">El intento inicial de descargar selenoid/vnc:chrome_130.0 falló con error manifest unknown. Al investigar, se confirmó que Aerokube no actualiza las imágenes públicas desde 2024 y la última versión disponible de Chrome es 128.0, y para Firefox es 125.0.</w:t>
      </w:r>
    </w:p>
    <w:p>
      <w:pPr>
        <w:pBdr>
          <w:left w:val="single" w:color="2E75B6" w:sz="24" w:space="12"/>
        </w:pBdr>
        <w:spacing w:after="120" w:before="120" w:line="300"/>
        <w:ind w:left="720"/>
      </w:pPr>
      <w:r>
        <w:rPr>
          <w:i/>
          <w:iCs/>
          <w:color w:val="404040"/>
        </w:rPr>
        <w:t xml:space="preserve">Conclusión: en proyectos productivos es necesario construir imágenes propias de navegadores usando los Dockerfiles que Aerokube publicó en su repositorio, o considerar alternativas como Selenium Grid que mantiene actualizaciones activas.</w:t>
      </w:r>
    </w:p>
    <w:p>
      <w:pPr>
        <w:pStyle w:val="Heading2"/>
        <w:spacing w:after="140" w:before="280"/>
      </w:pPr>
      <w:r>
        <w:t xml:space="preserve">10.2 Bug de grabación de video en WSL2</w:t>
      </w:r>
    </w:p>
    <w:p>
      <w:pPr>
        <w:spacing w:after="120" w:line="300"/>
        <w:jc w:val="both"/>
      </w:pPr>
      <w:r>
        <w:t xml:space="preserve">Al activar ENABLE_VIDEO=true, los logs mostraban consistentemente el error:</w:t>
      </w:r>
    </w:p>
    <w:p>
      <w:pPr>
        <w:shd w:fill="F4F4F4" w:val="clear"/>
        <w:spacing w:after="40" w:before="40"/>
      </w:pPr>
      <w:r>
        <w:rPr>
          <w:rFonts w:ascii="Consolas" w:cs="Consolas" w:eastAsia="Consolas" w:hAnsi="Consolas"/>
          <w:sz w:val="18"/>
          <w:szCs w:val="18"/>
        </w:rPr>
        <w:t xml:space="preserve">[VIDEO_ERROR] [Failed to rename /opt/selenoid/video/selenoid&lt;hash&gt;.mp4</w:t>
      </w:r>
    </w:p>
    <w:p>
      <w:pPr>
        <w:shd w:fill="F4F4F4" w:val="clear"/>
        <w:spacing w:after="40" w:before="40"/>
      </w:pPr>
      <w:r>
        <w:rPr>
          <w:rFonts w:ascii="Consolas" w:cs="Consolas" w:eastAsia="Consolas" w:hAnsi="Consolas"/>
          <w:sz w:val="18"/>
          <w:szCs w:val="18"/>
        </w:rPr>
        <w:t xml:space="preserve">to /opt/selenoid/video/&lt;session&gt;.mp4: no such file or directory]</w:t>
      </w:r>
    </w:p>
    <w:p>
      <w:pPr>
        <w:spacing w:after="120" w:line="300"/>
        <w:jc w:val="both"/>
      </w:pPr>
      <w:r>
        <w:t xml:space="preserve">Tras investigar, se identificó que corresponde al issue #293 del repositorio aerokube/cm en GitHub: "Windows 10. Video is not recorded when Docker Uses the WSL 2 based engine". Se intentaron varias soluciones sin éxito: configurar OVERRIDE_VIDEO_OUTPUT_DIR, montar rutas Linux nativas, montar rutas del sistema Windows (/mnt/c/), y forzar el uso de versiones más recientes del video-recorder. Ninguna resolvió el problema.</w:t>
      </w:r>
    </w:p>
    <w:p>
      <w:pPr>
        <w:pBdr>
          <w:left w:val="single" w:color="2E75B6" w:sz="24" w:space="12"/>
        </w:pBdr>
        <w:spacing w:after="120" w:before="120" w:line="300"/>
        <w:ind w:left="720"/>
      </w:pPr>
      <w:r>
        <w:rPr>
          <w:i/>
          <w:iCs/>
          <w:color w:val="404040"/>
        </w:rPr>
        <w:t xml:space="preserve">Respuesta del mantenedor de Aerokube en el issue: "Seems to be a CM bug. Too many weird cases to cover." Se decidió aceptar la limitación, dejar el video deshabilitado y mantener VNC activo, que sí funciona correctamente para observación en vivo.</w:t>
      </w:r>
    </w:p>
    <w:p>
      <w:pPr>
        <w:pStyle w:val="Heading2"/>
        <w:spacing w:after="140" w:before="280"/>
      </w:pPr>
      <w:r>
        <w:t xml:space="preserve">10.3 Prueba determinísticamente inestable con ENTER</w:t>
      </w:r>
    </w:p>
    <w:p>
      <w:pPr>
        <w:spacing w:after="120" w:line="300"/>
        <w:jc w:val="both"/>
      </w:pPr>
      <w:r>
        <w:t xml:space="preserve">Durante la expansión de la suite, test_key_press[ENTER] fallaba sistemáticamente. El análisis técnico reveló que no se trataba de flakiness por timing sino del comportamiento nativo del navegador: la tecla ENTER enviada con send_keys() sobre un &lt;input type='text'&gt; dispara el envío implícito del formulario antes de que el listener JavaScript de la aplicación capture el evento keyup.</w:t>
      </w:r>
    </w:p>
    <w:p>
      <w:pPr>
        <w:spacing w:after="120" w:line="300"/>
        <w:jc w:val="both"/>
      </w:pPr>
      <w:r>
        <w:t xml:space="preserve">Se evaluaron tres opciones y se documentó el razonamiento de cada una:</w:t>
      </w:r>
    </w:p>
    <w:p>
      <w:pPr>
        <w:pStyle w:val="ListParagraph"/>
        <w:numPr>
          <w:ilvl w:val="0"/>
          <w:numId w:val="2"/>
        </w:numPr>
        <w:spacing w:after="80" w:line="290"/>
      </w:pPr>
      <w:r>
        <w:rPr>
          <w:b/>
          <w:bCs/>
        </w:rPr>
        <w:t xml:space="preserve">Forzar el evento vía execute_script: </w:t>
      </w:r>
      <w:r>
        <w:t xml:space="preserve">solución técnica pero artificial, esconde la limitación real.</w:t>
      </w:r>
    </w:p>
    <w:p>
      <w:pPr>
        <w:pStyle w:val="ListParagraph"/>
        <w:numPr>
          <w:ilvl w:val="0"/>
          <w:numId w:val="2"/>
        </w:numPr>
        <w:spacing w:after="80" w:line="290"/>
      </w:pPr>
      <w:r>
        <w:rPr>
          <w:b/>
          <w:bCs/>
        </w:rPr>
        <w:t xml:space="preserve">Eliminar ENTER del parametrize: </w:t>
      </w:r>
      <w:r>
        <w:t xml:space="preserve">reduce la cobertura sin explicar por qué.</w:t>
      </w:r>
    </w:p>
    <w:p>
      <w:pPr>
        <w:pStyle w:val="ListParagraph"/>
        <w:numPr>
          <w:ilvl w:val="0"/>
          <w:numId w:val="2"/>
        </w:numPr>
        <w:spacing w:after="80" w:line="290"/>
      </w:pPr>
      <w:r>
        <w:rPr>
          <w:b/>
          <w:bCs/>
        </w:rPr>
        <w:t xml:space="preserve">Marcar como xfail con justificación: </w:t>
      </w:r>
      <w:r>
        <w:t xml:space="preserve">opción elegida, documenta la limitación conocida sin esconderla.</w:t>
      </w:r>
    </w:p>
    <w:p>
      <w:pPr>
        <w:pBdr>
          <w:left w:val="single" w:color="2E75B6" w:sz="24" w:space="12"/>
        </w:pBdr>
        <w:spacing w:after="120" w:before="120" w:line="300"/>
        <w:ind w:left="720"/>
      </w:pPr>
      <w:r>
        <w:rPr>
          <w:i/>
          <w:iCs/>
          <w:color w:val="404040"/>
        </w:rPr>
        <w:t xml:space="preserve">Una prueba que falla no siempre significa que la app está mal. A veces la prueba está midiendo algo que la app no promete. En este caso, el comportamiento del navegador es correcto; la prueba tenía una expectativa incompatible con dicho comportamiento.</w:t>
      </w:r>
    </w:p>
    <w:p>
      <w:pPr>
        <w:spacing w:after="120" w:line="300"/>
        <w:jc w:val="both"/>
      </w:pPr>
      <w:r>
        <w:t xml:space="preserve">Resultado final: 18 passed, 1 xfailed — resultado legítimo y profesionalmente defendible.</w:t>
      </w:r>
    </w:p>
    <w:p>
      <w:pPr>
        <w:pStyle w:val="Heading2"/>
        <w:spacing w:after="140" w:before="280"/>
      </w:pPr>
      <w:r>
        <w:t xml:space="preserve">10.4 Otros ajustes menores</w:t>
      </w:r>
    </w:p>
    <w:p>
      <w:pPr>
        <w:pStyle w:val="ListParagraph"/>
        <w:numPr>
          <w:ilvl w:val="0"/>
          <w:numId w:val="2"/>
        </w:numPr>
        <w:spacing w:after="80" w:line="290"/>
      </w:pPr>
      <w:r>
        <w:t xml:space="preserve">Chrome headless=new requirió flags --no-sandbox y --disable-dev-shm-usage para estabilidad en contenedor.</w:t>
      </w:r>
    </w:p>
    <w:p>
      <w:pPr>
        <w:pStyle w:val="ListParagraph"/>
        <w:numPr>
          <w:ilvl w:val="0"/>
          <w:numId w:val="2"/>
        </w:numPr>
        <w:spacing w:after="80" w:line="290"/>
      </w:pPr>
      <w:r>
        <w:t xml:space="preserve">La imagen selenoid/video-recorder no se descarga automáticamente; hay que hacer docker pull explícito.</w:t>
      </w:r>
    </w:p>
    <w:p>
      <w:pPr>
        <w:pStyle w:val="ListParagraph"/>
        <w:numPr>
          <w:ilvl w:val="0"/>
          <w:numId w:val="2"/>
        </w:numPr>
        <w:spacing w:after="80" w:line="290"/>
      </w:pPr>
      <w:r>
        <w:t xml:space="preserve">Los nodos de Chrome requieren shm_size: 2gb, sin el cual el navegador se cierra aleatoriamente.</w:t>
      </w:r>
    </w:p>
    <w:p>
      <w:pPr>
        <w:pStyle w:val="ListParagraph"/>
        <w:numPr>
          <w:ilvl w:val="0"/>
          <w:numId w:val="2"/>
        </w:numPr>
        <w:spacing w:after="80" w:line="290"/>
      </w:pPr>
      <w:r>
        <w:t xml:space="preserve">Las rutas absolutas en los volúmenes de Docker Compose son más confiables que las relativas en entornos WSL2.</w:t>
      </w:r>
    </w:p>
    <w:p>
      <w:r>
        <w:br w:type="page"/>
      </w:r>
    </w:p>
    <w:p>
      <w:pPr>
        <w:pStyle w:val="Heading1"/>
        <w:spacing w:after="180" w:before="360"/>
      </w:pPr>
      <w:r>
        <w:t xml:space="preserve">11. Resultados y aprendizajes</w:t>
      </w:r>
    </w:p>
    <w:p>
      <w:pPr>
        <w:pStyle w:val="Heading2"/>
        <w:spacing w:after="140" w:before="280"/>
      </w:pPr>
      <w:r>
        <w:t xml:space="preserve">11.1 Logros alcanzados</w:t>
      </w:r>
    </w:p>
    <w:p>
      <w:pPr>
        <w:pStyle w:val="ListParagraph"/>
        <w:numPr>
          <w:ilvl w:val="0"/>
          <w:numId w:val="2"/>
        </w:numPr>
        <w:spacing w:after="80" w:line="290"/>
      </w:pPr>
      <w:r>
        <w:t xml:space="preserve">Suite de 19 pruebas estable ejecutable sobre Grid y Selenoid intercambiablemente.</w:t>
      </w:r>
    </w:p>
    <w:p>
      <w:pPr>
        <w:pStyle w:val="ListParagraph"/>
        <w:numPr>
          <w:ilvl w:val="0"/>
          <w:numId w:val="2"/>
        </w:numPr>
        <w:spacing w:after="80" w:line="290"/>
      </w:pPr>
      <w:r>
        <w:t xml:space="preserve">Paralelización efectiva con reducción medida del 33 % en tiempo de ejecución.</w:t>
      </w:r>
    </w:p>
    <w:p>
      <w:pPr>
        <w:pStyle w:val="ListParagraph"/>
        <w:numPr>
          <w:ilvl w:val="0"/>
          <w:numId w:val="2"/>
        </w:numPr>
        <w:spacing w:after="80" w:line="290"/>
      </w:pPr>
      <w:r>
        <w:t xml:space="preserve">Infraestructura totalmente declarativa en Docker Compose y versionable en Git.</w:t>
      </w:r>
    </w:p>
    <w:p>
      <w:pPr>
        <w:pStyle w:val="ListParagraph"/>
        <w:numPr>
          <w:ilvl w:val="0"/>
          <w:numId w:val="2"/>
        </w:numPr>
        <w:spacing w:after="80" w:line="290"/>
      </w:pPr>
      <w:r>
        <w:t xml:space="preserve">Observabilidad en vivo mediante VNC en Selenoid UI.</w:t>
      </w:r>
    </w:p>
    <w:p>
      <w:pPr>
        <w:pStyle w:val="ListParagraph"/>
        <w:numPr>
          <w:ilvl w:val="0"/>
          <w:numId w:val="2"/>
        </w:numPr>
        <w:spacing w:after="80" w:line="290"/>
      </w:pPr>
      <w:r>
        <w:t xml:space="preserve">Documentación técnica de tres hallazgos reales con justificación y decisiones tomadas.</w:t>
      </w:r>
    </w:p>
    <w:p>
      <w:pPr>
        <w:pStyle w:val="ListParagraph"/>
        <w:numPr>
          <w:ilvl w:val="0"/>
          <w:numId w:val="2"/>
        </w:numPr>
        <w:spacing w:after="80" w:line="290"/>
      </w:pPr>
      <w:r>
        <w:t xml:space="preserve">Captura de video de la ejecución del proyecto (grabada desde Windows, externa a Selenoid).</w:t>
      </w:r>
    </w:p>
    <w:p>
      <w:pPr>
        <w:pStyle w:val="Heading2"/>
        <w:spacing w:after="140" w:before="280"/>
      </w:pPr>
      <w:r>
        <w:t xml:space="preserve">11.2 Aprendizajes clave</w:t>
      </w:r>
    </w:p>
    <w:p>
      <w:pPr>
        <w:pStyle w:val="ListParagraph"/>
        <w:numPr>
          <w:ilvl w:val="0"/>
          <w:numId w:val="2"/>
        </w:numPr>
        <w:spacing w:after="80" w:line="290"/>
      </w:pPr>
      <w:r>
        <w:rPr>
          <w:b/>
          <w:bCs/>
        </w:rPr>
        <w:t xml:space="preserve">Desacoplamiento infraestructura/código: </w:t>
      </w:r>
      <w:r>
        <w:t xml:space="preserve">diseñar las pruebas contra un RemoteWebDriver genérico con URL externalizada permite intercambiar la plataforma sin tocar el código de pruebas. Esta práctica es fundamental en entornos productivos.</w:t>
      </w:r>
    </w:p>
    <w:p>
      <w:pPr>
        <w:pStyle w:val="ListParagraph"/>
        <w:numPr>
          <w:ilvl w:val="0"/>
          <w:numId w:val="2"/>
        </w:numPr>
        <w:spacing w:after="80" w:line="290"/>
      </w:pPr>
      <w:r>
        <w:rPr>
          <w:b/>
          <w:bCs/>
        </w:rPr>
        <w:t xml:space="preserve">Grid vs Selenoid: </w:t>
      </w:r>
      <w:r>
        <w:t xml:space="preserve">Grid 4 ofrece soporte oficial y actualizaciones regulares; Selenoid destaca por eficiencia y observabilidad pero está en mantenimiento mínimo. La elección depende del contexto del equipo.</w:t>
      </w:r>
    </w:p>
    <w:p>
      <w:pPr>
        <w:pStyle w:val="ListParagraph"/>
        <w:numPr>
          <w:ilvl w:val="0"/>
          <w:numId w:val="2"/>
        </w:numPr>
        <w:spacing w:after="80" w:line="290"/>
      </w:pPr>
      <w:r>
        <w:rPr>
          <w:b/>
          <w:bCs/>
        </w:rPr>
        <w:t xml:space="preserve">Valor de Docker Compose: </w:t>
      </w:r>
      <w:r>
        <w:t xml:space="preserve">la posibilidad de levantar y tumbar infraestructura completa con un comando es crítica para reproducibilidad y CI/CD.</w:t>
      </w:r>
    </w:p>
    <w:p>
      <w:pPr>
        <w:pStyle w:val="ListParagraph"/>
        <w:numPr>
          <w:ilvl w:val="0"/>
          <w:numId w:val="2"/>
        </w:numPr>
        <w:spacing w:after="80" w:line="290"/>
      </w:pPr>
      <w:r>
        <w:rPr>
          <w:b/>
          <w:bCs/>
        </w:rPr>
        <w:t xml:space="preserve">QA maduro: </w:t>
      </w:r>
      <w:r>
        <w:t xml:space="preserve">saber cuándo una prueba está mal diseñada es tan importante como saber escribirla. Documentar limitaciones con xfail es más valioso que esconderlas con hacks.</w:t>
      </w:r>
    </w:p>
    <w:p>
      <w:pPr>
        <w:pStyle w:val="ListParagraph"/>
        <w:numPr>
          <w:ilvl w:val="0"/>
          <w:numId w:val="2"/>
        </w:numPr>
        <w:spacing w:after="80" w:line="290"/>
      </w:pPr>
      <w:r>
        <w:rPr>
          <w:b/>
          <w:bCs/>
        </w:rPr>
        <w:t xml:space="preserve">WSL2 tiene fronteras: </w:t>
      </w:r>
      <w:r>
        <w:t xml:space="preserve">la integración WSL2 + Docker Desktop es excelente pero no perfecta; hay casos de borde (como la grabación de video de Selenoid) que no funcionan y requieren aceptar limitaciones.</w:t>
      </w:r>
    </w:p>
    <w:p>
      <w:pPr>
        <w:pStyle w:val="Heading1"/>
        <w:spacing w:after="180" w:before="360"/>
      </w:pPr>
      <w:r>
        <w:t xml:space="preserve">12. Conclusiones</w:t>
      </w:r>
    </w:p>
    <w:p>
      <w:pPr>
        <w:spacing w:after="120" w:line="300"/>
        <w:jc w:val="both"/>
      </w:pPr>
      <w:r>
        <w:t xml:space="preserve">El ejercicio cumplió el objetivo de comprender a fondo Selenium Grid y Selenoid, no de forma teórica sino mediante la resolución de problemas reales. Más allá de la mecánica de cada herramienta, el aprendizaje más valioso fue estructurar un proyecto cuya arquitectura permite intercambiar la infraestructura sin modificar el código de pruebas, y adquirir el criterio para distinguir entre una prueba inestable, un bug de infraestructura, y una limitación conocida.</w:t>
      </w:r>
    </w:p>
    <w:p>
      <w:pPr>
        <w:spacing w:after="120" w:line="300"/>
        <w:jc w:val="both"/>
      </w:pPr>
      <w:r>
        <w:t xml:space="preserve">Como recomendación práctica: para equipos que inician su journey de automatización distribuida, Selenium Grid 4 es la opción más prudente por su soporte oficial activo. Selenoid sigue siendo excelente donde ya está implantado o para aprender conceptualmente el modelo de contenedor por sesión. En ambos casos, Docker Compose es el estándar de facto para el despliegue.</w:t>
      </w:r>
    </w:p>
    <w:p>
      <w:pPr>
        <w:spacing w:after="120" w:line="300"/>
        <w:jc w:val="both"/>
      </w:pPr>
      <w:r>
        <w:t xml:space="preserve">El repositorio resultante queda como un recurso reutilizable, tanto como referencia técnica personal como material para inducir a otros integrantes del equipo en estas tecnologías. Los hallazgos documentados —especialmente la limitación conocida de video en WSL2 y el caso del ENTER— constituyen un valor agregado sobre tutoriales genéricos porque reflejan la experiencia real de llevar el proyecto hasta el final.</w:t>
      </w:r>
    </w:p>
    <w:p>
      <w:pPr>
        <w:pStyle w:val="Heading1"/>
        <w:spacing w:after="180" w:before="360"/>
      </w:pPr>
      <w:r>
        <w:t xml:space="preserve">13. Referencias</w:t>
      </w:r>
    </w:p>
    <w:p>
      <w:pPr>
        <w:pStyle w:val="ListParagraph"/>
        <w:numPr>
          <w:ilvl w:val="0"/>
          <w:numId w:val="2"/>
        </w:numPr>
        <w:spacing w:after="80" w:line="290"/>
      </w:pPr>
      <w:r>
        <w:rPr>
          <w:b/>
          <w:bCs/>
        </w:rPr>
        <w:t xml:space="preserve">Documentación oficial de Selenium Grid: </w:t>
      </w:r>
      <w:r>
        <w:t xml:space="preserve">https://www.selenium.dev/documentation/grid/</w:t>
      </w:r>
    </w:p>
    <w:p>
      <w:pPr>
        <w:pStyle w:val="ListParagraph"/>
        <w:numPr>
          <w:ilvl w:val="0"/>
          <w:numId w:val="2"/>
        </w:numPr>
        <w:spacing w:after="80" w:line="290"/>
      </w:pPr>
      <w:r>
        <w:rPr>
          <w:b/>
          <w:bCs/>
        </w:rPr>
        <w:t xml:space="preserve">Repositorio docker-selenium: </w:t>
      </w:r>
      <w:r>
        <w:t xml:space="preserve">https://github.com/SeleniumHQ/docker-selenium</w:t>
      </w:r>
    </w:p>
    <w:p>
      <w:pPr>
        <w:pStyle w:val="ListParagraph"/>
        <w:numPr>
          <w:ilvl w:val="0"/>
          <w:numId w:val="2"/>
        </w:numPr>
        <w:spacing w:after="80" w:line="290"/>
      </w:pPr>
      <w:r>
        <w:rPr>
          <w:b/>
          <w:bCs/>
        </w:rPr>
        <w:t xml:space="preserve">Documentación de Selenoid: </w:t>
      </w:r>
      <w:r>
        <w:t xml:space="preserve">https://aerokube.com/selenoid/latest/</w:t>
      </w:r>
    </w:p>
    <w:p>
      <w:pPr>
        <w:pStyle w:val="ListParagraph"/>
        <w:numPr>
          <w:ilvl w:val="0"/>
          <w:numId w:val="2"/>
        </w:numPr>
        <w:spacing w:after="80" w:line="290"/>
      </w:pPr>
      <w:r>
        <w:rPr>
          <w:b/>
          <w:bCs/>
        </w:rPr>
        <w:t xml:space="preserve">Issue aerokube/cm#293 (video en WSL2): </w:t>
      </w:r>
      <w:r>
        <w:t xml:space="preserve">https://github.com/aerokube/cm/issues/293</w:t>
      </w:r>
    </w:p>
    <w:p>
      <w:pPr>
        <w:pStyle w:val="ListParagraph"/>
        <w:numPr>
          <w:ilvl w:val="0"/>
          <w:numId w:val="2"/>
        </w:numPr>
        <w:spacing w:after="80" w:line="290"/>
      </w:pPr>
      <w:r>
        <w:rPr>
          <w:b/>
          <w:bCs/>
        </w:rPr>
        <w:t xml:space="preserve">Ejemplos oficiales de Selenoid: </w:t>
      </w:r>
      <w:r>
        <w:t xml:space="preserve">https://github.com/aerokube/selenoid-example</w:t>
      </w:r>
    </w:p>
    <w:p>
      <w:pPr>
        <w:pStyle w:val="ListParagraph"/>
        <w:numPr>
          <w:ilvl w:val="0"/>
          <w:numId w:val="2"/>
        </w:numPr>
        <w:spacing w:after="80" w:line="290"/>
      </w:pPr>
      <w:r>
        <w:rPr>
          <w:b/>
          <w:bCs/>
        </w:rPr>
        <w:t xml:space="preserve">Aplicación de práctica: </w:t>
      </w:r>
      <w:r>
        <w:t xml:space="preserve">https://the-internet.herokuapp.com</w:t>
      </w:r>
    </w:p>
    <w:p>
      <w:pPr>
        <w:pStyle w:val="ListParagraph"/>
        <w:numPr>
          <w:ilvl w:val="0"/>
          <w:numId w:val="2"/>
        </w:numPr>
        <w:spacing w:after="80" w:line="290"/>
      </w:pPr>
      <w:r>
        <w:rPr>
          <w:b/>
          <w:bCs/>
        </w:rPr>
        <w:t xml:space="preserve">Documentación de pytest: </w:t>
      </w:r>
      <w:r>
        <w:t xml:space="preserve">https://docs.pytest.org/</w:t>
      </w:r>
    </w:p>
    <w:p>
      <w:pPr>
        <w:pStyle w:val="ListParagraph"/>
        <w:numPr>
          <w:ilvl w:val="0"/>
          <w:numId w:val="2"/>
        </w:numPr>
        <w:spacing w:after="80" w:line="290"/>
      </w:pPr>
      <w:r>
        <w:rPr>
          <w:b/>
          <w:bCs/>
        </w:rPr>
        <w:t xml:space="preserve">pytest-xdist: </w:t>
      </w:r>
      <w:r>
        <w:t xml:space="preserve">https://pytest-xdist.readthedocs.io/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Página </w:t>
    </w:r>
    <w:r>
      <w:rPr>
        <w:color w:val="595959"/>
        <w:sz w:val="18"/>
        <w:szCs w:val="18"/>
      </w:rPr>
      <w:fldChar w:fldCharType="begin"/>
      <w:instrText xml:space="preserve">PAGE</w:instrText>
      <w:fldChar w:fldCharType="separate"/>
      <w:fldChar w:fldCharType="end"/>
    </w:r>
    <w:r>
      <w:rPr>
        <w:color w:val="595959"/>
        <w:sz w:val="18"/>
        <w:szCs w:val="18"/>
      </w:rPr>
      <w:t xml:space="preserve"> de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8"/>
        <w:szCs w:val="18"/>
      </w:rPr>
      <w:t xml:space="preserve">Automatización QA · Selenium Grid &amp; Selenoid · Informe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8" w:sz="8" w:space="4"/>
      </w:pBdr>
      <w:spacing w:after="180" w:before="360"/>
      <w:outlineLvl w:val="0"/>
    </w:pPr>
    <w:rPr>
      <w:rFonts w:ascii="Calibri" w:cs="Calibri" w:eastAsia="Calibri" w:hAnsi="Calibri"/>
      <w:b/>
      <w:bCs/>
      <w:color w:val="1F4E78"/>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automatización con Selenium Grid y Selenoid</dc:title>
  <dc:creator>yhurtado</dc:creator>
  <dc:description>Informe final del ejercicio de aprendizaje</dc:description>
  <cp:lastModifiedBy>Un-named</cp:lastModifiedBy>
  <cp:revision>1</cp:revision>
  <dcterms:created xsi:type="dcterms:W3CDTF">2026-04-20T22:19:04.328Z</dcterms:created>
  <dcterms:modified xsi:type="dcterms:W3CDTF">2026-04-20T22:19:04.328Z</dcterms:modified>
</cp:coreProperties>
</file>

<file path=docProps/custom.xml><?xml version="1.0" encoding="utf-8"?>
<Properties xmlns="http://schemas.openxmlformats.org/officeDocument/2006/custom-properties" xmlns:vt="http://schemas.openxmlformats.org/officeDocument/2006/docPropsVTypes"/>
</file>