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sz w:val="56"/>
        </w:rPr>
        <w:t>全犀平台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sz w:val="56"/>
        </w:rPr>
        <w:t>二部门九岗位考核指标汇总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8"/>
        </w:rPr>
        <w:t>KPI Assessment Indicators Summary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编制部门：全犀运营中心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生效日期：2026年5月19日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版本号：V1.0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一、市场部（招商中心）考核指标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Ta · 流量招商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月拓展流量方数量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≥20个/月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流量投放落地率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≥80%（签约流量方30天内完成首次投放）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流量上播率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≥60%（流量引至直播间的有效转化率）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流量方满意度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≥85%好评率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La · 直播间招商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月入驻商家数量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≥15家/月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商家试播转化率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≥70%（签约商家7天内完成首播）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商家品牌带货参与率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≥60%（签约商家30天内至少参与1次品牌带货）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商家满意度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≥85%好评率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Ba · 品牌招商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月入驻品牌方数量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≥20家/月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品牌方商品上架率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≥80% SKU上架（入驻30天内）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品牌直播场次完成率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A级≥10场/30天，B级≥6场/30天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品牌方满意度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≥85%好评率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二、运营部（运营中心）考核指标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Tb · 流量对接专员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对接响应时效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交接后1个工作日内联系流量方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粉丝绑定完成率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≥90%（签约流量方7天内完成粉丝绑定）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首场投放完成率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≥85%（签约流量方30天内完成首次投放）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流量方满意度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≥90%好评率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Tc · 流量运营专员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流量方问题响应时效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一般问题1个工作日内，重大问题2小时内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流量方续约率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≥85%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流量方月活跃率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≥80%（稳定流量方每月有粉丝购买记录）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流量方满意度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≥88%好评率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人均服务流量方数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20-50家/人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Lb · 直播对接专员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对接响应时效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商家入驻交接后1个工作日内联系商家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充值转化率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≥80%（对接商家3天内完成首次充值）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首播完成率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≥85%（入驻后7天内完成首播）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功能开通率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100%完成核心功能开通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商家满意度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≥90%好评率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Lc · 直播运营专员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商家问题响应时效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一般问题1个工作日内，重大问题2小时内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商家续费率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≥85%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品牌带货参与率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≥50%（稳定商家每月至少参与3次品牌带货）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商家满意度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≥88%好评率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人均服务商家数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30-50家/人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Bb · 品牌对接专员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对接响应时效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交接后1个工作日内联系品牌方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商品上架完成率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≥80% SKU上架（入驻30天内）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首播完成率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A级≥6场/30天，B级≥3场/30天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品牌方满意度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≥90%好评率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Bc · 品牌运营专员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考核指标</w:t>
            </w:r>
          </w:p>
        </w:tc>
        <w:tc>
          <w:tcPr>
            <w:tcW w:type="dxa" w:w="287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目标值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品牌方问题响应时效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一般问题1个工作日内，重大问题2小时内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品牌直播场次完成率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A/S级≥6场/30天，B级≥3场/30天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品牌方续约率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≥85%</w:t>
            </w:r>
          </w:p>
        </w:tc>
      </w:tr>
      <w:tr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品牌方满意度</w:t>
            </w:r>
          </w:p>
        </w:tc>
        <w:tc>
          <w:tcPr>
            <w:tcW w:type="dxa" w:w="2878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≥88%好评率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人均服务品牌方数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50-100家/人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sz w:val="32"/>
        </w:rPr>
        <w:t>三、九岗位考核指标总览表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</w:rPr>
              <w:t>部门</w:t>
            </w:r>
          </w:p>
        </w:tc>
        <w:tc>
          <w:tcPr>
            <w:tcW w:type="dxa" w:w="143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</w:rPr>
              <w:t>代码</w:t>
            </w:r>
          </w:p>
        </w:tc>
        <w:tc>
          <w:tcPr>
            <w:tcW w:type="dxa" w:w="1439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</w:rPr>
              <w:t>岗位名称</w:t>
            </w:r>
          </w:p>
        </w:tc>
        <w:tc>
          <w:tcPr>
            <w:tcW w:type="dxa" w:w="1439"/>
            <w:shd w:fill="5B9BD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</w:rPr>
              <w:t>考核指标数</w:t>
            </w:r>
          </w:p>
        </w:tc>
        <w:tc>
          <w:tcPr>
            <w:tcW w:type="dxa" w:w="1439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</w:rPr>
              <w:t>核心指标摘要</w:t>
            </w:r>
          </w:p>
        </w:tc>
        <w:tc>
          <w:tcPr>
            <w:tcW w:type="dxa" w:w="1439"/>
            <w:shd w:fill="ED7D3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</w:rPr>
              <w:t>达标要求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市场部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Ta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流量招商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4项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拓展量/落地率/上播率/满意度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月20个/落地率80%/满意度85%</w:t>
            </w:r>
          </w:p>
        </w:tc>
      </w:tr>
      <w:tr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市场部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La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直播间招商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4项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入驻量/试播率/带货率/满意度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月15家/试播率70%/满意度85%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市场部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Ba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品牌招商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4项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入驻量/上架率/直播场次/满意度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月20家/上架率80%/满意度85%</w:t>
            </w:r>
          </w:p>
        </w:tc>
      </w:tr>
      <w:tr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运营部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Tb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流量对接专员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4项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响应时效/绑定率/首投率/满意度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1天响应/绑定率90%/满意度90%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运营部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Tc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流量运营专员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5项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响应时效/续约率/活跃率/满意度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续约率85%/活跃率80%/满意度88%</w:t>
            </w:r>
          </w:p>
        </w:tc>
      </w:tr>
      <w:tr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运营部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Lb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直播对接专员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5项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响应时效/充值率/首播率/满意度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1天响应/充值率80%/满意度90%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运营部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Lc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直播运营专员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5项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响应时效/续费率/带货率/满意度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续费率85%/带货率50%/满意度88%</w:t>
            </w:r>
          </w:p>
        </w:tc>
      </w:tr>
      <w:tr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运营部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Bb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品牌对接专员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4项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响应时效/上架率/首播率/满意度</w:t>
            </w:r>
          </w:p>
        </w:tc>
        <w:tc>
          <w:tcPr>
            <w:tcW w:type="dxa" w:w="1439"/>
            <w:shd w:fill="D6E4F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1天响应/上架率80%/满意度90%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运营部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Bc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品牌运营专员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5项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响应时效/直播场次/续约率/满意度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续约率85%/场次达标/满意度88%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