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112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段落开头使用了中文不常见的'——'符号，通常用于连接或注释，而非作为段落的起始符号。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将段落前的‘——’直接删除，使句子以‘目标知识库存放路径…’开头。或者，考虑使用冒号或圆括号/方括号包裹的方式进行标注，例如：‘(如品类/子品类/项目/文档)’。若这是列表项的一部分，建议保持统一的列表格式。</w:t>
      </w:r>
    </w:p>
    <w:p>
      <w:r>
        <w:rPr>
          <w:b/>
          <w:color w:val="CC8800"/>
        </w:rPr>
        <w:t xml:space="preserve">[WARNING] </w:t>
      </w:r>
      <w:r>
        <w:t>(段落语言质量) [标点] 段落开头使用了中文不常见的'——'符号，通常用于连接或注释，而非作为段落的起始符号。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建议将段落前的‘——’直接删除，使句子以‘解析功能开关…’开头。或者，考虑使用冒号或圆括号/方括号包裹的方式进行标注，例如：‘(如是否启用摘要…)’。</w:t>
      </w:r>
    </w:p>
    <w:p>
      <w:r>
        <w:rPr>
          <w:b/>
          <w:color w:val="CC8800"/>
        </w:rPr>
        <w:t xml:space="preserve">[WARNING] </w:t>
      </w:r>
      <w:r>
        <w:t>(段落语言质量) [通顺性] 句子较长，因果关系表达“反之”之后的内容略显紧凑，且“需优化解析算法及敏感词库”的主语不够清晰。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将句子拆分或调整语序以增强清晰度。例如：‘当解析准确率与敏感识别率达标时，用户对自动化工具的信任度会增强。反之，若解析质量不足或误报率高，则表明需要优化解析算法及敏感词库。’或者保持原长句但稍作调整：‘…反之，若解析质量不足或误报率高，就需要（我们/系统管理员）优化解析算法及敏感词库。’</w:t>
      </w:r>
    </w:p>
    <w:p>
      <w:r>
        <w:rPr>
          <w:b/>
          <w:color w:val="CC8800"/>
        </w:rPr>
        <w:t xml:space="preserve">[WARNING] </w:t>
      </w:r>
      <w:r>
        <w:t>(段落语言质量) [通顺性] 对“指定知识库”范围的定义使用多个“或”和括号，结构较为复杂，可读性稍差。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建议调整句式，使其更清晰。例如：‘指定知识库（可以是当前停留界面、所选文件夹、或打开的文档内部，也支持跨文件夹或文件检索）。’。或者将复杂部分拆分为几个短句。</w:t>
      </w:r>
    </w:p>
    <w:p>
      <w:r>
        <w:rPr>
          <w:b/>
          <w:color w:val="CC8800"/>
        </w:rPr>
        <w:t xml:space="preserve">[WARNING] </w:t>
      </w:r>
      <w:r>
        <w:t>(段落语言质量) [通顺性] 第一段句子冗长，结构复杂，多个并列条件放在一起导致阅读不畅。开头的【做什么...反馈】与主体连接生硬。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长句拆分，调整语序。可修改为：【功能与效果】用户可通过关键词、知识库、划词等方式发起检索或问答。系统将根据用户权限筛选结果，并确保响应时间达标（检索≤1秒，问答≤3秒）。所有答案均需附带原文溯源，并支持多轮追问。系统需反馈结果数量、提供溯源提示，并在无结果时推荐相关内容。需保存完整的会话历史记录。根据附件类型和问答意图，系统需自动路由至相应模型。同时，需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[标点] 分号（;）使用不符合中文常规。在同一长句中，多个并列需求间使用了分号，但中文中更常用逗号或句号来分隔。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将连接句子内部并列成分的分号（;）改为逗号（，）。例如：“需要提供会话历史记录，保存会话内容、引用，并支持继续之前的会话。需要根据附件类型和问答意图……”</w:t>
      </w:r>
    </w:p>
    <w:p>
      <w:r>
        <w:rPr>
          <w:b/>
          <w:color w:val="CC8800"/>
        </w:rPr>
        <w:t xml:space="preserve">[WARNING] </w:t>
      </w:r>
      <w:r>
        <w:t>(段落语言质量) [口语化] “可快速定位所需知识”中的“可”在正式文档中略显口语化，且“可”字在本段落及后续段落中反复出现。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为体现正式和客观，建议将“用户可快速定位…”改为“用户能够快速定位…”。</w:t>
      </w:r>
    </w:p>
    <w:p>
      <w:r>
        <w:rPr>
          <w:b/>
          <w:color w:val="CC8800"/>
        </w:rPr>
        <w:t xml:space="preserve">[WARNING] </w:t>
      </w:r>
      <w:r>
        <w:t>(段落语言质量) [语病] “企业管理员拥有权限管控权限”存在语义重复，“权限管控权限”表达不清晰。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修改为：“企业管理员拥有权限管理的最高权限”或“企业管理员负责系统的权限管控。”</w:t>
      </w:r>
    </w:p>
    <w:p>
      <w:r>
        <w:rPr>
          <w:b/>
          <w:color w:val="CC8800"/>
        </w:rPr>
        <w:t xml:space="preserve">[WARNING] </w:t>
      </w:r>
      <w:r>
        <w:t>(段落语言质量) [标点] 括号内的说明文字使用了顿号（、）连接并列项，但在中文语境下，括号内列举多项时，使用顿号是正确的。但为了更清晰，可将长句进行拆分。此处虽符合规范，但结合整体可读性，该段落作为一个长列表，可以考虑调整格式。鉴于原指令要求检查标点，此处“敏感信息识别指令”后的顿号使用无误，但整体为列表形式，建议优化排版以提升可读性。本问题主要指出其作为纯文本段落时，密集的顿号列举略显拥挤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将输入项改为列表格式（如在markdown中使用`-`），或至少在每一项后用分号（；）分隔以增加清晰度。例如：“输入包括：权限配置指令（选择用户/部门、设置权限等级）；敏感信息识别指令；操作日志查询指令；……”</w:t>
      </w:r>
    </w:p>
    <w:p>
      <w:r>
        <w:rPr>
          <w:b/>
          <w:color w:val="CC8800"/>
        </w:rPr>
        <w:t xml:space="preserve">[WARNING] </w:t>
      </w:r>
      <w:r>
        <w:t>(段落语言质量) [通顺性] “企业管理员可进行精细化权限配置，敏感信息自动识别并隔离，操作日志可实时查询、导出，权限修改/撤销即时生效；” 这句话将多个主谓结构并列，主语从“企业管理员”跳转到“敏感信息”、“操作日志”，导致句子结构稍显松散。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建议调整句子结构，使表达更连贯。可修改为：“企业管理员可进行精细化的权限配置，权限修改或撤销可即时生效。系统能自动识别并隔离敏感信息。同时，操作日志支持实时查询与导出。”</w:t>
      </w:r>
    </w:p>
    <w:p>
      <w:r>
        <w:rPr>
          <w:b/>
          <w:color w:val="CC8800"/>
        </w:rPr>
        <w:t xml:space="preserve">[WARNING] </w:t>
      </w:r>
      <w:r>
        <w:t>(段落语言质量) [口语化] “不影响系统正常操作”是比较口语化的表达。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建议改为更正式的表达，如“不影响系统其他功能的正常运行”或“系统其他操作不受影响”。</w:t>
      </w:r>
    </w:p>
    <w:p>
      <w:r>
        <w:rPr>
          <w:b/>
          <w:color w:val="CC8800"/>
        </w:rPr>
        <w:t xml:space="preserve">[WARNING] </w:t>
      </w:r>
      <w:r>
        <w:t>(段落语言质量) [重复] “无遗漏”与“覆盖率100%”在含义上有重复。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保留其中一个即可，建议修改为：“文件数据迁移的覆盖率达100%。” 或 “确保文件数据迁移完整，无遗漏。”</w:t>
      </w:r>
    </w:p>
    <w:p>
      <w:r>
        <w:rPr>
          <w:b/>
          <w:color w:val="CC8800"/>
        </w:rPr>
        <w:t xml:space="preserve">[WARNING] </w:t>
      </w:r>
      <w:r>
        <w:t>(段落语言质量) [语言质量] “支持多用户同时检索/问答（≥1000人在线，≥50人并发问答）” 括号内的说明与前半句的衔接可以更流畅，且“并发问答”的表述可以更精确。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建议调整为：“支持多用户并发操作，可承载≥1000人在线，并支持≥50个问答请求同时进行。”</w:t>
      </w:r>
    </w:p>
    <w:p>
      <w:r>
        <w:rPr>
          <w:b/>
          <w:color w:val="CC8800"/>
        </w:rPr>
        <w:t xml:space="preserve">[WARNING] </w:t>
      </w:r>
      <w:r>
        <w:t>(段落语言质量) [标点] 多处使用全角括号，但内部包含英文词汇，建议使用中文括号或全角斜线更符合规范。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建议将“检索/问答”中的“/”替换为全角字符“／”或统一表述。此外，整个条目为项目罗列，使用分号可能比逗号更清晰。例如：可靠性：检索/问答过程中系统不崩溃；权限筛选无遗漏（未授权内容不展示）；溯源链接准确可跳转；多轮追问可连续响应；无答非所问、内容错误情况。</w:t>
      </w:r>
    </w:p>
    <w:p>
      <w:r>
        <w:rPr>
          <w:b/>
          <w:color w:val="CC8800"/>
        </w:rPr>
        <w:t xml:space="preserve">[WARNING] </w:t>
      </w:r>
      <w:r>
        <w:t>(段落语言质量) [标点] 多处使用全角括号，但内部包含英文词汇。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建议将“（如结果不精准可提交反馈）”中的括号统一为中文全角括号，并考虑将“如”改为“例如”以更正式。例如：支持检索/问答结果反馈（例如，当结果不精准时可提交反馈）。</w:t>
      </w:r>
    </w:p>
    <w:p>
      <w:r>
        <w:rPr>
          <w:b/>
          <w:color w:val="CC8800"/>
        </w:rPr>
        <w:t xml:space="preserve">[WARNING] </w:t>
      </w:r>
      <w:r>
        <w:t>(段落语言质量) [重复] 与第1段部分表述有重叠，均涉及“可靠性”和“权限管控无遗漏”，但本段更具体。措辞上“无遗漏、无错误”略显啰嗦。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可以合并或精炼描述。例如：可靠性：权限管控准确无误（确保未授权用户无法访问）；敏感信息识别精准，无误判与漏判；操作日志完整可追溯，保存期≥1年；权限配置数据实时备份，保障不丢失。</w:t>
      </w:r>
    </w:p>
    <w:p>
      <w:r>
        <w:rPr>
          <w:b/>
          <w:color w:val="CC8800"/>
        </w:rPr>
        <w:t xml:space="preserve">[WARNING] </w:t>
      </w:r>
      <w:r>
        <w:t>(段落语言质量) [通顺性] “经用户授权后，不导入个人终端设备上的文档即可自动索引和检索个人知识。”句子较长，逻辑关系可以表达得更清晰。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可优化为：在获得用户授权后，系统无需导入个人终端设备上的文档，即可实现对个人知识的自动索引与检索。</w:t>
      </w:r>
    </w:p>
    <w:p>
      <w:r>
        <w:rPr>
          <w:b/>
          <w:color w:val="CC8800"/>
        </w:rPr>
        <w:t xml:space="preserve">[WARNING] </w:t>
      </w:r>
      <w:r>
        <w:t>(段落语言质量) [标点] 使用了全角破折号“——”，前后文连接关系不明确，可改用更清晰的标点或结构。前后“必填”与“非必填”的列举方式不够简洁。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建议调整结构，使用分号或冒号进行分隔。例如：【条件】：已部署私有化大模型环境，且用户已安装Office Word与WPS办公软件；需提前准备以下信息：文档主题、框架参考文档（模板）、内容参考文档（选择知识库或上传文档）为必填项；补充信息、使用场景描述、文档篇幅要求、风格要求、模型选配及参数调整要求为选填项。</w:t>
      </w:r>
    </w:p>
    <w:p>
      <w:r>
        <w:rPr>
          <w:b/>
          <w:color w:val="CC8800"/>
        </w:rPr>
        <w:t xml:space="preserve">[WARNING] </w:t>
      </w:r>
      <w:r>
        <w:t>(段落语言质量) [标点] 列举格式时，括号内使用英文逗号分隔，与全文标点风格不统一。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应将括号内的英文逗号改为中文全角逗号。例如：上传文档支持常见格式，如：doc、docx、txt、pdf、xlsx、ppt、图片（注意：此处“图片”并非标准格式后缀，可改为“常见图片格式”）。</w:t>
      </w:r>
    </w:p>
    <w:p>
      <w:r>
        <w:rPr>
          <w:b/>
          <w:color w:val="CC8800"/>
        </w:rPr>
        <w:t xml:space="preserve">[WARNING] </w:t>
      </w:r>
      <w:r>
        <w:t>(段落语言质量) [口语化] “做什么，程度/效果/反馈”作为小标题，表述偏口语化。正文中“也可以”、“由用户最终判定”等表达稍显随意。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建议将小标题改为更正式的“【处理过程与反馈】”。正文部分可优化为：大模型依据输入信息及私有化环境配置，自动生成符合模板框架与格式规范的docx文档内容；支持在用户已打开的Office Word或WPS文档的光标处插入生成内容，亦支持生成后预览与下载为Word文档；生成过程进度实时可视化，用户可全程浏览并可随时暂停；生成结果最终由用户确认接受或放弃；生成内容需严格遵循给定模板的格式规范，涉及引用参考文档的内容片段应以批注形式标注溯源信息（对应至具体来源），确保内容可追溯。</w:t>
      </w:r>
    </w:p>
    <w:p>
      <w:r>
        <w:rPr>
          <w:b/>
          <w:color w:val="CC8800"/>
        </w:rPr>
        <w:t xml:space="preserve">[WARNING] </w:t>
      </w:r>
      <w:r>
        <w:t>(段落语言质量) [语病] “生成内容经用户确认接受后，可直接在office word与wps文档中插入也可以支持预览、下载为word” 句子结构混乱，动词“插入”和“支持”的宾语不一致，导致语意不清。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应拆分或重组句子。例如：生成内容经用户确认接受后，可直接插入到已打开的Office Word或WPS文档中，同时也支持预览或下载为独立的Word文档。溯源批注便于用户核对内容匹配度，从而提升文档编制效率及文文一致性。</w:t>
      </w:r>
    </w:p>
    <w:p/>
    <w:p>
      <w:pPr>
        <w:pStyle w:val="Heading1"/>
      </w:pPr>
      <w:r>
        <w:t>总结</w:t>
      </w:r>
    </w:p>
    <w:p>
      <w:r>
        <w:t>发现 91 个错误、21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