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"实现知识的零整理归档"表述略显生硬，"零整理"作为定语修饰"归档"不够通顺精准。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建议修改为"实现知识的免整理归档"或"实现知识的无须整理即可归档"。</w:t>
      </w:r>
    </w:p>
    <w:p>
      <w:r>
        <w:rPr>
          <w:b/>
          <w:color w:val="CC8800"/>
        </w:rPr>
        <w:t xml:space="preserve">[WARNING] </w:t>
      </w:r>
      <w:r>
        <w:t>(段落语言质量) [标点] 该段为人员角色列举，括号内的解释应与被解释项（如“知识管理员”）更紧密地结合，且末尾缺标点。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建议修改为：个人用户、企业用户（如知识提供人、知识管理员）、系统管理员（负责数据迁移与日志审计）。</w:t>
      </w:r>
    </w:p>
    <w:p>
      <w:r>
        <w:rPr>
          <w:b/>
          <w:color w:val="CC8800"/>
        </w:rPr>
        <w:t xml:space="preserve">[WARNING] </w:t>
      </w:r>
      <w:r>
        <w:t>(段落语言质量) [口语化] “无延迟”为口语化表达，在正式文档中不够严谨。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建议修改为“无感知延迟”或“无明显延迟”。</w:t>
      </w:r>
    </w:p>
    <w:p>
      <w:r>
        <w:rPr>
          <w:b/>
          <w:color w:val="CC8800"/>
        </w:rPr>
        <w:t xml:space="preserve">[WARNING] </w:t>
      </w:r>
      <w:r>
        <w:t>(段落语言质量) [口语化] “必须”为口语化强制语气词，在正式的需求或规格文档中，使用“需”或“应”更为规范。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建议将“必须”修改为“需”：“需兼容国内主流开源大模型……”</w:t>
      </w:r>
    </w:p>
    <w:p>
      <w:r>
        <w:rPr>
          <w:b/>
          <w:color w:val="CC8800"/>
        </w:rPr>
        <w:t xml:space="preserve">[WARNING] </w:t>
      </w:r>
      <w:r>
        <w:t>(段落语言质量) [标点] 括号“(章节、图片、表格、公式)”前的逗号“，”使用不当，使其与“内容片段”的关系不够清晰。中文中列举并列成分，若总括性词语后需停顿，应用冒号。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建议将逗号“，”改为冒号“：”：“……复用已有合规内容片段（章节、图片、表格、公式）……”</w:t>
      </w:r>
    </w:p>
    <w:p>
      <w:r>
        <w:rPr>
          <w:b/>
          <w:color w:val="CC8800"/>
        </w:rPr>
        <w:t xml:space="preserve">[WARNING] </w:t>
      </w:r>
      <w:r>
        <w:t>(段落语言质量) [重复] 短语“确保数据不丢失”与后文“数据库需配置定时备份机制，支持定时备份，备份数据可正常恢复”存在语义上的部分重复，略显啰嗦。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建议合并或精简表述，例如：“乙方开发模块的数据需得到可靠保障。数据库需配置定时备份机制，备份数据可正常恢复……”</w:t>
      </w:r>
    </w:p>
    <w:p>
      <w:r>
        <w:rPr>
          <w:b/>
          <w:color w:val="CC8800"/>
        </w:rPr>
        <w:t xml:space="preserve">[WARNING] </w:t>
      </w:r>
      <w:r>
        <w:t>(段落语言质量) [通顺性] 长句过多，逻辑层次不够清晰，导致阅读不畅。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可拆分长句并使用分号或序号分层。例如：“用户可通过关键词、指定知识库、划词等方式发起检索或问答。系统根据用户权限筛选结果：检索响应时间≤1秒，问答响应时间≤3秒，答案需附原文溯源，并支持多轮追问。系统需反馈检索结果数量、问答溯源提示，无结果时提示相关推荐。此外，需提供保存会话内容、引用等信息的会话历史记录，并支持继续之前的会话。系统需要根据附件类型和问答意图，自动路由至文本大模型或多模态模型；并参考 prompt-optimizer 对用户输入提示词进行优化。”</w:t>
      </w:r>
    </w:p>
    <w:p>
      <w:r>
        <w:rPr>
          <w:b/>
          <w:color w:val="CC8800"/>
        </w:rPr>
        <w:t xml:space="preserve">[WARNING] </w:t>
      </w:r>
      <w:r>
        <w:t>(段落语言质量) [通顺性] 句子结构稍显复杂，可以更精炼。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建议优化句子结构。例如：“企业管理员需基于组织架构，为不同部门和成员设置知识访问、编辑和管理权限，以保障企业核心知识安全。个人用户可设置个人知识库隐私，防止未授权访问。企业需满足合规要求，对知识操作进行追溯。”</w:t>
      </w:r>
    </w:p>
    <w:p>
      <w:r>
        <w:rPr>
          <w:b/>
          <w:color w:val="CC8800"/>
        </w:rPr>
        <w:t xml:space="preserve">[WARNING] </w:t>
      </w:r>
      <w:r>
        <w:t>(段落语言质量) [口语化] 表达“拥有权限管控权限”略显口语化且重复。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建议修改为：“企业管理员拥有权限管理权限，个人用户拥有个人知识库管理权限。”或更简洁地表述为：“企业管理员负责权限管理，个人用户管理其个人知识库。”</w:t>
      </w:r>
    </w:p>
    <w:p>
      <w:r>
        <w:rPr>
          <w:b/>
          <w:color w:val="CC8800"/>
        </w:rPr>
        <w:t xml:space="preserve">[WARNING] </w:t>
      </w:r>
      <w:r>
        <w:t>(段落语言质量) [通顺性] 句子较长，信息点密集，可读性有待提高。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拆分句子，明确动作主体和反馈。例如：“企业管理员可进行精细化权限配置，敏感信息可被自动识别并隔离，操作日志支持实时查询与导出，权限修改或撤销可即时生效。对个人用户，可设置个人知识库的隐私。系统需反馈权限配置成功、敏感信息隔离提示、日志查询结果、隐私设置成功等提示。操作响应时间≤1秒，敏感信息识别准确率≥99%。”</w:t>
      </w:r>
    </w:p>
    <w:p>
      <w:r>
        <w:rPr>
          <w:b/>
          <w:color w:val="CC8800"/>
        </w:rPr>
        <w:t xml:space="preserve">[WARNING] </w:t>
      </w:r>
      <w:r>
        <w:t>(段落语言质量) [标点] 破折号“-”用于列举与中文文档格式规范不符，且与后面段落列表符号不统一（后续段落[12][13]的“-”与[11][15]的“-”是两种不同格式，虽然同为短横线但在结构上不统一，[15]重复了“性能”标题）。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建议使用中文项目符号（如“●”或“·”）或数字编号，并修正标题重复问题：“● 性能……”，[15]中的“性能”标题删除或整合。</w:t>
      </w:r>
    </w:p>
    <w:p>
      <w:r>
        <w:rPr>
          <w:b/>
          <w:color w:val="CC8800"/>
        </w:rPr>
        <w:t xml:space="preserve">[WARNING] </w:t>
      </w:r>
      <w:r>
        <w:t>(段落语言质量) [语病] “文件数据迁移无遗漏，覆盖率100%”表述不完整，更像是目标描述而非功能说明，与前后的列表项风格不一致。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建议修改为一个完整的句子，使其在上下文中更清晰。例如：“● 完整性：确保文件数据迁移无遗漏，覆盖率达到100%。”</w:t>
      </w:r>
    </w:p>
    <w:p>
      <w:r>
        <w:rPr>
          <w:b/>
          <w:color w:val="CC8800"/>
        </w:rPr>
        <w:t xml:space="preserve">[WARNING] </w:t>
      </w:r>
      <w:r>
        <w:t>(段落语言质量) [重复] 段落开头再次使用“- 性能：”，这与段落[11]的标题重复，且未归入其下，结构稍显混乱。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建议将此段落与[11]的“性能”部分合并，或修改[15]的标题，例如改为：“● 并发性能：单用户单次检索响应时间≤1秒……（企业级场景）。”</w:t>
      </w:r>
    </w:p>
    <w:p>
      <w:r>
        <w:rPr>
          <w:b/>
          <w:color w:val="CC8800"/>
        </w:rPr>
        <w:t xml:space="preserve">[WARNING] </w:t>
      </w:r>
      <w:r>
        <w:t>(段落语言质量) [口语化] “不精准”是比较口语化的表达。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建议将“结果不精准”改为“结果不准确”或“结果有偏差”。</w:t>
      </w:r>
    </w:p>
    <w:p>
      <w:r>
        <w:rPr>
          <w:b/>
          <w:color w:val="CC8800"/>
        </w:rPr>
        <w:t xml:space="preserve">[WARNING] </w:t>
      </w:r>
      <w:r>
        <w:t>(段落语言质量) [通顺性] “支持同时配置多个部门/用户权限（≥100个）”语序和指代不够通顺，“同时”的修饰对象可以有不同解读。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建议修改为：“支持批量配置部门或用户权限（最大数量≥100）。”或“支持同时为多个部门或用户（数量≥100）配置权限。”</w:t>
      </w:r>
    </w:p>
    <w:p>
      <w:r>
        <w:rPr>
          <w:b/>
          <w:color w:val="CC8800"/>
        </w:rPr>
        <w:t xml:space="preserve">[WARNING] </w:t>
      </w:r>
      <w:r>
        <w:t>(段落语言质量) [口语化] “错误排查”、“解除隔离”是比较偏技术口语的表达。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建议将“支持权限配置错误排查”优化为“支持权限配置错误检查与定位”，将“手动解除隔离”优化为“手动解除标记（或解除限制）”。</w:t>
      </w:r>
    </w:p>
    <w:p>
      <w:r>
        <w:rPr>
          <w:b/>
          <w:color w:val="CC8800"/>
        </w:rPr>
        <w:t xml:space="preserve">[WARNING] </w:t>
      </w:r>
      <w:r>
        <w:t>(段落语言质量) [通顺性] 句子较长，逻辑关系表述可以更清晰。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建议修改为：“经用户授权后，系统将在不导入个人终端设备文档的情况下，自动完成对个人知识的索引和检索。”</w:t>
      </w:r>
    </w:p>
    <w:p>
      <w:r>
        <w:rPr>
          <w:b/>
          <w:color w:val="CC8800"/>
        </w:rPr>
        <w:t xml:space="preserve">[WARNING] </w:t>
      </w:r>
      <w:r>
        <w:t>(段落语言质量) [标点] “docx文档”使用英文句点作为缩写点，在正式文档中，建议使用中文标点环境下的全角表示（除非是特定技术术语规定）。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建议将“docx文档”修改为“docx 文档”（增加空格）或“docx格式文档”，以符合中文排版规范。</w:t>
      </w:r>
    </w:p>
    <w:p>
      <w:r>
        <w:rPr>
          <w:b/>
          <w:color w:val="CC8800"/>
        </w:rPr>
        <w:t xml:space="preserve">[WARNING] </w:t>
      </w:r>
      <w:r>
        <w:t>(段落语言质量) [标点] “——”作为连接词使用过多，影响阅读流畅性。分号“；”前后句子长度和结构差异较大，可进一步优化。句末“——后述为非必填”结构不畅。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建议优化标点使用和句子结构。例如：“条件：系统已部署私有化大模型环境，用户已安装 Office Word 或 WPS 办公软件。用户需提前准备文档主题、框架参考文档（模板）以及内容参考文档（可选择指定知识库或上传文档），以上为必填项。补充信息、使用场景描述、文档篇幅要求、风格要求，以及模型选配与参数调整要求为选填项。”</w:t>
      </w:r>
    </w:p>
    <w:p>
      <w:r>
        <w:rPr>
          <w:b/>
          <w:color w:val="CC8800"/>
        </w:rPr>
        <w:t xml:space="preserve">[WARNING] </w:t>
      </w:r>
      <w:r>
        <w:t>(段落语言质量) [标点] 括号内的说明过长，造成阅读负担。且“doc、docx...”等缩写格式前文已出现，可用统一方式处理。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建议调整句子结构，可将括号内的说明单独列出或优化措辞以简化。例如：“……内容参考文档（可通过指定知识库或上传文档提供，上传文件支持常见格式如 DOC、DOCX、TXT、PDF 等）……”</w:t>
      </w:r>
    </w:p>
    <w:p>
      <w:r>
        <w:rPr>
          <w:b/>
          <w:color w:val="CC8800"/>
        </w:rPr>
        <w:t xml:space="preserve">[WARNING] </w:t>
      </w:r>
      <w:r>
        <w:t>(段落语言质量) [重复] 部分表达存在重复，如“生成后可支持用户预览、下载为WORD”与后文“也可支持用户预览、下载为word”描述存在冗余。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建议合并或精简关于预览和下载的描述。可将这一部分整合表述，并与“支持在用户已打开的……生成”并列说明。另外，“WORD”建议统一为“Word”。</w:t>
      </w:r>
    </w:p>
    <w:p>
      <w:r>
        <w:rPr>
          <w:b/>
          <w:color w:val="CC8800"/>
        </w:rPr>
        <w:t xml:space="preserve">[WARNING] </w:t>
      </w:r>
      <w:r>
        <w:t>(段落语言质量) [语病] “内容片段附带溯源批注”缺少主语，与前句“docx文档”衔接不够紧密。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建议修改为：“输出为符合模板格式规范、内容贴合用户需求的 docx 文档，其内容片段附带溯源批注。文档生成位置……”</w:t>
      </w:r>
    </w:p>
    <w:p>
      <w:r>
        <w:rPr>
          <w:b/>
          <w:color w:val="CC8800"/>
        </w:rPr>
        <w:t xml:space="preserve">[WARNING] </w:t>
      </w:r>
      <w:r>
        <w:t>(段落语言质量) [通顺性] “可直接在office word与wps文档中插入也可以支持预览、下载为word”句式杂糅且不通顺。“office word”、“wps”、“word”大小写和指称不一致。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建议修改为：“生成内容经用户确认接受后，可直接插入当前办公软件（Office Word 或 WPS）的文档中，也可支持预览或下载为 Word 文件。”</w:t>
      </w:r>
    </w:p>
    <w:p>
      <w:r>
        <w:rPr>
          <w:b/>
          <w:color w:val="CC8800"/>
        </w:rPr>
        <w:t xml:space="preserve">[WARNING] </w:t>
      </w:r>
      <w:r>
        <w:t>(段落语言质量) [通顺性] “响应时延”和“总时长”均指时间，但“时延”更偏网络延迟，“时长”指持续总时间，在同一语境中可统一用词。参数说明可更清晰。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建议修改为：“文档生成响应时间 ≤3秒，单文档总生成时长 ≤300秒（针对篇幅 ≤50页的文档）。”</w:t>
      </w:r>
    </w:p>
    <w:p>
      <w:r>
        <w:rPr>
          <w:b/>
          <w:color w:val="CC8800"/>
        </w:rPr>
        <w:t xml:space="preserve">[WARNING] </w:t>
      </w:r>
      <w:r>
        <w:t>(段落语言质量) [标点] 句子较长，部分标点使用单一。开头一句'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'中，分号前的部分包含了多个并列要求，全部用逗号连接，可读性稍弱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建议将部分逗号改为分号，以更清晰地划分语义层次。例如：'乙方开发模块需具备良好的可扩展性；模块架构设计需遵循模块化、解耦原则，各功能模块独立封装，接口标准化，支持后续新增功能、修改现有功能时，不影响其他模块正常运行；并支持数据库分片扩展，扩展过程不影响现有业务。'或者通过调整句式使其更流畅。</w:t>
      </w:r>
    </w:p>
    <w:p>
      <w:r>
        <w:rPr>
          <w:b/>
          <w:color w:val="CC8800"/>
        </w:rPr>
        <w:t xml:space="preserve">[WARNING] </w:t>
      </w:r>
      <w:r>
        <w:t>(段落语言质量) [标点] 段落由多个分句组成，主要使用分号连接，但其中一处用法不够规范。'模块需提供清晰的部署文档、配置文档、接口文档，便于我方后续维护、排查问题。' 与前面的分句是并列关系，但此处之前是分号，之后是逗号，且'便于我方后续维护、排查问题'是前文所有'提供文档'目的的总述，使用逗号连接显得承接不够清晰。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建议在总述目的前使用句号或分号，以明确层次。例如：'...便于排查问题。模块需提供清晰的部署文档、配置文档、接口文档，以便我方后续维护与排查问题。'</w:t>
      </w:r>
    </w:p>
    <w:p>
      <w:r>
        <w:rPr>
          <w:b/>
          <w:color w:val="CC8800"/>
        </w:rPr>
        <w:t xml:space="preserve">[WARNING] </w:t>
      </w:r>
      <w:r>
        <w:t>(段落语言质量) [标点] 句子较长，括号内与括号外的内容用逗号连接，略显拖沓，可以优化断句以提高可读性。具体是：'...无需修改代码或进行额外配置：Ubuntu（20.04及以上版本）、银河麒麟（V10及以上版本）、中标麒麟（V7.0及以上版本），模块在上述操作系统上运行时，需保证...'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建议将操作系统列举与运行要求断开为两个句子。例如：'...无需修改代码或进行额外配置，包括Ubuntu（20.04及以上版本）、银河麒麟（V10及以上版本）、中标麒麟（V7.0及以上版本）。模块在上述操作系统上运行时...'</w:t>
      </w:r>
    </w:p>
    <w:p/>
    <w:p>
      <w:pPr>
        <w:pStyle w:val="Heading1"/>
      </w:pPr>
      <w:r>
        <w:t>总结</w:t>
      </w:r>
    </w:p>
    <w:p>
      <w:r>
        <w:t>发现 91 个错误、27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