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121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[通顺性] 句子冗长，结构复杂，多个分句并列，可读性较差。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拆分句子。例如：用户可通过关键词、指定知识库或划词等方式发起检索或问答。系统将根据用户权限筛选结果，其中检索响应时间≤1秒，问答响应时间≤3秒。答案需附带原文溯源，并支持多轮追问。系统需反馈检索结果数量、问答溯源提示，并在无结果时提示相关推荐。同时，需要提供会话历史记录，保存会话内容及引用，支持继续之前的会话。此外，系统需要根据附件类型和问答意图，自动路由至文本大模型或多模态模型，并参考提示词优化器对用户输入的提示词进行优化。</w:t>
      </w:r>
    </w:p>
    <w:p>
      <w:r>
        <w:rPr>
          <w:b/>
          <w:color w:val="CC8800"/>
        </w:rPr>
        <w:t xml:space="preserve">[WARNING] </w:t>
      </w:r>
      <w:r>
        <w:t>(段落语言质量) [标点] 多个并列项使用了括号内补充说明，但最后一项“权限不足提示”的括号说明与前项格式不一致，且整个列表缺少总结性标点。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统一列表项的格式，并在列表末尾添加句号。例如：检索结果列表（按相关性排序）、问答答案（含溯源链接）、追问入口、无结果推荐内容、权限不足提示（当无查看权限时）以及问答的历史记录。</w:t>
      </w:r>
    </w:p>
    <w:p>
      <w:r>
        <w:rPr>
          <w:b/>
          <w:color w:val="CC8800"/>
        </w:rPr>
        <w:t xml:space="preserve">[WARNING] </w:t>
      </w:r>
      <w:r>
        <w:t>(段落语言质量) [通顺性] 各“指令”之间仅用顿号连接，且未说明为输入项列表，表意稍显生硬。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调整为更自然的表述，并明确为输入项的列举。例如：输入项包括：权限配置指令（如选择用户/部门、设置权限等级）、敏感信息识别指令、操作日志查询指令、权限修改/撤销指令以及隐私设置指令（如设置个人知识库为私有或共享）。</w:t>
      </w:r>
    </w:p>
    <w:p>
      <w:r>
        <w:rPr>
          <w:b/>
          <w:color w:val="CC8800"/>
        </w:rPr>
        <w:t xml:space="preserve">[WARNING] </w:t>
      </w:r>
      <w:r>
        <w:t>(段落语言质量) [标点] 作为列表项，以冒号“：”开头，但后续为连续的技术指标说明，可以考虑使用标点使结构更清晰。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使用分号分隔并列内容，使逻辑更清晰。例如：性能：支持单个文件最大1G；单次批量导入文件数量≤1000个；单个长文档解析耗时≤30秒/100页；多文件同时解析不影响系统正常操作。</w:t>
      </w:r>
    </w:p>
    <w:p>
      <w:r>
        <w:rPr>
          <w:b/>
          <w:color w:val="CC8800"/>
        </w:rPr>
        <w:t xml:space="preserve">[WARNING] </w:t>
      </w:r>
      <w:r>
        <w:t>(段落语言质量) [语病] “文件数据迁移无遗漏”与“覆盖率100%”语义存在冗余。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合并或采用其中一种表述。例如：文件数据迁移的覆盖率达到100%。或：确保文件数据迁移无遗漏。</w:t>
      </w:r>
    </w:p>
    <w:p>
      <w:r>
        <w:rPr>
          <w:b/>
          <w:color w:val="CC8800"/>
        </w:rPr>
        <w:t xml:space="preserve">[WARNING] </w:t>
      </w:r>
      <w:r>
        <w:t>(段落语言质量) [标点] 段首使用中文破折号“——”，但上下文为条目列举，此处应使用统一的符号，如数字编号或项目符号。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建议与上下文（如[2]的列举方式）保持一致，例如使用数字编号（如“3.”）或项目符号（如“•”），或将内容并入前置列表。</w:t>
      </w:r>
    </w:p>
    <w:p>
      <w:r>
        <w:rPr>
          <w:b/>
          <w:color w:val="CC8800"/>
        </w:rPr>
        <w:t xml:space="preserve">[WARNING] </w:t>
      </w:r>
      <w:r>
        <w:t>(段落语言质量) [标点] 段首使用中文破折号“——”，与[3]存在相同问题，列举形式不统一。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建议与上下文列举方式保持一致，例如改为数字编号（如“4.”）或项目符号（如“•”），或将内容并入前置列表。</w:t>
      </w:r>
    </w:p>
    <w:p>
      <w:r>
        <w:rPr>
          <w:b/>
          <w:color w:val="CC8800"/>
        </w:rPr>
        <w:t xml:space="preserve">[WARNING] </w:t>
      </w:r>
      <w:r>
        <w:t>(段落语言质量) [口语化] 使用了“反之”这种口语化或略带文言色彩的词汇，在此科技文档中不够规范和书面化。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建议改为更书面化的词汇，如“否则”或“反之若”。</w:t>
      </w:r>
    </w:p>
    <w:p>
      <w:r>
        <w:rPr>
          <w:b/>
          <w:color w:val="CC8800"/>
        </w:rPr>
        <w:t xml:space="preserve">[WARNING] </w:t>
      </w:r>
      <w:r>
        <w:t>(段落语言质量) [通顺性] 句子结构较为冗长复杂，“或结合……”与“且只能……”等并列成分过多，稍显别扭。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建议拆分句子或调整语序以提高流畅度。例如：“个人用户需快速查找个人知识库内容，或结合全网信息获取精准答案；企业用户则需查找企业内部知识，但其访问权限受到限制，只能查看自身权限范围内的内容，从而高效获取知识、解决问题。”</w:t>
      </w:r>
    </w:p>
    <w:p>
      <w:r>
        <w:rPr>
          <w:b/>
          <w:color w:val="CC8800"/>
        </w:rPr>
        <w:t xml:space="preserve">[WARNING] </w:t>
      </w:r>
      <w:r>
        <w:t>(段落语言质量) [通顺性] “指定知识库（所停留界面、或所选择文档夹、或所打开文档下、跨文件夹或文件）”这部分括号内的说明列举关系混乱，表达不清晰。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建议将括号内容重组为更清晰的说明。例如：“指定知识库（例如当前停留的界面、选定的文件夹、已打开的文档，或跨文件夹/文件的检索）”。</w:t>
      </w:r>
    </w:p>
    <w:p>
      <w:r>
        <w:rPr>
          <w:b/>
          <w:color w:val="CC8800"/>
        </w:rPr>
        <w:t xml:space="preserve">[WARNING] </w:t>
      </w:r>
      <w:r>
        <w:t>(段落语言质量) [重复] 第一个分句'乙方开发模块需完善日志体系'和后面描述的'操作日志需记录所有对模块的操作'、'系统日志需记录模块运行状态'以及'错误日志需记录模块运行过程中的所有异常'在内容上存在重复。前一句已整体提及'日志体系'，后文不应再重复'日志'一词开头。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建议将开头的'乙方开发模块需完善日志体系，包含操作日志、系统日志、错误日志三大类，日志需规范、详细，可追溯；'修改为：'乙方开发模块需建立包含操作日志、系统日志、错误日志三大类的完善日志体系，要求日志规范、详细、可追溯。具体如下：'，然后直接分条说明各类日志的要求，避免重复套用'XX日志需...'的句式。</w:t>
      </w:r>
    </w:p>
    <w:p>
      <w:r>
        <w:rPr>
          <w:b/>
          <w:color w:val="CC8800"/>
        </w:rPr>
        <w:t xml:space="preserve">[WARNING] </w:t>
      </w:r>
      <w:r>
        <w:t>(段落语言质量) [口语化] 出现了口语化表达"无遗漏"、"无错误"，且句式略显罗列。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建议调整为更书面化、连贯的表达，例如："可靠性：系统在检索/问答过程中运行稳定，权限筛选机制全面，能确保未授权内容不被展示。同时，溯源链接准确并提供快速跳转功能，支持多轮连续追问与响应，避免出现答非所问和内容错误的情况。"</w:t>
      </w:r>
    </w:p>
    <w:p>
      <w:r>
        <w:rPr>
          <w:b/>
          <w:color w:val="CC8800"/>
        </w:rPr>
        <w:t xml:space="preserve">[WARNING] </w:t>
      </w:r>
      <w:r>
        <w:t>(段落语言质量) [通顺性] 句末括号内的描述"（≥100个）"与主句的连接不够通顺，像是在补充说明。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建议调整语序或句式，使其更流畅，例如："支持同时为至少100个部门或用户配置权限。"或者"支持同时配置多个部门/用户的权限，数量可达100个以上。"</w:t>
      </w:r>
    </w:p>
    <w:p>
      <w:r>
        <w:rPr>
          <w:b/>
          <w:color w:val="CC8800"/>
        </w:rPr>
        <w:t xml:space="preserve">[WARNING] </w:t>
      </w:r>
      <w:r>
        <w:t>(段落语言质量) [重复] 在[1]中已定义"可靠性"并包含部分相似描述（如权限筛选无遗漏），段落[4]再次定义"可靠性"，导致对同一维度的描述在内容上存在重复。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建议合并或重组关于"可靠性"的描述，避免在不同段落中解释同一概念。或将[4]的内容视为补充说明，修改标题以区分，如改为"2. 可靠性（安全管理维度）"。</w:t>
      </w:r>
    </w:p>
    <w:p>
      <w:r>
        <w:rPr>
          <w:b/>
          <w:color w:val="CC8800"/>
        </w:rPr>
        <w:t xml:space="preserve">[WARNING] </w:t>
      </w:r>
      <w:r>
        <w:t>(段落语言质量) [口语化] 开头括号后使用了冒号":"，非标准括号用法。且"涵盖...各类...场景"的表达稍显口语化，不够精炼。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建议调整标点使表达更正式书面化，例如："【应用场景】 此功能适用于私有化部署大模型的办公环境。用户能够基于指定模板和参考知识，快速生成格式规范化的docx文档。该能力覆盖日常办公文书、专业报告、业务文档等多种需要严格遵循模板格式的文档创作需求。"</w:t>
      </w:r>
    </w:p>
    <w:p>
      <w:r>
        <w:rPr>
          <w:b/>
          <w:color w:val="CC8800"/>
        </w:rPr>
        <w:t xml:space="preserve">[WARNING] </w:t>
      </w:r>
      <w:r>
        <w:t>(段落语言质量) [通顺性] 使用分号分隔多个并列条件，并用破折号引导的解释（前后分别用“——”）使得句子结构松散，流畅度不足。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建议调整句式，使结构更清晰，例如："【条件】：首先，需已部署私有化大模型环境，且用户已安装Office Word与WPS办公软件。其次，用户需提前准备以下必需项：文档主题、框架参考文档（模板）以及内容参考文档（可从知识库选择或上传文档）。此外，补充信息、使用场景描述、文档篇幅要求、风格要求和模型参数调整要求则为非必填项。"</w:t>
      </w:r>
    </w:p>
    <w:p>
      <w:r>
        <w:rPr>
          <w:b/>
          <w:color w:val="CC8800"/>
        </w:rPr>
        <w:t xml:space="preserve">[WARNING] </w:t>
      </w:r>
      <w:r>
        <w:t>(段落语言质量) [重复] 列举输入项时，其内容与段落[9]（条件）中的描述高度重叠。特别是对"内容参考文档"、"补充信息"等的解释基本一致。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建议整合描述。例如，可删除此段落，或在段落[9]的基础上简化为："【输入】：用户需按要求提供所有必需及可选的输入信息（详情见【条件】）。"</w:t>
      </w:r>
    </w:p>
    <w:p>
      <w:r>
        <w:rPr>
          <w:b/>
          <w:color w:val="CC8800"/>
        </w:rPr>
        <w:t xml:space="preserve">[WARNING] </w:t>
      </w:r>
      <w:r>
        <w:t>(段落语言质量) [通顺性] 句子较长，"生成过程中若出现...后，用户可选择..." 与 "生成内容经用户确认接受后，可直接..." 两个结构并列，用逗号分隔显得臃肿，且"文文一致性"的表述不常见。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建议拆分句子，并优化"文文一致性"的表述。例如："1.在生成过程中，若因软件切换或页面卡顿导致中断，界面恢复后用户可选择继续、暂停或终止生成任务。 2.生成内容经用户确认后，可一键插入至已打开的Office Word或WPS文档，也可预览或下载为Word文件。内容中的溯源批注有助于用户核对引用匹配度，从而提升文档编制效率与内容的一致性。"</w:t>
      </w:r>
    </w:p>
    <w:p>
      <w:r>
        <w:rPr>
          <w:b/>
          <w:color w:val="CC8800"/>
        </w:rPr>
        <w:t xml:space="preserve">[WARNING] </w:t>
      </w:r>
      <w:r>
        <w:t>(段落语言质量) [通顺性] "支持格式（doc、docx、txt、pdf、xlsx、ppt、图片等）兼容率100%" 这句话语意正确但不够通顺。"兼容率"与前面"支持格式"的结合不够自然。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建议优化表达，使其更流畅，例如："对所有支持的文档格式（包括doc、docx、txt、pdf、xlsx、ppt、图片等）的兼容率达到100%。"或"参考文档解析成功率≥99%，且完全兼容doc、docx、txt、pdf、xlsx、ppt及图片等多种常见格式。"</w:t>
      </w:r>
    </w:p>
    <w:p>
      <w:r>
        <w:rPr>
          <w:b/>
          <w:color w:val="CC8800"/>
        </w:rPr>
        <w:t xml:space="preserve">[WARNING] </w:t>
      </w:r>
      <w:r>
        <w:t>(段落语言质量) [通顺性] “光标处插入生成时延≤2s，预览刷新时延≤1s”的表达不够流畅，并且“时延≤2s”这种混合了中文和数学符号的表述在连续阅读时不够通顺。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建议修改为：在光标处插入内容时，生成时延不超过2秒；预览刷新时延不超过1秒。运行无卡顿。</w:t>
      </w:r>
    </w:p>
    <w:p>
      <w:r>
        <w:rPr>
          <w:b/>
          <w:color w:val="CC8800"/>
        </w:rPr>
        <w:t xml:space="preserve">[WARNING] </w:t>
      </w:r>
      <w:r>
        <w:t>(段落语言质量) [通顺性] “溯源批注生成准确率100%，插入位置准确率95%”的表达不够流畅，缺乏连接。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建议修改为：溯源批注的生成准确率达100%，插入位置的准确率达95%。</w:t>
      </w:r>
    </w:p>
    <w:p>
      <w:r>
        <w:rPr>
          <w:b/>
          <w:color w:val="CC8800"/>
        </w:rPr>
        <w:t xml:space="preserve">[WARNING] </w:t>
      </w:r>
      <w:r>
        <w:t>(段落语言质量) [通顺性] “生成内容贴合参考资料及主题”的“贴合”一词略显口语化，且后半句“生成结果相关性≥95%”与前句的连接可优化。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建议修改为：生成的内容与参考资料及主题高度相关，相关性不低于95%。</w:t>
      </w:r>
    </w:p>
    <w:p>
      <w:r>
        <w:rPr>
          <w:b/>
          <w:color w:val="CC8800"/>
        </w:rPr>
        <w:t xml:space="preserve">[WARNING] </w:t>
      </w:r>
      <w:r>
        <w:t>(段落语言质量) [口语化] “无崩溃、无异常退出”略显口语化和冗余。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建议修改为：连续生成50份文档无崩溃或异常退出现象。</w:t>
      </w:r>
    </w:p>
    <w:p>
      <w:r>
        <w:rPr>
          <w:b/>
          <w:color w:val="CC8800"/>
        </w:rPr>
        <w:t xml:space="preserve">[WARNING] </w:t>
      </w:r>
      <w:r>
        <w:t>(段落语言质量) [通顺性] “软件切换、卡顿恢复后，生成进度可续接”表述不够精炼和正式。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建议修改为：在软件切换或从卡顿中恢复后，能够无缝续接之前的生成进度，且内容无丢失。</w:t>
      </w:r>
    </w:p>
    <w:p>
      <w:r>
        <w:rPr>
          <w:b/>
          <w:color w:val="CC8800"/>
        </w:rPr>
        <w:t xml:space="preserve">[WARNING] </w:t>
      </w:r>
      <w:r>
        <w:t>(段落语言质量) [口语化] “不残留异常文件，不占用超额系统资源”中的“超额”不正式且口语化。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建议修改为：不残留异常文件，且不会占用过多系统资源。</w:t>
      </w:r>
    </w:p>
    <w:p>
      <w:r>
        <w:rPr>
          <w:b/>
          <w:color w:val="CC8800"/>
        </w:rPr>
        <w:t xml:space="preserve">[WARNING] </w:t>
      </w:r>
      <w:r>
        <w:t>(段落语言质量) [通顺性] “生成异常（解析失败、卡顿等）即时提示原因”中，括号内容枚举后与后面“原因”的衔接稍显生硬。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建议修改为：当生成过程出现异常（如解析失败、卡顿等情况）时，能即时提示原因，并在3秒内完成故障定位。</w:t>
      </w:r>
    </w:p>
    <w:p>
      <w:r>
        <w:rPr>
          <w:b/>
          <w:color w:val="CC8800"/>
        </w:rPr>
        <w:t xml:space="preserve">[WARNING] </w:t>
      </w:r>
      <w:r>
        <w:t>(段落语言质量) [口语化] “必须兼容”语气较强，属于典型的要求式口语，在指标描述中可调整为更客观的表述。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建议修改为：应兼容国内主流开源大模型（如QWEN3-32b、Deepseek32b），模型适配成功率达到100%。</w:t>
      </w:r>
    </w:p>
    <w:p>
      <w:r>
        <w:rPr>
          <w:b/>
          <w:color w:val="CC8800"/>
        </w:rPr>
        <w:t xml:space="preserve">[WARNING] </w:t>
      </w:r>
      <w:r>
        <w:t>(段落语言质量) [通顺性] 句子较长，通过增加逗号可以提升可读性。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建议修改为：【应用场景】项目组成员在撰写项目报告、方案、技术文档时，需从企业知识库中复用已有的合规内容片段（如章节、图片、表格、公式），以提升写作效率。</w:t>
      </w:r>
    </w:p>
    <w:p>
      <w:r>
        <w:rPr>
          <w:b/>
          <w:color w:val="CC8800"/>
        </w:rPr>
        <w:t xml:space="preserve">[WARNING] </w:t>
      </w:r>
      <w:r>
        <w:t>(段落语言质量) [标点] 整个段落为长句罗列，仅使用分号连接。虽然可行，但根据中文标点规范，在列举多项并列且内部已用分号的长分句时，可以用句号分隔，以使结构更清晰。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建议将分号分隔的几大部分改为用句号分隔，特别是“模块服务需支持...不中断业务”之后可以用句号。例如：“...不影响模块正常运行。模块服务需支持...不中断业务。模块中涉及缓存的功能...”这样层次更分明。</w:t>
      </w:r>
    </w:p>
    <w:p>
      <w:r>
        <w:rPr>
          <w:b/>
          <w:color w:val="CC8800"/>
        </w:rPr>
        <w:t xml:space="preserve">[WARNING] </w:t>
      </w:r>
      <w:r>
        <w:t>(段落语言质量) [通顺性] “模块需具备故障自动恢复能力，针对常见故障（如服务重启、网络波动、缓存失效），可在故障解除后自动恢复正常”中，“针对常见故障”的表述略口语化，且句子较长。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建议微调为：模块需具备故障自动恢复能力。当遇到服务重启、网络波动、缓存失效等常见故障时，能在故障解除后自动恢复正常，无需人工干预。</w:t>
      </w:r>
    </w:p>
    <w:p/>
    <w:p>
      <w:pPr>
        <w:pStyle w:val="Heading1"/>
      </w:pPr>
      <w:r>
        <w:t>总结</w:t>
      </w:r>
    </w:p>
    <w:p>
      <w:r>
        <w:t>发现 91 个错误、30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