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110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“知识的零整理归档”表述略显生硬，且结合前文“快速导入”的语境下，该表达不够通顺。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建议修改为“实现无需额外整理的归档”或“实现知识的高效归档”。</w:t>
      </w:r>
    </w:p>
    <w:p>
      <w:r>
        <w:rPr>
          <w:b/>
          <w:color w:val="CC8800"/>
        </w:rPr>
        <w:t xml:space="preserve">[WARNING] </w:t>
      </w:r>
      <w:r>
        <w:t>(段落语言质量) [标点] 使用了英文括号“()”，根据中文书写规范，此处应使用中文全角括号。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应将“()”修改为中文全角括号“（）”。</w:t>
      </w:r>
    </w:p>
    <w:p>
      <w:r>
        <w:rPr>
          <w:b/>
          <w:color w:val="CC8800"/>
        </w:rPr>
        <w:t xml:space="preserve">[WARNING] </w:t>
      </w:r>
      <w:r>
        <w:t>(段落语言质量) [语病] “知识入库效率显著提升”与前句“用户无需手动整理和转换格式”逻辑上并列，但表达为两句独立陈述句较为零散，可通过连接词使其更连贯。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建议修改为“用户无需手动整理和转换格式，从而显著提升知识入库效率。”</w:t>
      </w:r>
    </w:p>
    <w:p>
      <w:r>
        <w:rPr>
          <w:b/>
          <w:color w:val="CC8800"/>
        </w:rPr>
        <w:t xml:space="preserve">[WARNING] </w:t>
      </w:r>
      <w:r>
        <w:t>(段落语言质量) [通顺性] “若解析质量不足或误报率高”中，“解析质量不足”与“误报率高”的表述关联性可以更强，使逻辑层次更清晰。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建议修改为“若解析准确率低或敏感信息误报率高”。</w:t>
      </w:r>
    </w:p>
    <w:p>
      <w:r>
        <w:rPr>
          <w:b/>
          <w:color w:val="CC8800"/>
        </w:rPr>
        <w:t xml:space="preserve">[WARNING] </w:t>
      </w:r>
      <w:r>
        <w:t>(段落语言质量) [通顺性] “企业用户需查找企业内部知识，且只能查看自身权限范围内的内容”一句的表达较为平铺直叙，可以优化以增强连贯性。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建议修改为“企业用户需查找企业内部知识，并受限于个人权限，确保只能访问授权范围内的内容，从而实现……”</w:t>
      </w:r>
    </w:p>
    <w:p>
      <w:r>
        <w:rPr>
          <w:b/>
          <w:color w:val="CC8800"/>
        </w:rPr>
        <w:t xml:space="preserve">[WARNING] </w:t>
      </w:r>
      <w:r>
        <w:t>(段落语言质量) [通顺性] “（所停留界面、或所选择文档夹、或所打开文档下、跨文件夹或文件）”部分表述繁琐，顿号使用过多，层次不清。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建议修改为“（默认当前所在位置、包括特定选中的文件夹、打开的文档或跨文件夹/文件）”，以使逻辑更清晰。</w:t>
      </w:r>
    </w:p>
    <w:p>
      <w:r>
        <w:rPr>
          <w:b/>
          <w:color w:val="CC8800"/>
        </w:rPr>
        <w:t xml:space="preserve">[WARNING] </w:t>
      </w:r>
      <w:r>
        <w:t>(段落语言质量) [通顺性] “支持在线咨询权限相关问题”一句缺少主语，上下文不够连贯。通常描述系统功能时，主语为“系统”或可省略但需结构一致。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建议调整为“提供在线权限问题咨询服务”或“支持用户在线咨询权限相关问题”，使语句更完整通顺。</w:t>
      </w:r>
    </w:p>
    <w:p>
      <w:r>
        <w:rPr>
          <w:b/>
          <w:color w:val="CC8800"/>
        </w:rPr>
        <w:t xml:space="preserve">[WARNING] </w:t>
      </w:r>
      <w:r>
        <w:t>(段落语言质量) [通顺性] 语序和表达有歧义，“不导入个人终端设备上的文档即可自动索引和检索个人知识”中“不导入...即可...”的否定前置导致理解困难，“即可”在此处衔接不当，更像是描述操作而非价值结果。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建议修改为“经用户授权后，系统可直接索引和检索用户个人知识，无需导入其终端设备上的文档。”，使逻辑更清晰，表达更直接。</w:t>
      </w:r>
    </w:p>
    <w:p>
      <w:r>
        <w:rPr>
          <w:b/>
          <w:color w:val="CC8800"/>
        </w:rPr>
        <w:t xml:space="preserve">[WARNING] </w:t>
      </w:r>
      <w:r>
        <w:t>(段落语言质量) [语病] 分号使用后，句子“需提前准备好...必填”结构冗长，破折号和“前述”、“后述”的指代在复杂句子中容易造成歧义。“——前述为必填，补充信息、使用场景描述、...——后述为非必填”这部分插在句子中间，割裂了主要结构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建议调整语序，使用列表或更清晰的结构。例如：“条件包括：一、已部署私有化大模型环境，用户已安装Office Word或WPS办公软件；二、需提前准备以下必需内容：文档主题、框架参考文档（模板）、内容参考文档（指定知识库或上传文档）；三、可根据需要选择性提供：补充信息、使用场景描述、文档篇幅要求、风格要求、模型选配及参数调整等。”</w:t>
      </w:r>
    </w:p>
    <w:p>
      <w:r>
        <w:rPr>
          <w:b/>
          <w:color w:val="CC8800"/>
        </w:rPr>
        <w:t xml:space="preserve">[WARNING] </w:t>
      </w:r>
      <w:r>
        <w:t>(段落语言质量) [通顺性] 段落内容密集，句子过长，尤其“生成内容严格适配...确保内容可追溯”部分包含多个并列和条件信息，读起来略显吃力。分号可以优化以增强条理性。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建议根据逻辑层次拆分或重组句子。例如：“大模型根据输入信息和私有化环境配置，自动生成符合模板框架与格式规范的docx文档内容。输出方式支持：在用户已打开的Office Word或WPS文档光标处直接生成；或生成后提供预览与WORD下载功能。生成过程实时可视化，用户可浏览进度与内容，并随时暂停。最终，由用户确认接受或放弃生成结果。此外，生成内容需严格适配给定格式规范，对涉及参考来源的内容片段，应以批注形式标注溯源信息，对应到具体参考文档，确保内容可追溯。”</w:t>
      </w:r>
    </w:p>
    <w:p>
      <w:r>
        <w:rPr>
          <w:b/>
          <w:color w:val="CC8800"/>
        </w:rPr>
        <w:t xml:space="preserve">[WARNING] </w:t>
      </w:r>
      <w:r>
        <w:t>(段落语言质量) [重复] “模块”一词连续重复出现，稍显啰嗦。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可合并前两个"模块"为"乙方开发的模块"，使语句更简洁。例如："乙方开发的模块需具备良好的可扩展性，其架构设计需遵循模块化、解耦原则……"</w:t>
      </w:r>
    </w:p>
    <w:p>
      <w:r>
        <w:rPr>
          <w:b/>
          <w:color w:val="CC8800"/>
        </w:rPr>
        <w:t xml:space="preserve">[WARNING] </w:t>
      </w:r>
      <w:r>
        <w:t>(段落语言质量) [标点] 段落结尾使用了分号“；”，而根据中文书写规范，段落内的列举项目之间可以使用分号，但最后一个列举项后应使用句号作为结束。此外，句子较长，阅读时略显不畅。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将段末的分号“；”改为句号“。”，并考虑将长句适当拆分，以提升可读性。例如：“需要参考 prompt-optimizer，对用户输入的提示词进行优化。”</w:t>
      </w:r>
    </w:p>
    <w:p>
      <w:r>
        <w:rPr>
          <w:b/>
          <w:color w:val="CC8800"/>
        </w:rPr>
        <w:t xml:space="preserve">[WARNING] </w:t>
      </w:r>
      <w:r>
        <w:t>(段落语言质量) [标点] 段落末尾缺少句末点号（句号或问号等）。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在段落“问答的历史记录。”后添加句号。注意：原文此处已有句号，是完整的句子，但整条描述为清单式列举，作为完整段落结尾也应有标点。建议修订为：“检索结果列表（按相关性排序）、问答答案（含溯源链接）、追问入口、无结果推荐内容、权限不足提示（无查看权限时）、问答的历史记录。”或者将整段内容视为清单，保持现有格式，但作为独立输出的描述，结尾可统一为句号。</w:t>
      </w:r>
    </w:p>
    <w:p>
      <w:r>
        <w:rPr>
          <w:b/>
          <w:color w:val="CC8800"/>
        </w:rPr>
        <w:t xml:space="preserve">[WARNING] </w:t>
      </w:r>
      <w:r>
        <w:t>(段落语言质量) [标点] 句子较长，尤其是列举反馈项和性能指标时，使用顿号和分号导致结构复杂，句号缺失（“操作响应时间≤1秒，敏感信息识别准确率≥99%。”为前一句的延续，但前一句无句号断开）。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优化标点使用。例如，可在“隐私设置成功提示”后用分号或句号断开，或在最后的性能指标陈述前明确其与前文的关系。修订为：“企业管理员可进行精细化权限配置，敏感信息自动识别并隔离，操作日志可实时查询、导出，权限修改/撤销即时生效。个人用户可设置个人知识库隐私。系统反馈包括：权限配置成功提示、敏感信息隔离提示、日志查询结果、隐私设置成功提示；操作响应时间≤1秒，敏感信息识别准确率≥99%。”</w:t>
      </w:r>
    </w:p>
    <w:p>
      <w:r>
        <w:rPr>
          <w:b/>
          <w:color w:val="CC8800"/>
        </w:rPr>
        <w:t xml:space="preserve">[WARNING] </w:t>
      </w:r>
      <w:r>
        <w:t>(段落语言质量) [口语化] “便于核对导入内容”的表达略显口语化，可用更正式的书面语。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将“便于核对导入内容”修改为“以核对导入内容”或“便于进行导入内容核对”。</w:t>
      </w:r>
    </w:p>
    <w:p>
      <w:r>
        <w:rPr>
          <w:b/>
          <w:color w:val="CC8800"/>
        </w:rPr>
        <w:t xml:space="preserve">[WARNING] </w:t>
      </w:r>
      <w:r>
        <w:t>(段落语言质量) [语病] “文件数据迁移无遗漏”表述稍显生硬不完整，作为需求定义不够精确。“文件数据迁移无遗漏”更像是期望的结果描述，而非一个具体的功能点或指标描述。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建议根据上下文（可能在描述导入/解析的可靠性）进行修改，使其更清晰。例如，可调整为：“确保文件数据迁移无遗漏，覆盖率达到100%。”或“文件数据迁移的完整性：无遗漏，覆盖率100%。”</w:t>
      </w:r>
    </w:p>
    <w:p>
      <w:r>
        <w:rPr>
          <w:b/>
          <w:color w:val="CC8800"/>
        </w:rPr>
        <w:t xml:space="preserve">[WARNING] </w:t>
      </w:r>
      <w:r>
        <w:t>(段落语言质量) [通顺性] ‘无崩溃、无异常退出’在‘连续生成50份文档’后略显突兀，可优化连接使其更通顺。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建议修改为‘在私有化环境下连续生成50份文档，软件无崩溃、无异常退出。’</w:t>
      </w:r>
    </w:p>
    <w:p>
      <w:r>
        <w:rPr>
          <w:b/>
          <w:color w:val="CC8800"/>
        </w:rPr>
        <w:t xml:space="preserve">[WARNING] </w:t>
      </w:r>
      <w:r>
        <w:t>(段落语言质量) [重复] 出现多处‘模块中涉及……’的相似句式，结构略显重复和冗长。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建议整合句式结构。例如：‘对于模块中涉及的功能：缓存需采用分布式缓存技术（Redis）实现高可用；定时任务需采用分布式调度技术（XXL-Job）以确保分布式执行与故障重试。’</w:t>
      </w:r>
    </w:p>
    <w:p>
      <w:r>
        <w:rPr>
          <w:b/>
          <w:color w:val="CC8800"/>
        </w:rPr>
        <w:t xml:space="preserve">[WARNING] </w:t>
      </w:r>
      <w:r>
        <w:t>(段落语言质量) [口语化] ‘可正常恢复’带有一定口语色彩，在正式技术文档中可选用更专业的表述。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建议将‘可正常恢复’修改为‘可成功恢复’。该修改建议并非强制性，但可提升文档的正式度。</w:t>
      </w:r>
    </w:p>
    <w:p/>
    <w:p>
      <w:pPr>
        <w:pStyle w:val="Heading1"/>
      </w:pPr>
      <w:r>
        <w:t>总结</w:t>
      </w:r>
    </w:p>
    <w:p>
      <w:r>
        <w:t>发现 91 个错误、19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