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110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[通顺性] “不导入个人终端设备上的文档即可自动索引和检索个人知识”表述不够通顺，逻辑略为跳跃。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建议修改为：经用户授权后，系统可直接对个人终端设备上的文档进行自动索引和检索，而无需导入这些文档。</w:t>
      </w:r>
    </w:p>
    <w:p>
      <w:r>
        <w:rPr>
          <w:b/>
          <w:color w:val="CC8800"/>
        </w:rPr>
        <w:t xml:space="preserve">[WARNING] </w:t>
      </w:r>
      <w:r>
        <w:t>(段落语言质量) [标点] 使用中文顿号分隔并列项更规范。原句“（模板）、（选择知识库/上传文档）”中的括号和括号后的顿号组合使用不规范。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建议修改为：……框架参考文档（模板）、内容参考文档（可选择知识库或上传文档）……</w:t>
      </w:r>
    </w:p>
    <w:p>
      <w:r>
        <w:rPr>
          <w:b/>
          <w:color w:val="CC8800"/>
        </w:rPr>
        <w:t xml:space="preserve">[WARNING] </w:t>
      </w:r>
      <w:r>
        <w:t>(段落语言质量) [通顺性] “——前述为必填，补充信息、使用场景描述、文档篇幅要求、风格要求、模型选配及参数调整要求——后述为非必填。”这一长句结构松散，引导符号‘——’前后断开，影响流畅性。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建议结构调整为：其中，文档主题、框架参考文档（模板）和内容参考文档（可选择知识库或上传文档）为必填项；补充信息、使用场景描述、文档篇幅要求、风格要求、模型选配及参数调整要求为非必填项。</w:t>
      </w:r>
    </w:p>
    <w:p>
      <w:r>
        <w:rPr>
          <w:b/>
          <w:color w:val="CC8800"/>
        </w:rPr>
        <w:t xml:space="preserve">[WARNING] </w:t>
      </w:r>
      <w:r>
        <w:t>(段落语言质量) [语病] “生成内容经用户确认接受后，可直接在office word与wps文档中插入也可以支持预览、下载为word”这句话的主语不明确，且“可以支持预览”表述略为口语化/冗余。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建议修改为：生成内容经用户确认接受后，可直接插入到用户正在使用的Office Word或WPS文档中，也可供用户预览或下载为Word文件。</w:t>
      </w:r>
    </w:p>
    <w:p>
      <w:r>
        <w:rPr>
          <w:b/>
          <w:color w:val="CC8800"/>
        </w:rPr>
        <w:t xml:space="preserve">[WARNING] </w:t>
      </w:r>
      <w:r>
        <w:t>(段落语言质量) [通顺性] 段落中包含大量并列和递进关系，但结构不够清晰，导致句子较长且逻辑关系不鲜明。'需要提供会话历史记录'和'需要参考 prompt-optimizer'的句式与前文描述功能的部分风格不一致。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调整句式，将功能说明与要求分开表述。例如：【做什么，程度/效果/反馈】用户可通过关键词、指定知识库、划词等方式发起检索或问答。系统根据用户权限筛选结果，其中检索响应时间≤1秒，问答响应时间≤3秒，答案需附原文溯源，并支持多轮追问。系统需反馈检索结果数量、问答溯源提示，无结果时提示相关推荐。同时，系统应提供以下支持：1. 保存会话历史记录（包括会话内容、引用），并支持继续之前的会话；2. 根据附件类型和问答意图，自动路由至文本大模型或多模态模型；3. 参考prompt-optimizer对用户输入的提示词进行优化。</w:t>
      </w:r>
    </w:p>
    <w:p>
      <w:r>
        <w:rPr>
          <w:b/>
          <w:color w:val="CC8800"/>
        </w:rPr>
        <w:t xml:space="preserve">[WARNING] </w:t>
      </w:r>
      <w:r>
        <w:t>(段落语言质量) [语病] 存在句式杂糅和语义重复的问题。“企业管理员拥有权限管控权限”中“权限管控权限”表述别扭，且“个人用户拥有个人知识库管理权限”与前面句式不完全平行。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建议修改为：【条件】用户已登录系统。其中，企业管理员拥有权限管理权限，个人用户拥有其个人知识库的管理权限。</w:t>
      </w:r>
    </w:p>
    <w:p>
      <w:r>
        <w:rPr>
          <w:b/>
          <w:color w:val="CC8800"/>
        </w:rPr>
        <w:t xml:space="preserve">[WARNING] </w:t>
      </w:r>
      <w:r>
        <w:t>(段落语言质量) [通顺性] 本段以“指令”作为并列项的核心词，但各项之间为简单的罗列，缺少连接词或更清晰的分类，读起来像清单而非流畅的段落。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建议调整句式，增强连贯性。例如：【输入】包括以下几类指令：权限配置指令（如选择用户/部门并设置权限等级）、敏感信息识别指令、操作日志查询指令、权限修改或撤销指令，以及个人知识库的隐私设置指令（如设置为私有或共享）。</w:t>
      </w:r>
    </w:p>
    <w:p>
      <w:r>
        <w:rPr>
          <w:b/>
          <w:color w:val="CC8800"/>
        </w:rPr>
        <w:t xml:space="preserve">[WARNING] </w:t>
      </w:r>
      <w:r>
        <w:t>(段落语言质量) [标点] 在列举性能指标时使用了逗号分隔，但“单个长文档解析耗时≤30秒/100页”与前后项为并列关系，使用逗号连接长句使得句子结构稍显臃肿，不够清晰。虽然常见于规格列表，但从段落流畅性角度可优化。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建议将长句拆分为短句或使用分号。例如：- 性能：支持单个文件最大1G；单次批量导入文件数量≤1000个；单个长文档解析耗时≤30秒/100页；多文件同时解析不影响系统正常操作。</w:t>
      </w:r>
    </w:p>
    <w:p>
      <w:r>
        <w:rPr>
          <w:b/>
          <w:color w:val="CC8800"/>
        </w:rPr>
        <w:t xml:space="preserve">[WARNING] </w:t>
      </w:r>
      <w:r>
        <w:t>(段落语言质量) [通顺性] 句子非常简短且孤立，与上下文其他条目的详细描述风格不一致。‘文件数据迁移无遗漏’与‘覆盖率100%’在语义上有一定重复，且“无遗漏”更偏向口语化或目标描述。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建议将其与上下文（如可靠性或性能）合并，或补充说明。例如，可修改为：- 完整性：确保文件数据迁移完整，无遗漏，实现100%的覆盖率。或者，如果此条是针对数据迁移的要求，建议补充更多上下文。</w:t>
      </w:r>
    </w:p>
    <w:p>
      <w:r>
        <w:rPr>
          <w:b/>
          <w:color w:val="CC8800"/>
        </w:rPr>
        <w:t xml:space="preserve">[WARNING] </w:t>
      </w:r>
      <w:r>
        <w:t>(段落语言质量) [标点] 段落以破折号开始，但全文并无统一的列表结构或上下文的引语支撑，单独使用显得突兀且不规范。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移除开头的破折号，或将所有相关项（如段落3-4）组织成清晰的项目符号列表，以增强文档的结构性。</w:t>
      </w:r>
    </w:p>
    <w:p>
      <w:r>
        <w:rPr>
          <w:b/>
          <w:color w:val="CC8800"/>
        </w:rPr>
        <w:t xml:space="preserve">[WARNING] </w:t>
      </w:r>
      <w:r>
        <w:t>(段落语言质量) [标点] 段落以破折号开始，与第3段类似，单独使用不规范。括号内使用了中文符号，但句子结构更像一个说明项而非完整句子，使其独立性较差。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移除开头的破折号，将内容修改为完整句子，例如：“可配置解析功能开关，例如是否启用摘要、关键词标签或思维导图生成功能。”或者将3、4段以列表形式统一呈现。</w:t>
      </w:r>
    </w:p>
    <w:p>
      <w:r>
        <w:rPr>
          <w:b/>
          <w:color w:val="CC8800"/>
        </w:rPr>
        <w:t xml:space="preserve">[WARNING] </w:t>
      </w:r>
      <w:r>
        <w:t>(段落语言质量) [口语化] “显著提升”虽非严重口语化，但在说明文档中略显主观和绝对化，其程度可以更客观地描述。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更客观地陈述为：“用户无需手动整理和转换格式，这有助于提升知识入库效率。”或“从而有效提升知识入库效率。”</w:t>
      </w:r>
    </w:p>
    <w:p>
      <w:r>
        <w:rPr>
          <w:b/>
          <w:color w:val="CC8800"/>
        </w:rPr>
        <w:t xml:space="preserve">[WARNING] </w:t>
      </w:r>
      <w:r>
        <w:t>(段落语言质量) [通顺性] “当解析准确率与敏感识别率达标时，用户对自动化工具的信任度增强。反之，若解析质量不足或误报率高，需优化解析算法及敏感词库。”这段话存在轻微衔接问题和冗余表达。“解析质量不足”与“误报率高”均是“解析准确率”和“敏感识别率”不达标的体现，存在表述交集。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建议整合优化，例如：“当解析准确率与敏感信息识别率达到要求时，可增强用户对自动化工具的信任。否则，如果因准确率不足或误报率高引起问题，则需要优化解析算法和敏感词库。”</w:t>
      </w:r>
    </w:p>
    <w:p>
      <w:r>
        <w:rPr>
          <w:b/>
          <w:color w:val="CC8800"/>
        </w:rPr>
        <w:t xml:space="preserve">[WARNING] </w:t>
      </w:r>
      <w:r>
        <w:t>(段落语言质量) [重复] 在描述应用场景时，对用户的两类描述（个人用户、企业用户）句式高度相似，且在描述企业用户时，“且只能查看自身权限范围内的内容”与“查找企业内部知识”的逻辑递进关系可以再优化，使表达更精炼。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可优化为：【应用场景】面向个人用户，实现快速检索个人知识库或结合全网信息获取答案；面向企业用户，支持在权限范围内高效检索企业内部知识，解决工作问题。</w:t>
      </w:r>
    </w:p>
    <w:p>
      <w:r>
        <w:rPr>
          <w:b/>
          <w:color w:val="CC8800"/>
        </w:rPr>
        <w:t xml:space="preserve">[WARNING] </w:t>
      </w:r>
      <w:r>
        <w:t>(段落语言质量) [通顺性] 段落内容是关于【输入】的说明，但句式冗长混乱，缺乏清晰的分隔。括号内的补充说明嵌套且过长（“所停留界面、或所选择文档夹、或所打开文档下、跨文件夹或文件”），导致理解困难。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建议拆分或使用列表格式使其更清晰。例如：【输入】包括：1. 检索关键词；2. 指定的知识库（可来自当前界面、所选文件夹、已打开文档的上下文或跨文件夹/文件范围）；3. 问答问题（可通过输入文字或划词触发）；4. 检索范围选择（如个人终端/本系统）；5. 追问指令。</w:t>
      </w:r>
    </w:p>
    <w:p>
      <w:r>
        <w:rPr>
          <w:b/>
          <w:color w:val="CC8800"/>
        </w:rPr>
        <w:t xml:space="preserve">[WARNING] </w:t>
      </w:r>
      <w:r>
        <w:t>(段落语言质量) [通顺性] “光标处插入生成时延≤2s”表述不够通顺流畅，“生成时延”可优化。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建议修改为“在光标位置插入内容的生成时延≤2秒”。</w:t>
      </w:r>
    </w:p>
    <w:p>
      <w:r>
        <w:rPr>
          <w:b/>
          <w:color w:val="CC8800"/>
        </w:rPr>
        <w:t xml:space="preserve">[WARNING] </w:t>
      </w:r>
      <w:r>
        <w:t>(段落语言质量) [通顺性] “软件切换、卡顿恢复后”有歧义，是指“软件切换后以及卡顿恢复后”还是“软件切换或卡顿恢复的操作发生后”。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建议根据原意修改，例如“软件切换或从卡顿恢复后”。</w:t>
      </w:r>
    </w:p>
    <w:p>
      <w:r>
        <w:rPr>
          <w:b/>
          <w:color w:val="CC8800"/>
        </w:rPr>
        <w:t xml:space="preserve">[WARNING] </w:t>
      </w:r>
      <w:r>
        <w:t>(段落语言质量) [口语化] 使用了“必须”这类口语化和要求性较强的词汇。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建议修改为“需兼容国内主流开源大模型”或“应兼容国内主流开源大模型”。</w:t>
      </w:r>
    </w:p>
    <w:p>
      <w:r>
        <w:rPr>
          <w:b/>
          <w:color w:val="CC8800"/>
        </w:rPr>
        <w:t xml:space="preserve">[WARNING] </w:t>
      </w:r>
      <w:r>
        <w:t>(段落语言质量) [重复] 语句中重复了“项目文档”，略显啰嗦。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建议精简为“项目组成员在撰写项目报告、方案、技术文档等项目内容时，需从企业知识库中复用已有合规内容片段（章节、图片、表格、公式），提升写作效率。”或直接去掉第一个“等项目文档”。</w:t>
      </w:r>
    </w:p>
    <w:p/>
    <w:p>
      <w:pPr>
        <w:pStyle w:val="Heading1"/>
      </w:pPr>
      <w:r>
        <w:t>总结</w:t>
      </w:r>
    </w:p>
    <w:p>
      <w:r>
        <w:t>发现 91 个错误、19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