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110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[通顺性] “实现知识的零整理归档与安全管控”中，“零整理归档”表述不够通顺，容易引起歧义（是“零整理”还是“零整理归档”？）。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建议修改为“实现知识的免整理归档与安全管控”，或者“实现知识无需整理即可归档并实施安全管控”以更清晰地表达原意。</w:t>
      </w:r>
    </w:p>
    <w:p>
      <w:r>
        <w:rPr>
          <w:b/>
          <w:color w:val="CC8800"/>
        </w:rPr>
        <w:t xml:space="preserve">[WARNING] </w:t>
      </w:r>
      <w:r>
        <w:t>(段落语言质量) [标点] 这是一个列表或角色定义的片段，但使用了括号进行解释而非标准的列表格式。如果作为独立段落，结构不完整。作为功能需求描述的一部分，其与上下文的衔接或标点使用可能需要调整。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建议将其作为列表项处理，或与前文整合。例如：“涉及用户包括：个人用户、企业用户（如知识提供人、知识管理员）、系统管理员（负责数据迁移与日志审计）。”或直接调整上下文使其更连贯。</w:t>
      </w:r>
    </w:p>
    <w:p>
      <w:r>
        <w:rPr>
          <w:b/>
          <w:color w:val="CC8800"/>
        </w:rPr>
        <w:t xml:space="preserve">[WARNING] </w:t>
      </w:r>
      <w:r>
        <w:t>(段落语言质量) [语病] “若解析质量不足或误报率高”中，“解析质量不足”搭配不够准确，“质量”一般用“不高”或“较差”形容，用“不足”形容解析的“完整度”或“准确度”更合适。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建议修改为“若解析准确度不足或误报率高”，或“若解析质量较差或误报率高”，使表达更精准。</w:t>
      </w:r>
    </w:p>
    <w:p>
      <w:r>
        <w:rPr>
          <w:b/>
          <w:color w:val="CC8800"/>
        </w:rPr>
        <w:t xml:space="preserve">[WARNING] </w:t>
      </w:r>
      <w:r>
        <w:t>(段落语言质量) [通顺性] “或结合全网信息获取精准答案”这个分句主语不清（是“个人用户”结合？），且与前一个分句“个人用户需快速查找个人知识库中的知识”的并列关系在结构上可以更优化，使整个长句更流畅。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建议调整语序或拆分，例如：“个人用户的应用场景包括：快速查找个人知识库中的知识，以及结合全网信息获取精准答案。企业用户的应用场景则是：查找企业内部知识（且只能查看自身权限范围内的内容），以实现高效获取知识、解决疑问。”</w:t>
      </w:r>
    </w:p>
    <w:p>
      <w:r>
        <w:rPr>
          <w:b/>
          <w:color w:val="CC8800"/>
        </w:rPr>
        <w:t xml:space="preserve">[WARNING] </w:t>
      </w:r>
      <w:r>
        <w:t>(段落语言质量) [标点] “指定知识库（所停留界面、或所选择文档夹、或所打开文档下、跨文件夹或文件）”括号内解释部分标点使用混乱。“、”和“或”混合使用，且最后一个“、”应为“或”。括号内内容整体作为“指定知识库”的一种方式描述，但表述略显臃肿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建议精简并规范标点：“指定知识库（如当前停留的界面、所选文件夹、已打开文档所在位置，或进行跨文件夹/文件检索）”。这样更清晰。</w:t>
      </w:r>
    </w:p>
    <w:p>
      <w:r>
        <w:rPr>
          <w:b/>
          <w:color w:val="CC8800"/>
        </w:rPr>
        <w:t xml:space="preserve">[WARNING] </w:t>
      </w:r>
      <w:r>
        <w:t>(段落语言质量) [通顺性] 段落包含多个信息点，部分长句缺乏停顿，影响阅读的流畅度。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建议拆分为多个短句，使表述更清晰。例如，可修改为：”用户可通过关键词、指定知识库、划词等方式发起检索或问答。系统将根据用户权限筛选结果：检索响应时间需≤1秒，问答响应时间需≤3秒，答案需附原文溯源。系统支持多轮追问、反馈检索结果数量与问答溯源提示，并在无结果时提示相关推荐。同时，需提供会话历史记录功能，用于保存会话内容和引用，并支持继续之前的会话。此外，系统需要根据附件类型和问答意图，自动将请求路由至文本大模型或多模态模型。最后，系统还需参考 prompt-optimizer，对用户输入的提示词进行优化。“</w:t>
      </w:r>
    </w:p>
    <w:p>
      <w:r>
        <w:rPr>
          <w:b/>
          <w:color w:val="CC8800"/>
        </w:rPr>
        <w:t xml:space="preserve">[WARNING] </w:t>
      </w:r>
      <w:r>
        <w:t>(段落语言质量) [标点] 括号内列举的各指令项之间应使用顿号而非顿号与斜杠混合。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将括号内的`（选择用户/部门、设置权限等级）`修改为`（选择用户/部门、设置权限等级）`或更清晰统一地使用顿号`（选择用户/部门、设置权限等级、...）`，或保持内部顿号一致。为统一和清晰起见，可修改为：`（选择用户/部门、设置权限等级、敏感信息识别、操作日志查询、权限修改/撤销、个人知识库隐私设置）`，但需注意原意。原文括号内内容较长，建议调整表述，例如：”权限配置指令（包含用户/部门选择、权限等级设置）、敏感信息识别指令、操作日志查询指令、权限修改与撤销指令、个人隐私设置指令（如私有/共享）。“</w:t>
      </w:r>
    </w:p>
    <w:p>
      <w:r>
        <w:rPr>
          <w:b/>
          <w:color w:val="CC8800"/>
        </w:rPr>
        <w:t xml:space="preserve">[WARNING] </w:t>
      </w:r>
      <w:r>
        <w:t>(段落语言质量) [通顺性] “多文件同时解析不影响系统正常操作”这句话有轻微歧义，可指系统操作，也可指解析本身。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修改为“支持多文件同时解析，且不影响系统的其他正常操作”或“多文件同时解析时，不阻塞系统的其他操作。”</w:t>
      </w:r>
    </w:p>
    <w:p>
      <w:r>
        <w:rPr>
          <w:b/>
          <w:color w:val="CC8800"/>
        </w:rPr>
        <w:t xml:space="preserve">[WARNING] </w:t>
      </w:r>
      <w:r>
        <w:t>(段落语言质量) [重复] “无遗漏”与“覆盖率100%”意思重复，表述略显累赘。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保留其一即可，建议修改为“文件数据迁移覆盖率达100%。”或“文件数据迁移无遗漏。”</w:t>
      </w:r>
    </w:p>
    <w:p>
      <w:r>
        <w:rPr>
          <w:b/>
          <w:color w:val="CC8800"/>
        </w:rPr>
        <w:t xml:space="preserve">[WARNING] </w:t>
      </w:r>
      <w:r>
        <w:t>(段落语言质量) [重复] 原文中“便于后续维护、排查问题”与“便于排查问题”前后两部分内容重复，略显啰嗦。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建议合并为：'……接口文档，内容应完整、清晰，便于我方后续维护与问题排查。'</w:t>
      </w:r>
    </w:p>
    <w:p>
      <w:r>
        <w:rPr>
          <w:b/>
          <w:color w:val="CC8800"/>
        </w:rPr>
        <w:t xml:space="preserve">[WARNING] </w:t>
      </w:r>
      <w:r>
        <w:t>(段落语言质量) [口语化] “无崩溃”较为口语化，技术文档中“崩溃”是通用术语，但“无”的使用略口语，常写作“服务无崩溃”、“系统无崩溃”或明确为“无崩溃情况”。作为独立描述“无崩溃”稍显不正式。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建议改为“无崩溃现象、无异常退出”或“未发生崩溃或异常退出”。</w:t>
      </w:r>
    </w:p>
    <w:p>
      <w:r>
        <w:rPr>
          <w:b/>
          <w:color w:val="CC8800"/>
        </w:rPr>
        <w:t xml:space="preserve">[WARNING] </w:t>
      </w:r>
      <w:r>
        <w:t>(段落语言质量) [口语化] “超额系统资源”表达不够精准，是典型的非正式、口语化表述。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建议改为“不（过度）占用系统资源”或“系统资源占用可恢复正常水平”。</w:t>
      </w:r>
    </w:p>
    <w:p>
      <w:r>
        <w:rPr>
          <w:b/>
          <w:color w:val="CC8800"/>
        </w:rPr>
        <w:t xml:space="preserve">[WARNING] </w:t>
      </w:r>
      <w:r>
        <w:t>(段落语言质量) [口语化] “必须”一词语气强烈，在需求或规格描述中常被视为口语化或强制性词汇，更规范的表述为“需”或“应”。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建议将“必须”改为“需”或“应”。</w:t>
      </w:r>
    </w:p>
    <w:p>
      <w:r>
        <w:rPr>
          <w:b/>
          <w:color w:val="CC8800"/>
        </w:rPr>
        <w:t xml:space="preserve">[WARNING] </w:t>
      </w:r>
      <w:r>
        <w:t>(段落语言质量) [通顺性] 句子较长，且“项目文档”与“项目报告、方案、技术文档”有同位重复感，“等项目文档”可调整使表述更流畅。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建议调整为：“项目组成员在撰写项目报告、方案、技术文档时，需从企业知识库中复用已有合规内容片段（如章节、图片、表格、公式），以提升写作效率。”</w:t>
      </w:r>
    </w:p>
    <w:p>
      <w:r>
        <w:rPr>
          <w:b/>
          <w:color w:val="CC8800"/>
        </w:rPr>
        <w:t xml:space="preserve">[WARNING] </w:t>
      </w:r>
      <w:r>
        <w:t>(段落语言质量) [重复] 该段落与[1]都包含"可靠性"，且[4]中提到"权限管控无遗漏、无错误（未授权用户无法访问）"，与[1]中的"权限筛选无遗漏（未授权内容不展示）"在概念和具体描述上存在重复冗余。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可以考虑将[1]和[4]中关于"可靠性"的要点进行合并或在不同功能类别下更清晰地划分描述。例如，[1]侧重检索/问答系统的整体可靠性，[4]侧重权限和数据管理方面的可靠性。</w:t>
      </w:r>
    </w:p>
    <w:p>
      <w:r>
        <w:rPr>
          <w:b/>
          <w:color w:val="CC8800"/>
        </w:rPr>
        <w:t xml:space="preserve">[WARNING] </w:t>
      </w:r>
      <w:r>
        <w:t>(段落语言质量) [通顺性] 语句较长且表达略显缠绕。"不导入个人终端设备上的文档即可自动索引和检索个人知识"在逻辑表达上可以更清晰。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建议修改为："经用户授权后，无需导入个人终端设备上的文档，系统即可自动实现对该设备上个人知识的索引和检索。"以明确动作主体和行为逻辑。</w:t>
      </w:r>
    </w:p>
    <w:p>
      <w:r>
        <w:rPr>
          <w:b/>
          <w:color w:val="CC8800"/>
        </w:rPr>
        <w:t xml:space="preserve">[WARNING] </w:t>
      </w:r>
      <w:r>
        <w:t>(段落语言质量) [标点] 在列举条件和要素时，使用了破折号（——）来区隔必填项与非必填项，并用分号（；）分隔不同类别的条件。这种标点混用虽然意图明确，但不符合中文标点使用的常规规范。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建议改用更规范的标点或格式排版。例如："条件：1. 已部署私有化大模型环境，且用户已安装Office Word或WPS办公软件；2. 用户需提供以下信息[其中（1）-（3）为必填项，（4）-（7）为非必填项]：（1）文档主题；（2）框架参考文档（模板）；（3）内容参考文档（选择知识库或上传文档）；（4）补充信息；（5）使用场景描述；（6）文档篇幅与风格要求；（7）模型选择及参数调整要求。"</w:t>
      </w:r>
    </w:p>
    <w:p>
      <w:r>
        <w:rPr>
          <w:b/>
          <w:color w:val="CC8800"/>
        </w:rPr>
        <w:t xml:space="preserve">[WARNING] </w:t>
      </w:r>
      <w:r>
        <w:t>(段落语言质量) [语病] 段落较长，部分句子成分复杂，包含多个动宾结构，容易让读者混淆动作的逻辑顺序和主次关系。同时存在一些不必要的重复表述（如"生成后可支持用户预览、下载为WORD"）。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建议将长句拆分，并梳理逻辑顺序。例如："大模型将依据输入信息及私有化环境配置，自动生成符合指定模板框架的docx格式文档。生成内容包括正文及以批注形式标注的溯源信息（对应参考文档的具体来源），确保内容可追溯。生成时，系统支持在用户已打开的Office Word或WPS文档的光标停留处插入，也可生成后提供预览及下载功能。整个生成过程会向用户实时可视化展示进度和生成内容，并允许用户随时暂停。最终，由用户确认接受或放弃生成的文档。整个生成过程必须确保内容严格适配给定模板的格式规范。"</w:t>
      </w:r>
    </w:p>
    <w:p>
      <w:r>
        <w:rPr>
          <w:b/>
          <w:color w:val="CC8800"/>
        </w:rPr>
        <w:t xml:space="preserve">[WARNING] </w:t>
      </w:r>
      <w:r>
        <w:t>(段落语言质量) [重复] 部分描述与前文尤其是[11]存在内容重叠，例如描述预览、下载Word文档及溯源批注的作用，这些信息在[11]中已有提及。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建议[13]聚焦于描述"外界反应"下的特定场景（如软件切换、页面卡顿后的处理），精简或移除与其他段落重复的操作流程描述，突出用户在前端使用过程中可能遇到的情景及应对措施。可修改为："生成过程中若因软件切换、页面卡顿等情况中断，用户可在恢复正常办公界面后，选择继续生成、暂停生成或终止生成。用户确认接受生成内容后，文档将可直接用于后续编辑。溯源批注便于用户核对内容匹配度，提升编档效率与一致性。"</w:t>
      </w:r>
    </w:p>
    <w:p/>
    <w:p>
      <w:pPr>
        <w:pStyle w:val="Heading1"/>
      </w:pPr>
      <w:r>
        <w:t>总结</w:t>
      </w:r>
    </w:p>
    <w:p>
      <w:r>
        <w:t>发现 91 个错误、19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