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115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快速导入知识库，通过系统自动解析与结构化处理，实现知识的零整理归档与安全管控”这句话在语法逻辑上可以优化，当前结构略显松散，特别是“通过...实现...”的衔接可以更直接，以更符合技术文档的紧凑风格。“零整理归档”的表达可以更精确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：企业及个人用户可将本地或系统内分散的文档（包括但不限于Office文件、PDF、图片、音视频等）快速导入知识库。系统将对其进行自动解析与结构化处理，实现知识的高效归档与安全管控，从而提升知识资产的沉淀效率。</w:t>
      </w:r>
    </w:p>
    <w:p>
      <w:r>
        <w:rPr>
          <w:b/>
          <w:color w:val="CC8800"/>
        </w:rPr>
        <w:t xml:space="preserve">[WARNING] </w:t>
      </w:r>
      <w:r>
        <w:t>(段落语言质量) [标点] 中文文档中，长破折号“——”通常用于引出解释说明或作为内容的划分，但此处用于列举项前与整体文档的列表统一风格不符。作为功能点描述，使用项目符号（如“·”或数字编号）更标准。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建议使用统一项目符号，如改为：“· 目标知识库存放路径：可设置为品类/子品类/项目/文档等结构。”</w:t>
      </w:r>
    </w:p>
    <w:p>
      <w:r>
        <w:rPr>
          <w:b/>
          <w:color w:val="CC8800"/>
        </w:rPr>
        <w:t xml:space="preserve">[WARNING] </w:t>
      </w:r>
      <w:r>
        <w:t>(段落语言质量) [标点] 与第3条相同，使用了长破折号“——”而非统一的项目符号格式。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建议使用统一项目符号，如改为：“· 解析功能开关：可配置是否启用摘要生成、关键词标签提取、思维导图生成等。”</w:t>
      </w:r>
    </w:p>
    <w:p>
      <w:r>
        <w:rPr>
          <w:b/>
          <w:color w:val="CC8800"/>
        </w:rPr>
        <w:t xml:space="preserve">[WARNING] </w:t>
      </w:r>
      <w:r>
        <w:t>(段落语言质量) [通顺性] “反之，若解析质量不足或误报率高，需优化解析算法及敏感词库。”这个句子是完整的，但与前半句“当...时，...”是并列条件关系。“反之”表示转折，但这里更像是另一种情况的假设。整体逻辑关系可以表达得更清晰流畅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建议调整句子结构，使其在逻辑上更连贯。例如：系统的解析准确率与敏感信息识别率需达到较高标准，以建立用户对自动化工具的信任。若解析质量不佳或误报率高，则需要对解析算法及敏感词库进行优化。</w:t>
      </w:r>
    </w:p>
    <w:p>
      <w:r>
        <w:rPr>
          <w:b/>
          <w:color w:val="CC8800"/>
        </w:rPr>
        <w:t xml:space="preserve">[WARNING] </w:t>
      </w:r>
      <w:r>
        <w:t>(段落语言质量) [语病] “网络连接正常（全网检索需联网，私有检索可离线）”中，括号内的解释“私有检索可离线”存在表述不严谨。原意可能是“企业内部知识检索”或“特定范围检索”可支持离线，但“私有检索”通常指私有协议或模式，在此处用法不标准。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建议将“私有检索”修改为更明确的“内部知识库检索”或“指定范围内检索”。整体可优化为：网络连接正常（进行全网检索时需要联网；进行系统内或指定知识库检索时通常可离线运行）。</w:t>
      </w:r>
    </w:p>
    <w:p>
      <w:r>
        <w:rPr>
          <w:b/>
          <w:color w:val="CC8800"/>
        </w:rPr>
        <w:t xml:space="preserve">[WARNING] </w:t>
      </w:r>
      <w:r>
        <w:t>(段落语言质量) [通顺性] “无答非所问、内容错误情况”是常见的并列结构省略了动词，但“无”直接修饰“答非所问”稍显别扭。同时“权限筛选无遗漏（未授权内容不展示）”中的括号解释与前面形成一种重复感。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建议调整为：检索/问答过程中系统不崩溃，权限筛选准确无误（确保未授权内容不展示），溯源链接准确可跳转，多轮追问能连续响应，无答非所问或内容错误的情况。</w:t>
      </w:r>
    </w:p>
    <w:p>
      <w:r>
        <w:rPr>
          <w:b/>
          <w:color w:val="CC8800"/>
        </w:rPr>
        <w:t xml:space="preserve">[WARNING] </w:t>
      </w:r>
      <w:r>
        <w:t>(段落语言质量) [通顺性] “权限管控无遗漏、无错误（未授权用户无法访问）”与第一段表达高度重复，且在段内，“无误判、漏判”的顿号使用符合规范，但与整段其他描述并列方式不完全一致。全段由多个并列分句构成，但部分分句的内部结构（如‘权限配置数据实时备份，不丢失’）在语言节奏上可以更统一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考虑到与第1段内容高度相似，可考虑合并或差异化表述以消除重复感。为优化本段通顺性，可微调为：权限管控准确无误，确保未授权用户无法访问；敏感信息识别精准，无漏判或误判；操作日志完整可追溯，保存时间≥1年；权限配置数据实时备份，确保不丢失。</w:t>
      </w:r>
    </w:p>
    <w:p>
      <w:r>
        <w:rPr>
          <w:b/>
          <w:color w:val="CC8800"/>
        </w:rPr>
        <w:t xml:space="preserve">[WARNING] </w:t>
      </w:r>
      <w:r>
        <w:t>(段落语言质量) [通顺性] “不导入个人终端设备上的文档即可自动索引和检索个人知识”这句话在逻辑上易产生歧义。字面意思是“不需要导入文档就能索引/检索个人知识”，但结合前半句“经用户授权后”，其想表达的应该是“在获得授权后，系统能够在不将文档上传到用户个人设备之外的情况下，自动索引和检索这些知识”。当前表述不够严谨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建议修改使其逻辑更清晰，例如：经用户授权后，系统可在不将文档导入个人终端设备的前提下，自动完成对其个人知识的索引和检索。</w:t>
      </w:r>
    </w:p>
    <w:p>
      <w:r>
        <w:rPr>
          <w:b/>
          <w:color w:val="CC8800"/>
        </w:rPr>
        <w:t xml:space="preserve">[WARNING] </w:t>
      </w:r>
      <w:r>
        <w:t>(段落语言质量) [标点] 句子过长，使用了一连串的括号和顿号、以及破折号进行补充说明，信息层次不够清晰，不符合中文写作中避免过度使用括号和长句的原则，影响阅读体验。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建议拆分句子，或使用分点列表的方式，使输入项清晰明了。例如：【输入】：包括以下要素：1. 文档主题；2. 框架参考文档（模板）；3. 内容参考文档（可指定知识库或上传doc、docx、txt、pdf、xlsx、ppt、图片等常见格式文档）；4. 其他补充信息（个性化要求，选填）；5. 使用场景描述（选填）；6. 文档篇幅、风格要求（选填）；7. 模型配置参数（选填）。</w:t>
      </w:r>
    </w:p>
    <w:p>
      <w:r>
        <w:rPr>
          <w:b/>
          <w:color w:val="CC8800"/>
        </w:rPr>
        <w:t xml:space="preserve">[WARNING] </w:t>
      </w:r>
      <w:r>
        <w:t>(段落语言质量) [通顺性] 段落极长，为典型的产品功能描述流水句，由多个分号连接的并列句构成，虽无语法硬伤，但阅读负担重，语言节奏拖沓。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建议从结构上进行调整，例如拆分为几个要点或用项目符号列出核心功能和效果，以增强可读性。</w:t>
      </w:r>
    </w:p>
    <w:p>
      <w:r>
        <w:rPr>
          <w:b/>
          <w:color w:val="CC8800"/>
        </w:rPr>
        <w:t xml:space="preserve">[WARNING] </w:t>
      </w:r>
      <w:r>
        <w:t>(段落语言质量) [口语化] “可按需选择”属于在技术文档中偏口语化的表达（类似“可以根据需要选择”的缩略）。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可修改为更书面化的表达，例如：文档生成位置可依据用户需求指定（在现有文档光标处或在新建空白文档中），生成结果需经用户最终确认接受或放弃。</w:t>
      </w:r>
    </w:p>
    <w:p>
      <w:r>
        <w:rPr>
          <w:b/>
          <w:color w:val="CC8800"/>
        </w:rPr>
        <w:t xml:space="preserve">[WARNING] </w:t>
      </w:r>
      <w:r>
        <w:t>(段落语言质量) [通顺性] “生成过程中若出现软件切换、页面卡顿等情况，恢复正常办公界面后，用户可选择继续生成、暂停生成或终止生成”这句话表述有些绕口，“恢复正常办公界面后”是条件，但“若出现……等情况”已是前提，逻辑顺序可以调整得更直接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建议调整为：若在生成过程中因软件切换、页面卡顿等原因中断，当恢复办公界面后，用户可选择继续、暂停或终止生成任务。</w:t>
      </w:r>
    </w:p>
    <w:p>
      <w:r>
        <w:rPr>
          <w:b/>
          <w:color w:val="CC8800"/>
        </w:rPr>
        <w:t xml:space="preserve">[WARNING] </w:t>
      </w:r>
      <w:r>
        <w:t>(段落语言质量) [标点] 中文段落中出现英文半角标点符号，如'≤1秒'中的“≤”应为中文全角符号“≤”。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应将所有标点符号（包括数字和单位之间的空格）统一为中文全角格式，例如改为“检索响应时间≤1秒，问答响应时间≤3秒”。</w:t>
      </w:r>
    </w:p>
    <w:p>
      <w:r>
        <w:rPr>
          <w:b/>
          <w:color w:val="CC8800"/>
        </w:rPr>
        <w:t xml:space="preserve">[WARNING] </w:t>
      </w:r>
      <w:r>
        <w:t>(段落语言质量) [通顺性] “权限隔离可保障企业知识安全”这句话稍显生硬，且在结构上与前文连接可以更流畅。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可修改为“权限隔离有效保障企业知识安全”，或调整整个句子的结构使其更通顺，例如：“用户可快速定位所需知识，无需手动翻阅大量文档；问答结果精准、可追溯；权限隔离机制保障了企业知识安全；无结果时可获取相关推荐知识。”</w:t>
      </w:r>
    </w:p>
    <w:p>
      <w:r>
        <w:rPr>
          <w:b/>
          <w:color w:val="CC8800"/>
        </w:rPr>
        <w:t xml:space="preserve">[WARNING] </w:t>
      </w:r>
      <w:r>
        <w:t>(段落语言质量) [标点] 使用英文连字符“-”作为列表项符号，不符合中文规范。数字和单位之间缺少空格，如“1G”、“30秒/100页”。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列表项建议使用中文项目符号，如“•”或“（1）”。数字和单位之间建议增加空格，改为“支持单个文件最大 1 G，单次批量导入文件数量 ≤ 1000 个，单个长文档解析耗时 ≤ 30 秒/100 页”。</w:t>
      </w:r>
    </w:p>
    <w:p>
      <w:r>
        <w:rPr>
          <w:b/>
          <w:color w:val="CC8800"/>
        </w:rPr>
        <w:t xml:space="preserve">[WARNING] </w:t>
      </w:r>
      <w:r>
        <w:t>(段落语言质量) [标点] 数字与单位之间缺少空格，如“99%”。使用了英文的逗号和句号。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数字与单位之间应增加空格，并确保使用全角标点，例如："解析结果与原文一致性 ≥ 99%，异常报错时自动保留已导入/解析内容。"</w:t>
      </w:r>
    </w:p>
    <w:p>
      <w:r>
        <w:rPr>
          <w:b/>
          <w:color w:val="CC8800"/>
        </w:rPr>
        <w:t xml:space="preserve">[WARNING] </w:t>
      </w:r>
      <w:r>
        <w:t>(段落语言质量) [标点] 使用了英文括号“()”，不符合中文规范。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应将括号改为中文全角格式，例如：“提供常见问题解决方案（如格式转换工具推荐）”。</w:t>
      </w:r>
    </w:p>
    <w:p>
      <w:r>
        <w:rPr>
          <w:b/>
          <w:color w:val="CC8800"/>
        </w:rPr>
        <w:t xml:space="preserve">[WARNING] </w:t>
      </w:r>
      <w:r>
        <w:t>(段落语言质量) [语病] “文件数据迁移无遗漏”表述不完整或口语化，且“覆盖率100%”与前文逻辑关系不紧密。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建议将两句整合或补充完整，例如：“确保文件数据迁移无遗漏，覆盖率达到100%。”或“文件数据迁移要求无遗漏，覆盖率需达到100%。”</w:t>
      </w:r>
    </w:p>
    <w:p>
      <w:r>
        <w:rPr>
          <w:b/>
          <w:color w:val="CC8800"/>
        </w:rPr>
        <w:t xml:space="preserve">[WARNING] </w:t>
      </w:r>
      <w:r>
        <w:t>(段落语言质量) [标点] 数字与单位、符号之间缺少空格，如“1秒”、“3秒”、“≥1000人”。使用了英文逗号。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应将数字与单位、符号之间增加空格，并使用全角标点，例如：“单用户单次检索响应时间 ≤ 1 秒，问答响应时间 ≤ 3 秒，支持多用户同时检索/问答（≥ 1000 人在线，≥ 50 人并发问答），检索结果相关性 ≥ 95%，问答准确率 ≥ 98%（企业级场景）。”</w:t>
      </w:r>
    </w:p>
    <w:p>
      <w:r>
        <w:rPr>
          <w:b/>
          <w:color w:val="CC8800"/>
        </w:rPr>
        <w:t xml:space="preserve">[WARNING] </w:t>
      </w:r>
      <w:r>
        <w:t>(段落语言质量) [通顺性] "生成进度可续接"的表述略显生硬，在现代技术文档中虽能理解，但不够流畅。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建议修改为："软件切换或卡顿恢复后，生成进度可自动恢复，无内容丢失。"</w:t>
      </w:r>
    </w:p>
    <w:p>
      <w:r>
        <w:rPr>
          <w:b/>
          <w:color w:val="CC8800"/>
        </w:rPr>
        <w:t xml:space="preserve">[WARNING] </w:t>
      </w:r>
      <w:r>
        <w:t>(段落语言质量) [口语化] "必须"一词带有强烈的命令或口语化色彩，在技术规格文档中略显生硬。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建议修改为中性表述，如："应兼容国内主流开源大模型"或"需兼容国内主流开源大模型"。</w:t>
      </w:r>
    </w:p>
    <w:p>
      <w:r>
        <w:rPr>
          <w:b/>
          <w:color w:val="CC8800"/>
        </w:rPr>
        <w:t xml:space="preserve">[WARNING] </w:t>
      </w:r>
      <w:r>
        <w:t>(段落语言质量) [重复] 句子前半部分连续出现了两个"项目文档"（"撰写项目报告、方案、技术文档等项目文档时"），存在语义重复。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建议优化结构，合并重复项。修改为："项目组成员在撰写项目报告、方案、技术文档时，需从企业知识库中复用已有合规内容片段（如图表、公式、章节），以提升写作效率。"</w:t>
      </w:r>
    </w:p>
    <w:p>
      <w:r>
        <w:rPr>
          <w:b/>
          <w:color w:val="CC8800"/>
        </w:rPr>
        <w:t xml:space="preserve">[WARNING] </w:t>
      </w:r>
      <w:r>
        <w:t>(段落语言质量) [通顺性] 该段落为长句，通过分号连接了四个分句，但句首主语"乙方开发的所有模块"统领后面的所有分句，导致在讲述"缓存"和"定时任务"时，与主语"模块"的逻辑关系不够直接（是模块内的功能，结构上略显松散）。虽然常见于需求文档，但从语言精炼度看有优化空间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可考虑调整结构使其更清晰，例如："乙方开发的所有模块需满足以下高可用要求：1. 数据库采用主从架构...；2. 服务实现无状态设计...；3. 缓存功能采用分布式缓存技术（如Redis）...；4. 定时任务功能采用分布式调度技术（如XXL-Job）...。"</w:t>
      </w:r>
    </w:p>
    <w:p>
      <w:r>
        <w:rPr>
          <w:b/>
          <w:color w:val="CC8800"/>
        </w:rPr>
        <w:t xml:space="preserve">[WARNING] </w:t>
      </w:r>
      <w:r>
        <w:t>(段落语言质量) [标点] 首句"乙方开发模块需确保数据不丢失，数据库需配置定时备份机制，支持定时备份，备份数据可正常恢复，备份过程不影响模块正常运行；"中，逗号连接了多个并列的短要求，虽然可以理解，但使用分号与后文隔开后，前半部分内部的停顿用逗号稍显不足，使得句子较长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可在长句内部进行更清晰的列表式划分，或优化标点使用。例如："乙方开发的模块需确保数据不丢失：数据库应配置定时备份机制，支持数据正常恢复，且备份过程不影响模块正常运行；模块需具备故障自动恢复能力...；核心接口需具备可配置的重试机制...。"</w:t>
      </w:r>
    </w:p>
    <w:p/>
    <w:p>
      <w:pPr>
        <w:pStyle w:val="Heading1"/>
      </w:pPr>
      <w:r>
        <w:t>总结</w:t>
      </w:r>
    </w:p>
    <w:p>
      <w:r>
        <w:t>发现 91 个错误、24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