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93"/>
        <w15:color w:val="DBDBDB"/>
        <w:docPartObj>
          <w:docPartGallery w:val="Table of Contents"/>
          <w:docPartUnique/>
        </w:docPartObj>
      </w:sdtPr>
      <w:sdtEndPr>
        <w:rPr>
          <w:rFonts w:hint="eastAsia" w:ascii="Arial" w:hAnsi="Arial" w:eastAsia="宋体" w:cs="Arial"/>
          <w:b/>
          <w:bCs/>
          <w:i w:val="0"/>
          <w:caps w:val="0"/>
          <w:color w:val="0000FF"/>
          <w:spacing w:val="0"/>
          <w:kern w:val="2"/>
          <w:sz w:val="21"/>
          <w:szCs w:val="28"/>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
            <w:tabs>
              <w:tab w:val="right" w:leader="dot" w:pos="8306"/>
            </w:tabs>
          </w:pPr>
          <w:r>
            <w:rPr>
              <w:rFonts w:hint="eastAsia" w:ascii="Arial" w:hAnsi="Arial" w:eastAsia="宋体" w:cs="Arial"/>
              <w:b/>
              <w:bCs/>
              <w:i w:val="0"/>
              <w:caps w:val="0"/>
              <w:color w:val="0000FF"/>
              <w:spacing w:val="0"/>
              <w:sz w:val="28"/>
              <w:szCs w:val="28"/>
              <w:shd w:val="clear" w:fill="FFFFFF"/>
              <w:lang w:val="en-US" w:eastAsia="zh-CN"/>
            </w:rPr>
            <w:fldChar w:fldCharType="begin"/>
          </w:r>
          <w:r>
            <w:rPr>
              <w:rFonts w:hint="eastAsia" w:ascii="Arial" w:hAnsi="Arial" w:eastAsia="宋体" w:cs="Arial"/>
              <w:b/>
              <w:bCs/>
              <w:i w:val="0"/>
              <w:caps w:val="0"/>
              <w:color w:val="0000FF"/>
              <w:spacing w:val="0"/>
              <w:sz w:val="28"/>
              <w:szCs w:val="28"/>
              <w:shd w:val="clear" w:fill="FFFFFF"/>
              <w:lang w:val="en-US" w:eastAsia="zh-CN"/>
            </w:rPr>
            <w:instrText xml:space="preserve">TOC \o "1-2" \h \u </w:instrText>
          </w:r>
          <w:r>
            <w:rPr>
              <w:rFonts w:hint="eastAsia" w:ascii="Arial" w:hAnsi="Arial" w:eastAsia="宋体" w:cs="Arial"/>
              <w:b/>
              <w:bCs/>
              <w:i w:val="0"/>
              <w:caps w:val="0"/>
              <w:color w:val="0000FF"/>
              <w:spacing w:val="0"/>
              <w:sz w:val="28"/>
              <w:szCs w:val="28"/>
              <w:shd w:val="clear" w:fill="FFFFFF"/>
              <w:lang w:val="en-US" w:eastAsia="zh-CN"/>
            </w:rPr>
            <w:fldChar w:fldCharType="separate"/>
          </w: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_Toc26439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_Toc26439 </w:instrText>
          </w:r>
          <w:r>
            <w:fldChar w:fldCharType="separate"/>
          </w:r>
          <w:r>
            <w:t>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_Toc28411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_Toc28411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_Toc16377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_Toc16377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_Toc19875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_Toc19875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_Toc14314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1&gt;加载</w:t>
          </w:r>
          <w:r>
            <w:tab/>
          </w:r>
          <w:r>
            <w:fldChar w:fldCharType="begin"/>
          </w:r>
          <w:r>
            <w:instrText xml:space="preserve"> PAGEREF _Toc14314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_Toc16308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2&gt;验证</w:t>
          </w:r>
          <w:r>
            <w:tab/>
          </w:r>
          <w:r>
            <w:fldChar w:fldCharType="begin"/>
          </w:r>
          <w:r>
            <w:instrText xml:space="preserve"> PAGEREF _Toc16308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_Toc4903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3&gt;准备</w:t>
          </w:r>
          <w:r>
            <w:tab/>
          </w:r>
          <w:r>
            <w:fldChar w:fldCharType="begin"/>
          </w:r>
          <w:r>
            <w:instrText xml:space="preserve"> PAGEREF _Toc4903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_Toc23628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4&gt;解析</w:t>
          </w:r>
          <w:r>
            <w:tab/>
          </w:r>
          <w:r>
            <w:fldChar w:fldCharType="begin"/>
          </w:r>
          <w:r>
            <w:instrText xml:space="preserve"> PAGEREF _Toc23628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_Toc27279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5&gt;初始化</w:t>
          </w:r>
          <w:r>
            <w:tab/>
          </w:r>
          <w:r>
            <w:fldChar w:fldCharType="begin"/>
          </w:r>
          <w:r>
            <w:instrText xml:space="preserve"> PAGEREF _Toc27279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_Toc9761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6&gt;使用、卸载</w:t>
          </w:r>
          <w:r>
            <w:tab/>
          </w:r>
          <w:r>
            <w:fldChar w:fldCharType="begin"/>
          </w:r>
          <w:r>
            <w:instrText xml:space="preserve"> PAGEREF _Toc9761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_Toc5646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Java中类的加载器（1.8）</w:t>
          </w:r>
          <w:r>
            <w:tab/>
          </w:r>
          <w:r>
            <w:fldChar w:fldCharType="begin"/>
          </w:r>
          <w:r>
            <w:instrText xml:space="preserve"> PAGEREF _Toc5646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_Toc7502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Java中类的加载机制之双亲委派模型</w:t>
          </w:r>
          <w:r>
            <w:tab/>
          </w:r>
          <w:r>
            <w:fldChar w:fldCharType="begin"/>
          </w:r>
          <w:r>
            <w:instrText xml:space="preserve"> PAGEREF _Toc7502 </w:instrText>
          </w:r>
          <w:r>
            <w:fldChar w:fldCharType="separate"/>
          </w:r>
          <w:r>
            <w:t>9</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_Toc1449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Java内存分配</w:t>
          </w:r>
          <w:r>
            <w:tab/>
          </w:r>
          <w:r>
            <w:fldChar w:fldCharType="begin"/>
          </w:r>
          <w:r>
            <w:instrText xml:space="preserve"> PAGEREF _Toc1449 </w:instrText>
          </w:r>
          <w:r>
            <w:fldChar w:fldCharType="separate"/>
          </w:r>
          <w:r>
            <w:t>10</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_Toc2229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集合</w:t>
          </w:r>
          <w:r>
            <w:tab/>
          </w:r>
          <w:r>
            <w:fldChar w:fldCharType="begin"/>
          </w:r>
          <w:r>
            <w:instrText xml:space="preserve"> PAGEREF _Toc2229 </w:instrText>
          </w:r>
          <w:r>
            <w:fldChar w:fldCharType="separate"/>
          </w:r>
          <w:r>
            <w:t>16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_Toc26595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守护线程：</w:t>
          </w:r>
          <w:r>
            <w:tab/>
          </w:r>
          <w:r>
            <w:fldChar w:fldCharType="begin"/>
          </w:r>
          <w:r>
            <w:instrText xml:space="preserve"> PAGEREF _Toc26595 </w:instrText>
          </w:r>
          <w:r>
            <w:fldChar w:fldCharType="separate"/>
          </w:r>
          <w:r>
            <w:t>22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_Toc31573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锁：</w:t>
          </w:r>
          <w:r>
            <w:tab/>
          </w:r>
          <w:r>
            <w:fldChar w:fldCharType="begin"/>
          </w:r>
          <w:r>
            <w:instrText xml:space="preserve"> PAGEREF _Toc31573 </w:instrText>
          </w:r>
          <w:r>
            <w:fldChar w:fldCharType="separate"/>
          </w:r>
          <w:r>
            <w:t>22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rPr>
              <w:rFonts w:hint="eastAsia" w:ascii="Arial" w:hAnsi="Arial" w:eastAsia="宋体" w:cs="Arial"/>
              <w:b/>
              <w:bCs/>
              <w:i w:val="0"/>
              <w:caps w:val="0"/>
              <w:color w:val="0000FF"/>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r>
            <w:rPr>
              <w:rFonts w:hint="eastAsia" w:ascii="Arial" w:hAnsi="Arial" w:eastAsia="宋体" w:cs="Arial"/>
              <w:bCs/>
              <w:i w:val="0"/>
              <w:caps w:val="0"/>
              <w:color w:val="0000FF"/>
              <w:spacing w:val="0"/>
              <w:szCs w:val="28"/>
              <w:shd w:val="clear" w:fill="FFFFFF"/>
              <w:lang w:val="en-US" w:eastAsia="zh-CN"/>
            </w:rPr>
            <w:fldChar w:fldCharType="end"/>
          </w:r>
        </w:p>
      </w:sdtContent>
    </w:sdt>
    <w:p>
      <w:pPr>
        <w:outlineLvl w:val="0"/>
        <w:rPr>
          <w:rFonts w:hint="default"/>
          <w:lang w:val="en-US" w:eastAsia="zh-CN"/>
        </w:rPr>
      </w:pPr>
      <w:bookmarkStart w:id="0" w:name="_Toc26439"/>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28411"/>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16377"/>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19875"/>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14314"/>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数据区的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16308"/>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4903"/>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23628"/>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27279"/>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9761"/>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5646"/>
      <w:r>
        <w:rPr>
          <w:rFonts w:hint="eastAsia" w:ascii="宋体" w:hAnsi="宋体" w:eastAsia="宋体" w:cs="宋体"/>
          <w:b/>
          <w:bCs/>
          <w:color w:val="0000FF"/>
          <w:sz w:val="28"/>
          <w:szCs w:val="28"/>
          <w:lang w:val="en-US" w:eastAsia="zh-CN"/>
        </w:rPr>
        <w:t>Java中类的加载器（1.8）</w:t>
      </w:r>
      <w:bookmarkEnd w:id="10"/>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执行完之后：</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1" w:name="_Toc7502"/>
      <w:r>
        <w:rPr>
          <w:rFonts w:hint="eastAsia" w:ascii="宋体" w:hAnsi="宋体" w:eastAsia="宋体" w:cs="宋体"/>
          <w:b/>
          <w:bCs/>
          <w:color w:val="0000FF"/>
          <w:sz w:val="28"/>
          <w:szCs w:val="28"/>
          <w:lang w:val="en-US" w:eastAsia="zh-CN"/>
        </w:rPr>
        <w:t>Java中类的加载机制之双亲委派模型</w:t>
      </w:r>
      <w:bookmarkEnd w:id="11"/>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双亲委派模型的作用：</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防止.class文件重复加载；</w:t>
      </w:r>
    </w:p>
    <w:p>
      <w:pPr>
        <w:numPr>
          <w:ilvl w:val="0"/>
          <w:numId w:val="2"/>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保证核心class文件不能被篡改。</w:t>
      </w:r>
    </w:p>
    <w:p>
      <w:pPr>
        <w:rPr>
          <w:rFonts w:hint="eastAsia" w:ascii="宋体" w:hAnsi="宋体" w:eastAsia="宋体" w:cs="宋体"/>
          <w:sz w:val="24"/>
          <w:szCs w:val="24"/>
          <w:lang w:val="en-US" w:eastAsia="zh-CN"/>
        </w:rPr>
      </w:pPr>
    </w:p>
    <w:p>
      <w:pPr>
        <w:outlineLvl w:val="0"/>
        <w:rPr>
          <w:rFonts w:hint="default" w:ascii="宋体" w:hAnsi="宋体" w:eastAsia="宋体" w:cs="宋体"/>
          <w:b/>
          <w:bCs/>
          <w:color w:val="0000FF"/>
          <w:sz w:val="28"/>
          <w:szCs w:val="28"/>
          <w:lang w:val="en-US" w:eastAsia="zh-CN"/>
        </w:rPr>
      </w:pPr>
      <w:bookmarkStart w:id="12" w:name="_Toc1449"/>
      <w:r>
        <w:rPr>
          <w:rFonts w:hint="eastAsia" w:ascii="宋体" w:hAnsi="宋体" w:eastAsia="宋体" w:cs="宋体"/>
          <w:b/>
          <w:bCs/>
          <w:color w:val="0000FF"/>
          <w:sz w:val="28"/>
          <w:szCs w:val="28"/>
          <w:lang w:val="en-US" w:eastAsia="zh-CN"/>
        </w:rPr>
        <w:t>Java内存分配</w:t>
      </w:r>
      <w:bookmarkEnd w:id="1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p>
    <w:p>
      <w:pPr>
        <w:ind w:firstLine="420" w:firstLineChars="0"/>
        <w:rPr>
          <w:rFonts w:hint="eastAsia" w:ascii="宋体" w:hAnsi="宋体" w:eastAsia="宋体" w:cs="宋体"/>
          <w:lang w:val="en-US" w:eastAsia="zh-CN"/>
        </w:rPr>
      </w:pPr>
    </w:p>
    <w:p>
      <w:pPr>
        <w:rPr>
          <w:rFonts w:hint="eastAsia" w:ascii="宋体" w:hAnsi="宋体" w:eastAsia="宋体" w:cs="宋体"/>
          <w:sz w:val="28"/>
          <w:szCs w:val="28"/>
          <w:lang w:val="en-US" w:eastAsia="zh-CN"/>
        </w:rPr>
      </w:pPr>
      <w:r>
        <w:rPr>
          <w:rFonts w:hint="eastAsia" w:ascii="宋体" w:hAnsi="宋体" w:eastAsia="宋体" w:cs="宋体"/>
          <w:b/>
          <w:bCs/>
          <w:color w:val="0000FF"/>
          <w:sz w:val="28"/>
          <w:szCs w:val="28"/>
          <w:lang w:val="en-US" w:eastAsia="zh-CN"/>
        </w:rPr>
        <w:t>Class.forName()与ClassLoader.loadclass()区别</w:t>
      </w:r>
    </w:p>
    <w:p>
      <w:pPr>
        <w:rPr>
          <w:rFonts w:hint="eastAsia" w:ascii="宋体" w:hAnsi="宋体" w:eastAsia="宋体" w:cs="宋体"/>
          <w:lang w:val="en-US" w:eastAsia="zh-CN"/>
        </w:rPr>
      </w:pPr>
      <w:r>
        <w:rPr>
          <w:rFonts w:hint="eastAsia" w:ascii="宋体" w:hAnsi="宋体" w:eastAsia="宋体" w:cs="宋体"/>
          <w:lang w:val="en-US" w:eastAsia="zh-CN"/>
        </w:rPr>
        <w:t>Class.forName得到的是已经初始化完成的类，而ClassLoader.loadclass()得到的是还没有链接(验证、准备、解析)的类。</w:t>
      </w:r>
    </w:p>
    <w:p>
      <w:pPr>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Outofmemory与stackoverflow</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两者都是内存溢出,区别是:</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Stackoverflow栈内存溢出，是线程运行时报的错，表示当前线程使用的占内存已经超过最大值了。一般是由于递归调用，或者申请的局部变量太大，产生了超过占内存最大值的数据。增大栈内存，也会出现栈内存溢出，只是时间推迟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Outofmemory堆内存溢出，是数据创建前报的错，表示当前剩余的内存已经不够了，不能创建新的数据了。</w:t>
      </w:r>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内存溢出与内存泄漏</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内存溢出：Outofmemory，是指系统不能再分配出程序执行所需要的空间，于是产生溢出。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内存泄漏：memory leak,是指向系统申请分配内存并使用完之后却无法释放。一次泄漏危害可以忽略，大内存泄漏堆积后会导致内存溢出。内存泄漏可以分为以下4类：</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常发性内存泄漏，发生内存泄漏的代码会被多次执行到，每次执行都会导致一块内存泄漏。</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偶发性内存泄漏，在特定环境下才会发生。</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一次性内存泄漏，发生内存泄漏的代码只会被执行一次。</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隐式内存泄漏，程序在运行过程中不停的分配内存，但是知道程序结束的时候才释放内存。这种不及时释放内存也可能导致最终好景系统的所有内存。</w:t>
      </w:r>
    </w:p>
    <w:p>
      <w:pPr>
        <w:ind w:firstLine="420" w:firstLineChars="0"/>
        <w:rPr>
          <w:rFonts w:hint="default"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浅拷贝与深拷贝</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浅拷贝：</w:t>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方法一：</w:t>
      </w:r>
    </w:p>
    <w:p>
      <w:r>
        <w:drawing>
          <wp:inline distT="0" distB="0" distL="114300" distR="114300">
            <wp:extent cx="5266690" cy="2440940"/>
            <wp:effectExtent l="0" t="0" r="10160" b="1651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266690" cy="2440940"/>
                    </a:xfrm>
                    <a:prstGeom prst="rect">
                      <a:avLst/>
                    </a:prstGeom>
                    <a:noFill/>
                    <a:ln>
                      <a:noFill/>
                    </a:ln>
                  </pic:spPr>
                </pic:pic>
              </a:graphicData>
            </a:graphic>
          </wp:inline>
        </w:drawing>
      </w:r>
    </w:p>
    <w:p>
      <w:r>
        <w:drawing>
          <wp:inline distT="0" distB="0" distL="114300" distR="114300">
            <wp:extent cx="5269865" cy="2856230"/>
            <wp:effectExtent l="0" t="0" r="6985"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69865" cy="2856230"/>
                    </a:xfrm>
                    <a:prstGeom prst="rect">
                      <a:avLst/>
                    </a:prstGeom>
                    <a:noFill/>
                    <a:ln>
                      <a:noFill/>
                    </a:ln>
                  </pic:spPr>
                </pic:pic>
              </a:graphicData>
            </a:graphic>
          </wp:inline>
        </w:drawing>
      </w:r>
    </w:p>
    <w:p>
      <w:r>
        <w:drawing>
          <wp:inline distT="0" distB="0" distL="114300" distR="114300">
            <wp:extent cx="5271770" cy="4598670"/>
            <wp:effectExtent l="0" t="0" r="5080" b="114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5271770" cy="4598670"/>
                    </a:xfrm>
                    <a:prstGeom prst="rect">
                      <a:avLst/>
                    </a:prstGeom>
                    <a:noFill/>
                    <a:ln>
                      <a:noFill/>
                    </a:ln>
                  </pic:spPr>
                </pic:pic>
              </a:graphicData>
            </a:graphic>
          </wp:inline>
        </w:drawing>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方法二：</w:t>
      </w:r>
    </w:p>
    <w:p>
      <w:pPr>
        <w:rPr>
          <w:rFonts w:hint="eastAsia" w:eastAsiaTheme="minorEastAsia"/>
          <w:lang w:eastAsia="zh-CN"/>
        </w:rPr>
      </w:pPr>
      <w:r>
        <w:rPr>
          <w:rFonts w:hint="eastAsia" w:eastAsiaTheme="minorEastAsia"/>
          <w:lang w:eastAsia="zh-CN"/>
        </w:rPr>
        <w:drawing>
          <wp:inline distT="0" distB="0" distL="114300" distR="114300">
            <wp:extent cx="5116195" cy="2449195"/>
            <wp:effectExtent l="0" t="0" r="8255" b="8255"/>
            <wp:docPr id="24" name="图片 24" descr="1636541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6541909(1)"/>
                    <pic:cNvPicPr>
                      <a:picLocks noChangeAspect="1"/>
                    </pic:cNvPicPr>
                  </pic:nvPicPr>
                  <pic:blipFill>
                    <a:blip r:embed="rId17"/>
                    <a:stretch>
                      <a:fillRect/>
                    </a:stretch>
                  </pic:blipFill>
                  <pic:spPr>
                    <a:xfrm>
                      <a:off x="0" y="0"/>
                      <a:ext cx="5116195" cy="2449195"/>
                    </a:xfrm>
                    <a:prstGeom prst="rect">
                      <a:avLst/>
                    </a:prstGeom>
                  </pic:spPr>
                </pic:pic>
              </a:graphicData>
            </a:graphic>
          </wp:inline>
        </w:drawing>
      </w:r>
    </w:p>
    <w:p>
      <w:r>
        <w:drawing>
          <wp:inline distT="0" distB="0" distL="114300" distR="114300">
            <wp:extent cx="5200015" cy="3219450"/>
            <wp:effectExtent l="0" t="0" r="63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8"/>
                    <a:stretch>
                      <a:fillRect/>
                    </a:stretch>
                  </pic:blipFill>
                  <pic:spPr>
                    <a:xfrm>
                      <a:off x="0" y="0"/>
                      <a:ext cx="5200015" cy="3219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深拷贝1：</w:t>
      </w:r>
    </w:p>
    <w:p>
      <w:r>
        <w:drawing>
          <wp:inline distT="0" distB="0" distL="114300" distR="114300">
            <wp:extent cx="5264150" cy="2611120"/>
            <wp:effectExtent l="0" t="0" r="12700" b="177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5264150" cy="2611120"/>
                    </a:xfrm>
                    <a:prstGeom prst="rect">
                      <a:avLst/>
                    </a:prstGeom>
                    <a:noFill/>
                    <a:ln>
                      <a:noFill/>
                    </a:ln>
                  </pic:spPr>
                </pic:pic>
              </a:graphicData>
            </a:graphic>
          </wp:inline>
        </w:drawing>
      </w:r>
    </w:p>
    <w:p>
      <w:pPr>
        <w:rPr>
          <w:rFonts w:hint="eastAsia"/>
          <w:lang w:val="en-US" w:eastAsia="zh-CN"/>
        </w:rPr>
      </w:pPr>
      <w:r>
        <w:drawing>
          <wp:inline distT="0" distB="0" distL="114300" distR="114300">
            <wp:extent cx="5269230" cy="2682240"/>
            <wp:effectExtent l="0" t="0" r="7620" b="381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0"/>
                    <a:stretch>
                      <a:fillRect/>
                    </a:stretch>
                  </pic:blipFill>
                  <pic:spPr>
                    <a:xfrm>
                      <a:off x="0" y="0"/>
                      <a:ext cx="5269230" cy="2682240"/>
                    </a:xfrm>
                    <a:prstGeom prst="rect">
                      <a:avLst/>
                    </a:prstGeom>
                    <a:noFill/>
                    <a:ln>
                      <a:noFill/>
                    </a:ln>
                  </pic:spPr>
                </pic:pic>
              </a:graphicData>
            </a:graphic>
          </wp:inline>
        </w:drawing>
      </w:r>
    </w:p>
    <w:p>
      <w:pPr>
        <w:rPr>
          <w:rFonts w:hint="eastAsia" w:eastAsiaTheme="minorEastAsia"/>
          <w:lang w:eastAsia="zh-CN"/>
        </w:rPr>
      </w:pPr>
      <w:r>
        <w:drawing>
          <wp:inline distT="0" distB="0" distL="114300" distR="114300">
            <wp:extent cx="5269865" cy="3521075"/>
            <wp:effectExtent l="0" t="0" r="6985"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1"/>
                    <a:stretch>
                      <a:fillRect/>
                    </a:stretch>
                  </pic:blipFill>
                  <pic:spPr>
                    <a:xfrm>
                      <a:off x="0" y="0"/>
                      <a:ext cx="5269865" cy="35210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深拷贝2：</w:t>
      </w:r>
    </w:p>
    <w:p>
      <w:r>
        <w:drawing>
          <wp:inline distT="0" distB="0" distL="114300" distR="114300">
            <wp:extent cx="5265420" cy="2476500"/>
            <wp:effectExtent l="0" t="0" r="1143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2"/>
                    <a:stretch>
                      <a:fillRect/>
                    </a:stretch>
                  </pic:blipFill>
                  <pic:spPr>
                    <a:xfrm>
                      <a:off x="0" y="0"/>
                      <a:ext cx="5265420" cy="2476500"/>
                    </a:xfrm>
                    <a:prstGeom prst="rect">
                      <a:avLst/>
                    </a:prstGeom>
                    <a:noFill/>
                    <a:ln>
                      <a:noFill/>
                    </a:ln>
                  </pic:spPr>
                </pic:pic>
              </a:graphicData>
            </a:graphic>
          </wp:inline>
        </w:drawing>
      </w:r>
    </w:p>
    <w:p>
      <w:r>
        <w:drawing>
          <wp:inline distT="0" distB="0" distL="114300" distR="114300">
            <wp:extent cx="5272405" cy="2513330"/>
            <wp:effectExtent l="0" t="0" r="4445" b="127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3"/>
                    <a:stretch>
                      <a:fillRect/>
                    </a:stretch>
                  </pic:blipFill>
                  <pic:spPr>
                    <a:xfrm>
                      <a:off x="0" y="0"/>
                      <a:ext cx="5272405" cy="2513330"/>
                    </a:xfrm>
                    <a:prstGeom prst="rect">
                      <a:avLst/>
                    </a:prstGeom>
                    <a:noFill/>
                    <a:ln>
                      <a:noFill/>
                    </a:ln>
                  </pic:spPr>
                </pic:pic>
              </a:graphicData>
            </a:graphic>
          </wp:inline>
        </w:drawing>
      </w:r>
    </w:p>
    <w:p>
      <w:r>
        <w:drawing>
          <wp:inline distT="0" distB="0" distL="114300" distR="114300">
            <wp:extent cx="5266690" cy="2851785"/>
            <wp:effectExtent l="0" t="0" r="10160" b="57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4"/>
                    <a:stretch>
                      <a:fillRect/>
                    </a:stretch>
                  </pic:blipFill>
                  <pic:spPr>
                    <a:xfrm>
                      <a:off x="0" y="0"/>
                      <a:ext cx="5266690" cy="2851785"/>
                    </a:xfrm>
                    <a:prstGeom prst="rect">
                      <a:avLst/>
                    </a:prstGeom>
                    <a:noFill/>
                    <a:ln>
                      <a:noFill/>
                    </a:ln>
                  </pic:spPr>
                </pic:pic>
              </a:graphicData>
            </a:graphic>
          </wp:inline>
        </w:drawing>
      </w:r>
    </w:p>
    <w:p>
      <w:pPr>
        <w:rPr>
          <w:rFonts w:hint="default"/>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color w:val="0000FF"/>
          <w:sz w:val="24"/>
          <w:szCs w:val="24"/>
          <w:lang w:val="en-US" w:eastAsia="zh-CN"/>
        </w:rPr>
        <w:t>增加Eden区，导致Minor GC时间间隔变长，会不会导致MinorGC的执行时间变长</w:t>
      </w:r>
      <w:r>
        <w:rPr>
          <w:rFonts w:hint="eastAsia" w:ascii="宋体" w:hAnsi="宋体" w:eastAsia="宋体" w:cs="宋体"/>
          <w:b/>
          <w:bCs/>
          <w:color w:val="0000FF"/>
          <w:sz w:val="28"/>
          <w:szCs w:val="28"/>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单次Mainor GC的时间是由两部分组成：T1(扫描新生代)和T2(复制存活对象)，因为通过在虚拟机中，复制对象的成本要远高于扫描对象的成本，而增加Eden区增加了T1的时间，所以在这个时间过程中，大对象</w:t>
      </w:r>
      <w:r>
        <w:rPr>
          <w:rFonts w:hint="eastAsia" w:ascii="宋体" w:hAnsi="宋体" w:eastAsia="宋体" w:cs="宋体"/>
          <w:color w:val="FF0000"/>
          <w:lang w:val="en-US" w:eastAsia="zh-CN"/>
        </w:rPr>
        <w:t>有可能</w:t>
      </w:r>
      <w:r>
        <w:rPr>
          <w:rFonts w:hint="eastAsia" w:ascii="宋体" w:hAnsi="宋体" w:eastAsia="宋体" w:cs="宋体"/>
          <w:lang w:val="en-US" w:eastAsia="zh-CN"/>
        </w:rPr>
        <w:t>已经变成了垃圾，所以，gc执行的时候直接清理了，减少了复制的过程，所以这样会节省Minor GC的执行时间。如果大对象没有变成垃圾，还处于存活状态，反而只会增加T1的时间，没有改变T2时间，所以此时MinorGC的时间会变长。</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综上所述，单词Minor GC的时间更多取决于GC后存活对象的数量，而非Eden区的大小。</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b/>
          <w:bCs/>
          <w:color w:val="0000FF"/>
          <w:sz w:val="28"/>
          <w:szCs w:val="28"/>
          <w:lang w:val="en-US" w:eastAsia="zh-CN"/>
        </w:rPr>
        <w:t>List&lt;? extends T&gt;和List&lt;? super T&gt;</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List&lt;? extends T&gt;可以接受任何继承自 T 的类型的 List，但是不能添加元素，只能添加空元素；</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List&lt;? super T&gt;可以接受任何 T 的父类构成的 List，但是不能用for进行遍历。</w:t>
      </w:r>
    </w:p>
    <w:p>
      <w:r>
        <w:drawing>
          <wp:inline distT="0" distB="0" distL="114300" distR="114300">
            <wp:extent cx="5265420" cy="2782570"/>
            <wp:effectExtent l="0" t="0" r="11430" b="177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5"/>
                    <a:stretch>
                      <a:fillRect/>
                    </a:stretch>
                  </pic:blipFill>
                  <pic:spPr>
                    <a:xfrm>
                      <a:off x="0" y="0"/>
                      <a:ext cx="5265420" cy="2782570"/>
                    </a:xfrm>
                    <a:prstGeom prst="rect">
                      <a:avLst/>
                    </a:prstGeom>
                    <a:noFill/>
                    <a:ln>
                      <a:noFill/>
                    </a:ln>
                  </pic:spPr>
                </pic:pic>
              </a:graphicData>
            </a:graphic>
          </wp:inline>
        </w:drawing>
      </w:r>
    </w:p>
    <w:p/>
    <w:p>
      <w:pPr>
        <w:outlineLvl w:val="0"/>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泛型的擦除和转换</w:t>
      </w:r>
    </w:p>
    <w:p>
      <w:pPr>
        <w:outlineLvl w:val="0"/>
        <w:rPr>
          <w:rFonts w:hint="default" w:ascii="宋体" w:hAnsi="宋体" w:eastAsia="宋体" w:cs="宋体"/>
          <w:b/>
          <w:bCs/>
          <w:color w:val="0000FF"/>
          <w:sz w:val="28"/>
          <w:szCs w:val="28"/>
          <w:lang w:val="en-US" w:eastAsia="zh-CN"/>
        </w:rPr>
      </w:pPr>
      <w:r>
        <w:drawing>
          <wp:inline distT="0" distB="0" distL="114300" distR="114300">
            <wp:extent cx="5266690" cy="2112010"/>
            <wp:effectExtent l="0" t="0" r="10160"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6"/>
                    <a:stretch>
                      <a:fillRect/>
                    </a:stretch>
                  </pic:blipFill>
                  <pic:spPr>
                    <a:xfrm>
                      <a:off x="0" y="0"/>
                      <a:ext cx="5266690" cy="2112010"/>
                    </a:xfrm>
                    <a:prstGeom prst="rect">
                      <a:avLst/>
                    </a:prstGeom>
                    <a:noFill/>
                    <a:ln>
                      <a:noFill/>
                    </a:ln>
                  </pic:spPr>
                </pic:pic>
              </a:graphicData>
            </a:graphic>
          </wp:inline>
        </w:drawing>
      </w:r>
    </w:p>
    <w:p>
      <w:pPr>
        <w:ind w:firstLine="420" w:firstLineChars="0"/>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13" w:name="_Toc2229"/>
      <w:r>
        <w:rPr>
          <w:rFonts w:hint="eastAsia" w:ascii="宋体" w:hAnsi="宋体" w:eastAsia="宋体" w:cs="宋体"/>
          <w:b/>
          <w:bCs/>
          <w:color w:val="0000FF"/>
          <w:sz w:val="28"/>
          <w:szCs w:val="28"/>
          <w:lang w:val="en-US" w:eastAsia="zh-CN"/>
        </w:rPr>
        <w:t>集合</w:t>
      </w:r>
      <w:bookmarkEnd w:id="13"/>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267325" cy="338582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3"/>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7"/>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0"/>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1"/>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2"/>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4"/>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5"/>
                    <a:stretch>
                      <a:fillRect/>
                    </a:stretch>
                  </pic:blipFill>
                  <pic:spPr>
                    <a:xfrm>
                      <a:off x="0" y="0"/>
                      <a:ext cx="5273040" cy="214693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outlineLvl w:val="0"/>
        <w:rPr>
          <w:rFonts w:hint="eastAsia"/>
          <w:b/>
          <w:bCs/>
          <w:color w:val="0000FF"/>
          <w:sz w:val="32"/>
          <w:szCs w:val="32"/>
          <w:lang w:val="en-US" w:eastAsia="zh-CN"/>
        </w:rPr>
      </w:pPr>
      <w:r>
        <w:rPr>
          <w:rFonts w:hint="eastAsia"/>
          <w:b/>
          <w:bCs/>
          <w:color w:val="0000FF"/>
          <w:sz w:val="32"/>
          <w:szCs w:val="32"/>
          <w:lang w:val="en-US" w:eastAsia="zh-CN"/>
        </w:rPr>
        <w:t>数据结构之树：</w:t>
      </w:r>
    </w:p>
    <w:p>
      <w:pPr>
        <w:ind w:firstLine="420" w:firstLineChars="0"/>
        <w:outlineLvl w:val="0"/>
        <w:rPr>
          <w:rFonts w:hint="eastAsia"/>
          <w:lang w:val="en-US" w:eastAsia="zh-CN"/>
        </w:rPr>
      </w:pPr>
      <w:r>
        <w:rPr>
          <w:rFonts w:hint="eastAsia"/>
          <w:lang w:val="en-US" w:eastAsia="zh-CN"/>
        </w:rPr>
        <w:t>什么是</w:t>
      </w:r>
      <w:r>
        <w:rPr>
          <w:rFonts w:hint="default"/>
          <w:lang w:val="en-US" w:eastAsia="zh-CN"/>
        </w:rPr>
        <w:t>二叉树</w:t>
      </w:r>
      <w:r>
        <w:rPr>
          <w:rFonts w:hint="eastAsia"/>
          <w:lang w:val="en-US" w:eastAsia="zh-CN"/>
        </w:rPr>
        <w:t>？</w:t>
      </w:r>
    </w:p>
    <w:p>
      <w:pPr>
        <w:outlineLvl w:val="0"/>
        <w:rPr>
          <w:rFonts w:hint="eastAsia"/>
          <w:lang w:val="en-US" w:eastAsia="zh-CN"/>
        </w:rPr>
      </w:pPr>
      <w:r>
        <w:rPr>
          <w:rFonts w:hint="eastAsia"/>
          <w:lang w:val="en-US" w:eastAsia="zh-CN"/>
        </w:rPr>
        <w:t>二叉树是每个节点最多有两个子树的树结构。他有5中基本形态：</w:t>
      </w:r>
    </w:p>
    <w:p>
      <w:pPr>
        <w:outlineLvl w:val="0"/>
        <w:rPr>
          <w:rFonts w:hint="default"/>
          <w:lang w:val="en-US" w:eastAsia="zh-CN"/>
        </w:rPr>
      </w:pPr>
      <w:r>
        <w:drawing>
          <wp:inline distT="0" distB="0" distL="114300" distR="114300">
            <wp:extent cx="5272405" cy="1220470"/>
            <wp:effectExtent l="0" t="0" r="4445" b="177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5272405" cy="1220470"/>
                    </a:xfrm>
                    <a:prstGeom prst="rect">
                      <a:avLst/>
                    </a:prstGeom>
                    <a:noFill/>
                    <a:ln>
                      <a:noFill/>
                    </a:ln>
                  </pic:spPr>
                </pic:pic>
              </a:graphicData>
            </a:graphic>
          </wp:inline>
        </w:drawing>
      </w:r>
    </w:p>
    <w:p>
      <w:pPr>
        <w:numPr>
          <w:ilvl w:val="0"/>
          <w:numId w:val="4"/>
        </w:numPr>
        <w:ind w:firstLine="420" w:firstLineChars="0"/>
        <w:rPr>
          <w:rFonts w:hint="eastAsia"/>
          <w:lang w:val="en-US" w:eastAsia="zh-CN"/>
        </w:rPr>
      </w:pPr>
      <w:r>
        <w:rPr>
          <w:rFonts w:hint="eastAsia"/>
          <w:sz w:val="28"/>
          <w:szCs w:val="28"/>
          <w:lang w:val="en-US" w:eastAsia="zh-CN"/>
        </w:rPr>
        <w:t>排序二叉树(二叉查找树\二叉搜索树)：</w:t>
      </w:r>
    </w:p>
    <w:p>
      <w:pPr>
        <w:rPr>
          <w:rFonts w:hint="default"/>
          <w:lang w:val="en-US" w:eastAsia="zh-CN"/>
        </w:rPr>
      </w:pPr>
      <w:r>
        <w:rPr>
          <w:rFonts w:hint="default"/>
          <w:lang w:val="en-US" w:eastAsia="zh-CN"/>
        </w:rPr>
        <w:t>如果二叉树每个节点满足：左子树所有节点值小于它的根节点值，且右子树所有节点值</w:t>
      </w:r>
    </w:p>
    <w:p>
      <w:pPr>
        <w:rPr>
          <w:rFonts w:hint="eastAsia"/>
          <w:lang w:val="en-US" w:eastAsia="zh-CN"/>
        </w:rPr>
      </w:pPr>
      <w:r>
        <w:rPr>
          <w:rFonts w:hint="default"/>
          <w:lang w:val="en-US" w:eastAsia="zh-CN"/>
        </w:rPr>
        <w:t>大于它的根节点值，则这样的二叉树就是排序二叉树</w:t>
      </w:r>
      <w:r>
        <w:rPr>
          <w:rFonts w:hint="eastAsia"/>
          <w:lang w:val="en-US" w:eastAsia="zh-CN"/>
        </w:rPr>
        <w:t>。</w:t>
      </w:r>
    </w:p>
    <w:p>
      <w:r>
        <w:drawing>
          <wp:inline distT="0" distB="0" distL="114300" distR="114300">
            <wp:extent cx="5124450" cy="3209925"/>
            <wp:effectExtent l="0" t="0" r="0"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7"/>
                    <a:stretch>
                      <a:fillRect/>
                    </a:stretch>
                  </pic:blipFill>
                  <pic:spPr>
                    <a:xfrm>
                      <a:off x="0" y="0"/>
                      <a:ext cx="5124450" cy="3209925"/>
                    </a:xfrm>
                    <a:prstGeom prst="rect">
                      <a:avLst/>
                    </a:prstGeom>
                    <a:noFill/>
                    <a:ln>
                      <a:noFill/>
                    </a:ln>
                  </pic:spPr>
                </pic:pic>
              </a:graphicData>
            </a:graphic>
          </wp:inline>
        </w:drawing>
      </w:r>
    </w:p>
    <w:p>
      <w:pPr>
        <w:rPr>
          <w:rFonts w:hint="default"/>
          <w:lang w:val="en-US" w:eastAsia="zh-CN"/>
        </w:rPr>
      </w:pPr>
      <w:r>
        <w:rPr>
          <w:rFonts w:hint="default"/>
          <w:lang w:val="en-US" w:eastAsia="zh-CN"/>
        </w:rPr>
        <w:t>在二叉查找树中：</w:t>
      </w:r>
    </w:p>
    <w:p>
      <w:pPr>
        <w:rPr>
          <w:rFonts w:hint="default"/>
          <w:lang w:val="en-US" w:eastAsia="zh-CN"/>
        </w:rPr>
      </w:pPr>
      <w:r>
        <w:rPr>
          <w:rFonts w:hint="default"/>
          <w:lang w:val="en-US" w:eastAsia="zh-CN"/>
        </w:rPr>
        <w:t xml:space="preserve"> (01) 若任意节点的左子树不空，则左子树上所有结点的值均小于它的根结点的值；</w:t>
      </w:r>
    </w:p>
    <w:p>
      <w:pPr>
        <w:rPr>
          <w:rFonts w:hint="default"/>
          <w:lang w:val="en-US" w:eastAsia="zh-CN"/>
        </w:rPr>
      </w:pPr>
      <w:r>
        <w:rPr>
          <w:rFonts w:hint="default"/>
          <w:lang w:val="en-US" w:eastAsia="zh-CN"/>
        </w:rPr>
        <w:t xml:space="preserve"> (02) 任意节点的右子树不空，则右子树上所有结点的值均大于它的根结点的值；</w:t>
      </w:r>
    </w:p>
    <w:p>
      <w:pPr>
        <w:rPr>
          <w:rFonts w:hint="default"/>
          <w:lang w:val="en-US" w:eastAsia="zh-CN"/>
        </w:rPr>
      </w:pPr>
      <w:r>
        <w:rPr>
          <w:rFonts w:hint="default"/>
          <w:lang w:val="en-US" w:eastAsia="zh-CN"/>
        </w:rPr>
        <w:t xml:space="preserve"> (03) 任意节点的左、右子树也分别为二叉查找树。</w:t>
      </w:r>
    </w:p>
    <w:p>
      <w:pPr>
        <w:rPr>
          <w:rFonts w:hint="default"/>
          <w:lang w:val="en-US" w:eastAsia="zh-CN"/>
        </w:rPr>
      </w:pPr>
      <w:r>
        <w:rPr>
          <w:rFonts w:hint="default"/>
          <w:lang w:val="en-US" w:eastAsia="zh-CN"/>
        </w:rPr>
        <w:t xml:space="preserve"> (04) 没有键值相等的节点（no duplicate nodes）。</w:t>
      </w:r>
    </w:p>
    <w:p>
      <w:pPr>
        <w:rPr>
          <w:rFonts w:hint="default"/>
          <w:lang w:val="en-US" w:eastAsia="zh-CN"/>
        </w:rPr>
      </w:pPr>
    </w:p>
    <w:p>
      <w:pPr>
        <w:numPr>
          <w:ilvl w:val="0"/>
          <w:numId w:val="4"/>
        </w:numPr>
        <w:ind w:firstLine="420" w:firstLineChars="0"/>
        <w:rPr>
          <w:rFonts w:hint="eastAsia"/>
          <w:lang w:val="en-US" w:eastAsia="zh-CN"/>
        </w:rPr>
      </w:pPr>
      <w:r>
        <w:rPr>
          <w:rFonts w:hint="eastAsia"/>
          <w:sz w:val="28"/>
          <w:szCs w:val="28"/>
          <w:lang w:val="en-US" w:eastAsia="zh-CN"/>
        </w:rPr>
        <w:t>平衡二叉树(AVL树)：</w:t>
      </w:r>
    </w:p>
    <w:p>
      <w:pPr>
        <w:rPr>
          <w:rFonts w:hint="eastAsia"/>
          <w:lang w:val="en-US" w:eastAsia="zh-CN"/>
        </w:rPr>
      </w:pPr>
      <w:r>
        <w:rPr>
          <w:rFonts w:hint="eastAsia"/>
          <w:lang w:val="en-US" w:eastAsia="zh-CN"/>
        </w:rPr>
        <w:t>平衡二叉树是高度平衡的查找二叉树，还满足任何节点左子树和右子树的高度之差的绝对值不超过1, 并且树中的每个节点的左子树和右子树都是AVL树。如下图，左边是AVL树，它的任何节点的两个子树的高度差&lt;=1；右边的不是AVL树，其根节点的左子树高度为3，而右子树高度为1。</w:t>
      </w:r>
    </w:p>
    <w:p>
      <w:r>
        <w:drawing>
          <wp:inline distT="0" distB="0" distL="114300" distR="114300">
            <wp:extent cx="5267960" cy="1645920"/>
            <wp:effectExtent l="0" t="0" r="8890" b="1143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8"/>
                    <a:stretch>
                      <a:fillRect/>
                    </a:stretch>
                  </pic:blipFill>
                  <pic:spPr>
                    <a:xfrm>
                      <a:off x="0" y="0"/>
                      <a:ext cx="5267960" cy="1645920"/>
                    </a:xfrm>
                    <a:prstGeom prst="rect">
                      <a:avLst/>
                    </a:prstGeom>
                    <a:noFill/>
                    <a:ln>
                      <a:noFill/>
                    </a:ln>
                  </pic:spPr>
                </pic:pic>
              </a:graphicData>
            </a:graphic>
          </wp:inline>
        </w:drawing>
      </w:r>
    </w:p>
    <w:p>
      <w:pPr>
        <w:rPr>
          <w:rFonts w:hint="eastAsia"/>
          <w:lang w:val="en-US" w:eastAsia="zh-CN"/>
        </w:rPr>
      </w:pPr>
      <w:r>
        <w:rPr>
          <w:rFonts w:hint="eastAsia"/>
          <w:lang w:val="en-US" w:eastAsia="zh-CN"/>
        </w:rPr>
        <w:t>如果在AVL树中进行插入或者删除节点，可能会导致AVL树失去平衡(即某个节点的左子树和右子树的高度差&gt;1)，失去平衡的二叉树会有四种情况，如下图：</w:t>
      </w:r>
    </w:p>
    <w:p>
      <w:r>
        <w:drawing>
          <wp:inline distT="0" distB="0" distL="114300" distR="114300">
            <wp:extent cx="5265420" cy="869950"/>
            <wp:effectExtent l="0" t="0" r="11430" b="635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39"/>
                    <a:stretch>
                      <a:fillRect/>
                    </a:stretch>
                  </pic:blipFill>
                  <pic:spPr>
                    <a:xfrm>
                      <a:off x="0" y="0"/>
                      <a:ext cx="5265420" cy="869950"/>
                    </a:xfrm>
                    <a:prstGeom prst="rect">
                      <a:avLst/>
                    </a:prstGeom>
                    <a:noFill/>
                    <a:ln>
                      <a:noFill/>
                    </a:ln>
                  </pic:spPr>
                </pic:pic>
              </a:graphicData>
            </a:graphic>
          </wp:inline>
        </w:drawing>
      </w:r>
    </w:p>
    <w:p>
      <w:pPr>
        <w:rPr>
          <w:rFonts w:hint="eastAsia"/>
          <w:lang w:val="en-US" w:eastAsia="zh-CN"/>
        </w:rPr>
      </w:pPr>
      <w:r>
        <w:rPr>
          <w:rFonts w:hint="eastAsia"/>
          <w:highlight w:val="yellow"/>
          <w:lang w:val="en-US" w:eastAsia="zh-CN"/>
        </w:rPr>
        <w:t>LL：LeftLeft</w:t>
      </w:r>
      <w:r>
        <w:rPr>
          <w:rFonts w:hint="eastAsia"/>
          <w:lang w:val="en-US" w:eastAsia="zh-CN"/>
        </w:rPr>
        <w:t>，也称“左左”。插入或删除一个节点后，根节点的左孩子（Left Child）的左孩子（Left Child）还有非空节点，导致根节点的左子树高度比右子树高度高2，AVL树失去平衡。</w:t>
      </w:r>
    </w:p>
    <w:p>
      <w:pPr>
        <w:rPr>
          <w:rFonts w:hint="eastAsia"/>
          <w:lang w:val="en-US" w:eastAsia="zh-CN"/>
        </w:rPr>
      </w:pPr>
      <w:r>
        <w:rPr>
          <w:rFonts w:hint="eastAsia"/>
          <w:highlight w:val="yellow"/>
          <w:lang w:val="en-US" w:eastAsia="zh-CN"/>
        </w:rPr>
        <w:t>RR：RightRight</w:t>
      </w:r>
      <w:r>
        <w:rPr>
          <w:rFonts w:hint="eastAsia"/>
          <w:lang w:val="en-US" w:eastAsia="zh-CN"/>
        </w:rPr>
        <w:t>，也称“右右”。插入或删除一个节点后，根节点的右孩子（Right Child）的右孩子（Right Child）还有非空节点，导致根节点的右子树高度比左子树高度高2，AVL树失去平衡。</w:t>
      </w:r>
    </w:p>
    <w:p>
      <w:pPr>
        <w:rPr>
          <w:rFonts w:hint="eastAsia"/>
          <w:lang w:val="en-US" w:eastAsia="zh-CN"/>
        </w:rPr>
      </w:pPr>
      <w:r>
        <w:rPr>
          <w:rFonts w:hint="eastAsia"/>
          <w:highlight w:val="yellow"/>
          <w:lang w:val="en-US" w:eastAsia="zh-CN"/>
        </w:rPr>
        <w:t>LR：LeftRight</w:t>
      </w:r>
      <w:r>
        <w:rPr>
          <w:rFonts w:hint="eastAsia"/>
          <w:lang w:val="en-US" w:eastAsia="zh-CN"/>
        </w:rPr>
        <w:t>，也称“左右”。插入或删除一个节点后，根节点的左孩子（Left Child）的右孩子（Right Child）还有非空节点，导致根节点的左子树高度比右子树高度高2，AVL树失去平衡。</w:t>
      </w:r>
    </w:p>
    <w:p>
      <w:pPr>
        <w:rPr>
          <w:rFonts w:hint="eastAsia"/>
          <w:lang w:val="en-US" w:eastAsia="zh-CN"/>
        </w:rPr>
      </w:pPr>
      <w:r>
        <w:rPr>
          <w:rFonts w:hint="eastAsia"/>
          <w:highlight w:val="yellow"/>
          <w:lang w:val="en-US" w:eastAsia="zh-CN"/>
        </w:rPr>
        <w:t>RL：RightLeft</w:t>
      </w:r>
      <w:r>
        <w:rPr>
          <w:rFonts w:hint="eastAsia"/>
          <w:lang w:val="en-US" w:eastAsia="zh-CN"/>
        </w:rPr>
        <w:t>，也称“右左”。插入或删除一个节点后，根节点的右孩子（Right Child）的左孩子（Left Child）还有非空节点，导致根节点的右子树高度比左子树高度高2，AVL树失去平衡。</w:t>
      </w:r>
    </w:p>
    <w:p>
      <w:pPr>
        <w:rPr>
          <w:rFonts w:hint="default"/>
          <w:lang w:val="en-US" w:eastAsia="zh-CN"/>
        </w:rPr>
      </w:pPr>
      <w:r>
        <w:rPr>
          <w:rFonts w:hint="eastAsia"/>
          <w:lang w:val="en-US" w:eastAsia="zh-CN"/>
        </w:rPr>
        <w:t>AVL树失去平衡之后，可以通过旋转使其</w:t>
      </w:r>
      <w:r>
        <w:rPr>
          <w:rFonts w:hint="eastAsia"/>
          <w:highlight w:val="yellow"/>
          <w:lang w:val="en-US" w:eastAsia="zh-CN"/>
        </w:rPr>
        <w:t>恢复平衡</w:t>
      </w:r>
      <w:r>
        <w:rPr>
          <w:rFonts w:hint="eastAsia"/>
          <w:lang w:val="en-US" w:eastAsia="zh-CN"/>
        </w:rPr>
        <w:t>。下面分别介绍四种失去平衡的情况下对应的</w:t>
      </w:r>
      <w:r>
        <w:rPr>
          <w:rFonts w:hint="eastAsia"/>
          <w:highlight w:val="yellow"/>
          <w:lang w:val="en-US" w:eastAsia="zh-CN"/>
        </w:rPr>
        <w:t>旋转方法</w:t>
      </w:r>
      <w:r>
        <w:rPr>
          <w:rFonts w:hint="eastAsia"/>
          <w:lang w:val="en-US" w:eastAsia="zh-CN"/>
        </w:rPr>
        <w:t>。</w:t>
      </w:r>
    </w:p>
    <w:p>
      <w:pPr>
        <w:rPr>
          <w:rFonts w:hint="eastAsia"/>
          <w:lang w:val="en-US" w:eastAsia="zh-CN"/>
        </w:rPr>
      </w:pPr>
      <w:r>
        <w:rPr>
          <w:rFonts w:hint="eastAsia"/>
          <w:highlight w:val="yellow"/>
          <w:lang w:val="en-US" w:eastAsia="zh-CN"/>
        </w:rPr>
        <w:t>对于LL</w:t>
      </w:r>
      <w:r>
        <w:rPr>
          <w:rFonts w:hint="eastAsia"/>
          <w:lang w:val="en-US" w:eastAsia="zh-CN"/>
        </w:rPr>
        <w:t>:可以通过一次旋转让整个树恢复平衡。步骤：</w:t>
      </w:r>
    </w:p>
    <w:p>
      <w:pPr>
        <w:numPr>
          <w:numId w:val="0"/>
        </w:numPr>
        <w:ind w:firstLine="420" w:firstLineChars="0"/>
        <w:rPr>
          <w:rFonts w:hint="eastAsia"/>
          <w:lang w:val="en-US" w:eastAsia="zh-CN"/>
        </w:rPr>
      </w:pPr>
      <w:r>
        <w:rPr>
          <w:rFonts w:hint="eastAsia"/>
          <w:lang w:val="en-US" w:eastAsia="zh-CN"/>
        </w:rPr>
        <w:t>1&gt;、将根节点的左子节点作为新的根节点；</w:t>
      </w:r>
    </w:p>
    <w:p>
      <w:pPr>
        <w:numPr>
          <w:numId w:val="0"/>
        </w:numPr>
        <w:ind w:firstLine="420" w:firstLineChars="0"/>
        <w:rPr>
          <w:rFonts w:hint="default"/>
          <w:lang w:val="en-US" w:eastAsia="zh-CN"/>
        </w:rPr>
      </w:pPr>
      <w:r>
        <w:rPr>
          <w:rFonts w:hint="eastAsia"/>
          <w:lang w:val="en-US" w:eastAsia="zh-CN"/>
        </w:rPr>
        <w:t>2&gt;、将新跟节点的右子节点作为原根节点的左子节点；</w:t>
      </w:r>
    </w:p>
    <w:p>
      <w:pPr>
        <w:numPr>
          <w:numId w:val="0"/>
        </w:numPr>
        <w:ind w:firstLine="420" w:firstLineChars="0"/>
        <w:rPr>
          <w:rFonts w:hint="default"/>
          <w:lang w:val="en-US" w:eastAsia="zh-CN"/>
        </w:rPr>
      </w:pPr>
      <w:r>
        <w:rPr>
          <w:rFonts w:hint="eastAsia"/>
          <w:lang w:val="en-US" w:eastAsia="zh-CN"/>
        </w:rPr>
        <w:t>3&gt;、将原根节点作为新根节点的右子节点。</w:t>
      </w:r>
    </w:p>
    <w:p>
      <w:pPr>
        <w:numPr>
          <w:ilvl w:val="0"/>
          <w:numId w:val="0"/>
        </w:numPr>
        <w:rPr>
          <w:rFonts w:hint="default"/>
          <w:lang w:val="en-US" w:eastAsia="zh-CN"/>
        </w:rPr>
      </w:pPr>
      <w:r>
        <w:drawing>
          <wp:inline distT="0" distB="0" distL="114300" distR="114300">
            <wp:extent cx="5271770" cy="1691005"/>
            <wp:effectExtent l="0" t="0" r="5080" b="444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0"/>
                    <a:stretch>
                      <a:fillRect/>
                    </a:stretch>
                  </pic:blipFill>
                  <pic:spPr>
                    <a:xfrm>
                      <a:off x="0" y="0"/>
                      <a:ext cx="5271770" cy="1691005"/>
                    </a:xfrm>
                    <a:prstGeom prst="rect">
                      <a:avLst/>
                    </a:prstGeom>
                    <a:noFill/>
                    <a:ln>
                      <a:noFill/>
                    </a:ln>
                  </pic:spPr>
                </pic:pic>
              </a:graphicData>
            </a:graphic>
          </wp:inline>
        </w:drawing>
      </w:r>
    </w:p>
    <w:p>
      <w:pPr>
        <w:rPr>
          <w:rFonts w:hint="eastAsia"/>
          <w:lang w:val="en-US" w:eastAsia="zh-CN"/>
        </w:rPr>
      </w:pPr>
      <w:r>
        <w:rPr>
          <w:rFonts w:hint="eastAsia"/>
          <w:highlight w:val="yellow"/>
          <w:lang w:val="en-US" w:eastAsia="zh-CN"/>
        </w:rPr>
        <w:t>对于RR</w:t>
      </w:r>
      <w:r>
        <w:rPr>
          <w:rFonts w:hint="eastAsia"/>
          <w:lang w:val="en-US" w:eastAsia="zh-CN"/>
        </w:rPr>
        <w:t>:可以通过一次旋转让整个树恢复平衡,旋转方法与LL对称。步骤：</w:t>
      </w:r>
    </w:p>
    <w:p>
      <w:pPr>
        <w:numPr>
          <w:numId w:val="0"/>
        </w:numPr>
        <w:ind w:firstLine="420" w:firstLineChars="0"/>
        <w:rPr>
          <w:rFonts w:hint="eastAsia"/>
          <w:lang w:val="en-US" w:eastAsia="zh-CN"/>
        </w:rPr>
      </w:pPr>
      <w:r>
        <w:rPr>
          <w:rFonts w:hint="eastAsia"/>
          <w:lang w:val="en-US" w:eastAsia="zh-CN"/>
        </w:rPr>
        <w:t>1&gt;、将原根节点的右子节点作为新的根节点；</w:t>
      </w:r>
    </w:p>
    <w:p>
      <w:pPr>
        <w:numPr>
          <w:numId w:val="0"/>
        </w:numPr>
        <w:ind w:firstLine="420" w:firstLineChars="0"/>
        <w:rPr>
          <w:rFonts w:hint="default"/>
          <w:lang w:val="en-US" w:eastAsia="zh-CN"/>
        </w:rPr>
      </w:pPr>
      <w:r>
        <w:rPr>
          <w:rFonts w:hint="eastAsia"/>
          <w:lang w:val="en-US" w:eastAsia="zh-CN"/>
        </w:rPr>
        <w:t>2&gt;、将新根节点的左子节点作为原根节点的右子节点；</w:t>
      </w:r>
    </w:p>
    <w:p>
      <w:pPr>
        <w:numPr>
          <w:numId w:val="0"/>
        </w:numPr>
        <w:ind w:firstLine="420" w:firstLineChars="0"/>
        <w:rPr>
          <w:rFonts w:hint="default"/>
          <w:lang w:val="en-US" w:eastAsia="zh-CN"/>
        </w:rPr>
      </w:pPr>
      <w:r>
        <w:rPr>
          <w:rFonts w:hint="eastAsia"/>
          <w:lang w:val="en-US" w:eastAsia="zh-CN"/>
        </w:rPr>
        <w:t>3&gt;、将原根节点作为新根节点的左子节点。</w:t>
      </w:r>
    </w:p>
    <w:p>
      <w:pPr>
        <w:numPr>
          <w:ilvl w:val="0"/>
          <w:numId w:val="0"/>
        </w:numPr>
      </w:pPr>
      <w:r>
        <w:drawing>
          <wp:inline distT="0" distB="0" distL="114300" distR="114300">
            <wp:extent cx="5274310" cy="1702435"/>
            <wp:effectExtent l="0" t="0" r="2540" b="1206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1"/>
                    <a:stretch>
                      <a:fillRect/>
                    </a:stretch>
                  </pic:blipFill>
                  <pic:spPr>
                    <a:xfrm>
                      <a:off x="0" y="0"/>
                      <a:ext cx="5274310" cy="1702435"/>
                    </a:xfrm>
                    <a:prstGeom prst="rect">
                      <a:avLst/>
                    </a:prstGeom>
                    <a:noFill/>
                    <a:ln>
                      <a:noFill/>
                    </a:ln>
                  </pic:spPr>
                </pic:pic>
              </a:graphicData>
            </a:graphic>
          </wp:inline>
        </w:drawing>
      </w:r>
    </w:p>
    <w:p>
      <w:pPr>
        <w:numPr>
          <w:ilvl w:val="0"/>
          <w:numId w:val="0"/>
        </w:numPr>
        <w:rPr>
          <w:rFonts w:hint="eastAsia"/>
          <w:lang w:val="en-US" w:eastAsia="zh-CN"/>
        </w:rPr>
      </w:pPr>
      <w:r>
        <w:rPr>
          <w:rFonts w:hint="eastAsia"/>
          <w:highlight w:val="yellow"/>
          <w:lang w:val="en-US" w:eastAsia="zh-CN"/>
        </w:rPr>
        <w:t>对于LR</w:t>
      </w:r>
      <w:r>
        <w:rPr>
          <w:rFonts w:hint="eastAsia"/>
          <w:lang w:val="en-US" w:eastAsia="zh-CN"/>
        </w:rPr>
        <w:t>:需要进行两次旋转才能达到平衡，步骤：</w:t>
      </w:r>
    </w:p>
    <w:p>
      <w:pPr>
        <w:numPr>
          <w:numId w:val="0"/>
        </w:numPr>
        <w:ind w:firstLine="420" w:firstLineChars="0"/>
        <w:rPr>
          <w:rFonts w:hint="eastAsia"/>
          <w:lang w:val="en-US" w:eastAsia="zh-CN"/>
        </w:rPr>
      </w:pPr>
      <w:r>
        <w:rPr>
          <w:rFonts w:hint="eastAsia"/>
          <w:lang w:val="en-US" w:eastAsia="zh-CN"/>
        </w:rPr>
        <w:t>1&gt;、对根节点的左子节点进行RR旋转；</w:t>
      </w:r>
    </w:p>
    <w:p>
      <w:pPr>
        <w:numPr>
          <w:numId w:val="0"/>
        </w:numPr>
        <w:ind w:firstLine="420" w:firstLineChars="0"/>
        <w:rPr>
          <w:rFonts w:hint="default"/>
          <w:lang w:val="en-US" w:eastAsia="zh-CN"/>
        </w:rPr>
      </w:pPr>
      <w:r>
        <w:rPr>
          <w:rFonts w:hint="eastAsia"/>
          <w:lang w:val="en-US" w:eastAsia="zh-CN"/>
        </w:rPr>
        <w:t>2&gt;、对根节点进行LL旋转。</w:t>
      </w:r>
    </w:p>
    <w:p>
      <w:pPr>
        <w:numPr>
          <w:ilvl w:val="0"/>
          <w:numId w:val="0"/>
        </w:numPr>
        <w:rPr>
          <w:rFonts w:hint="default"/>
          <w:lang w:val="en-US" w:eastAsia="zh-CN"/>
        </w:rPr>
      </w:pPr>
      <w:r>
        <w:drawing>
          <wp:inline distT="0" distB="0" distL="114300" distR="114300">
            <wp:extent cx="5274310" cy="1017270"/>
            <wp:effectExtent l="0" t="0" r="2540" b="1143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2"/>
                    <a:stretch>
                      <a:fillRect/>
                    </a:stretch>
                  </pic:blipFill>
                  <pic:spPr>
                    <a:xfrm>
                      <a:off x="0" y="0"/>
                      <a:ext cx="5274310" cy="1017270"/>
                    </a:xfrm>
                    <a:prstGeom prst="rect">
                      <a:avLst/>
                    </a:prstGeom>
                    <a:noFill/>
                    <a:ln>
                      <a:noFill/>
                    </a:ln>
                  </pic:spPr>
                </pic:pic>
              </a:graphicData>
            </a:graphic>
          </wp:inline>
        </w:drawing>
      </w:r>
    </w:p>
    <w:p>
      <w:pPr>
        <w:numPr>
          <w:ilvl w:val="0"/>
          <w:numId w:val="0"/>
        </w:numPr>
        <w:rPr>
          <w:rFonts w:hint="eastAsia"/>
          <w:lang w:val="en-US" w:eastAsia="zh-CN"/>
        </w:rPr>
      </w:pPr>
      <w:r>
        <w:rPr>
          <w:rFonts w:hint="eastAsia"/>
          <w:highlight w:val="yellow"/>
          <w:lang w:val="en-US" w:eastAsia="zh-CN"/>
        </w:rPr>
        <w:t>对于RL</w:t>
      </w:r>
      <w:r>
        <w:rPr>
          <w:rFonts w:hint="eastAsia"/>
          <w:lang w:val="en-US" w:eastAsia="zh-CN"/>
        </w:rPr>
        <w:t>:需要进行两次旋转才能达到平衡，步骤：</w:t>
      </w:r>
    </w:p>
    <w:p>
      <w:pPr>
        <w:numPr>
          <w:numId w:val="0"/>
        </w:numPr>
        <w:ind w:firstLine="420" w:firstLineChars="0"/>
        <w:rPr>
          <w:rFonts w:hint="eastAsia"/>
          <w:lang w:val="en-US" w:eastAsia="zh-CN"/>
        </w:rPr>
      </w:pPr>
      <w:r>
        <w:rPr>
          <w:rFonts w:hint="eastAsia"/>
          <w:lang w:val="en-US" w:eastAsia="zh-CN"/>
        </w:rPr>
        <w:t>1&gt;、对根节点的右子节点进行LL旋转；</w:t>
      </w:r>
    </w:p>
    <w:p>
      <w:pPr>
        <w:numPr>
          <w:numId w:val="0"/>
        </w:numPr>
        <w:ind w:firstLine="420" w:firstLineChars="0"/>
        <w:rPr>
          <w:rFonts w:hint="default"/>
          <w:lang w:val="en-US" w:eastAsia="zh-CN"/>
        </w:rPr>
      </w:pPr>
      <w:r>
        <w:rPr>
          <w:rFonts w:hint="eastAsia"/>
          <w:lang w:val="en-US" w:eastAsia="zh-CN"/>
        </w:rPr>
        <w:t>2&gt;、对根节点进行RR旋转。</w:t>
      </w:r>
    </w:p>
    <w:p>
      <w:pPr>
        <w:numPr>
          <w:ilvl w:val="0"/>
          <w:numId w:val="0"/>
        </w:numPr>
        <w:rPr>
          <w:rFonts w:hint="default"/>
          <w:lang w:val="en-US" w:eastAsia="zh-CN"/>
        </w:rPr>
      </w:pPr>
      <w:r>
        <w:drawing>
          <wp:inline distT="0" distB="0" distL="114300" distR="114300">
            <wp:extent cx="5273675" cy="1040130"/>
            <wp:effectExtent l="0" t="0" r="3175" b="762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3"/>
                    <a:stretch>
                      <a:fillRect/>
                    </a:stretch>
                  </pic:blipFill>
                  <pic:spPr>
                    <a:xfrm>
                      <a:off x="0" y="0"/>
                      <a:ext cx="5273675" cy="1040130"/>
                    </a:xfrm>
                    <a:prstGeom prst="rect">
                      <a:avLst/>
                    </a:prstGeom>
                    <a:noFill/>
                    <a:ln>
                      <a:noFill/>
                    </a:ln>
                  </pic:spPr>
                </pic:pic>
              </a:graphicData>
            </a:graphic>
          </wp:inline>
        </w:drawing>
      </w:r>
    </w:p>
    <w:p>
      <w:pPr>
        <w:numPr>
          <w:ilvl w:val="0"/>
          <w:numId w:val="4"/>
        </w:numPr>
        <w:ind w:firstLine="420" w:firstLineChars="0"/>
        <w:rPr>
          <w:rFonts w:hint="eastAsia"/>
          <w:lang w:val="en-US" w:eastAsia="zh-CN"/>
        </w:rPr>
      </w:pPr>
      <w:r>
        <w:rPr>
          <w:rFonts w:hint="eastAsia"/>
          <w:sz w:val="28"/>
          <w:szCs w:val="28"/>
          <w:lang w:val="en-US" w:eastAsia="zh-CN"/>
        </w:rPr>
        <w:t>平衡多路查找树(B-Tree)：</w:t>
      </w:r>
    </w:p>
    <w:p>
      <w:pPr>
        <w:ind w:firstLine="420" w:firstLineChars="0"/>
        <w:rPr>
          <w:rFonts w:hint="eastAsia"/>
          <w:lang w:val="en-US" w:eastAsia="zh-CN"/>
        </w:rPr>
      </w:pPr>
      <w:r>
        <w:rPr>
          <w:rFonts w:hint="eastAsia"/>
          <w:lang w:val="en-US" w:eastAsia="zh-CN"/>
        </w:rPr>
        <w:t>系统从磁盘读取数据到内存是以磁盘块为最小单位读取的，即位于同一个磁盘块的数据会一次性被读取到，而不是需要什么读取什么。</w:t>
      </w:r>
    </w:p>
    <w:p>
      <w:pPr>
        <w:ind w:firstLine="420" w:firstLineChars="0"/>
        <w:rPr>
          <w:rFonts w:hint="default"/>
          <w:lang w:val="en-US" w:eastAsia="zh-CN"/>
        </w:rPr>
      </w:pPr>
      <w:r>
        <w:rPr>
          <w:rFonts w:hint="eastAsia"/>
          <w:lang w:val="en-US" w:eastAsia="zh-CN"/>
        </w:rPr>
        <w:t>InnoDB存储引擎中有页(Page)的概念，页是其磁盘管理的最小单位。InnoDB</w:t>
      </w:r>
    </w:p>
    <w:p>
      <w:pPr>
        <w:rPr>
          <w:rFonts w:hint="eastAsia"/>
          <w:lang w:val="en-US" w:eastAsia="zh-CN"/>
        </w:rPr>
      </w:pPr>
      <w:r>
        <w:rPr>
          <w:rFonts w:hint="eastAsia"/>
          <w:lang w:val="en-US" w:eastAsia="zh-CN"/>
        </w:rPr>
        <w:t>存储引擎中每个页的默认大小是16KB,可以修改参数</w:t>
      </w:r>
      <w:r>
        <w:rPr>
          <w:rFonts w:ascii="Verdana" w:hAnsi="Verdana" w:eastAsia="宋体" w:cs="Verdana"/>
          <w:i w:val="0"/>
          <w:iCs w:val="0"/>
          <w:caps w:val="0"/>
          <w:color w:val="000000"/>
          <w:spacing w:val="0"/>
          <w:sz w:val="19"/>
          <w:szCs w:val="19"/>
          <w:shd w:val="clear" w:fill="28557E"/>
        </w:rPr>
        <w:t>innodb_page_siz</w:t>
      </w:r>
      <w:r>
        <w:rPr>
          <w:rFonts w:hint="eastAsia" w:ascii="Verdana" w:hAnsi="Verdana" w:eastAsia="宋体" w:cs="Verdana"/>
          <w:i w:val="0"/>
          <w:iCs w:val="0"/>
          <w:caps w:val="0"/>
          <w:color w:val="000000"/>
          <w:spacing w:val="0"/>
          <w:sz w:val="19"/>
          <w:szCs w:val="19"/>
          <w:shd w:val="clear" w:fill="28557E"/>
          <w:lang w:val="en-US" w:eastAsia="zh-CN"/>
        </w:rPr>
        <w:t>e</w:t>
      </w:r>
      <w:r>
        <w:rPr>
          <w:rFonts w:hint="eastAsia"/>
          <w:lang w:val="en-US" w:eastAsia="zh-CN"/>
        </w:rPr>
        <w:t>设置页的大小，mysql中可以通过命令</w:t>
      </w:r>
      <w:r>
        <w:rPr>
          <w:rFonts w:ascii="Courier New" w:hAnsi="Courier New" w:eastAsia="宋体" w:cs="Courier New"/>
          <w:i w:val="0"/>
          <w:iCs w:val="0"/>
          <w:caps w:val="0"/>
          <w:color w:val="000000"/>
          <w:spacing w:val="0"/>
          <w:sz w:val="18"/>
          <w:szCs w:val="18"/>
          <w:shd w:val="clear" w:fill="F5F5F5"/>
        </w:rPr>
        <w:t xml:space="preserve">show variables </w:t>
      </w:r>
      <w:r>
        <w:rPr>
          <w:rFonts w:hint="default" w:ascii="Courier New" w:hAnsi="Courier New" w:eastAsia="宋体" w:cs="Courier New"/>
          <w:i w:val="0"/>
          <w:iCs w:val="0"/>
          <w:caps w:val="0"/>
          <w:color w:val="0000FF"/>
          <w:spacing w:val="0"/>
          <w:sz w:val="18"/>
          <w:szCs w:val="18"/>
        </w:rPr>
        <w:t>like</w:t>
      </w:r>
      <w:r>
        <w:rPr>
          <w:rFonts w:hint="default" w:ascii="Courier New" w:hAnsi="Courier New" w:eastAsia="宋体" w:cs="Courier New"/>
          <w:i w:val="0"/>
          <w:iCs w:val="0"/>
          <w:caps w:val="0"/>
          <w:color w:val="000000"/>
          <w:spacing w:val="0"/>
          <w:sz w:val="18"/>
          <w:szCs w:val="18"/>
          <w:shd w:val="clear" w:fill="F5F5F5"/>
        </w:rPr>
        <w:t xml:space="preserve"> </w:t>
      </w:r>
      <w:r>
        <w:rPr>
          <w:rFonts w:hint="default" w:ascii="Courier New" w:hAnsi="Courier New" w:eastAsia="宋体" w:cs="Courier New"/>
          <w:i w:val="0"/>
          <w:iCs w:val="0"/>
          <w:caps w:val="0"/>
          <w:color w:val="008000"/>
          <w:spacing w:val="0"/>
          <w:sz w:val="18"/>
          <w:szCs w:val="18"/>
        </w:rPr>
        <w:t>'innodb_page_size';</w:t>
      </w:r>
      <w:r>
        <w:rPr>
          <w:rFonts w:hint="eastAsia"/>
          <w:lang w:val="en-US" w:eastAsia="zh-CN"/>
        </w:rPr>
        <w:t>查看页的大小。</w:t>
      </w:r>
    </w:p>
    <w:p>
      <w:pPr>
        <w:ind w:firstLine="420" w:firstLineChars="0"/>
        <w:rPr>
          <w:rFonts w:hint="eastAsia"/>
          <w:lang w:val="en-US" w:eastAsia="zh-CN"/>
        </w:rPr>
      </w:pPr>
      <w:r>
        <w:rPr>
          <w:rFonts w:hint="eastAsia"/>
          <w:lang w:val="en-US" w:eastAsia="zh-CN"/>
        </w:rPr>
        <w:t>而系统一个磁盘块的存储空间往往没有这么大，因此InnoDB每次申请磁盘空间时都会是若干地址连续磁盘块来达到页的大小16KB。InnoDB在把磁盘数据读取到内存是会以页为基本单位，在查询数据时如果一个页中的每条数据都能有助于定位数据记录的位置，这将会减少磁盘I/O次数，提高查询效率。所以B-Tree结构就是为了实现这种效果,B-Tree结构的数据可以让系统高效的找到数据所在的磁盘块。</w:t>
      </w:r>
    </w:p>
    <w:p>
      <w:pPr>
        <w:ind w:firstLine="420" w:firstLineChars="0"/>
        <w:rPr>
          <w:rFonts w:hint="eastAsia"/>
          <w:lang w:val="en-US" w:eastAsia="zh-CN"/>
        </w:rPr>
      </w:pPr>
      <w:r>
        <w:rPr>
          <w:rFonts w:hint="eastAsia"/>
          <w:lang w:val="en-US" w:eastAsia="zh-CN"/>
        </w:rPr>
        <w:t>为了描述B-Tree,首先定义一条记录为一个二元组[key, data]，key为记录的键值，对应表中的主键值，data为一行记录中除主键外的数据。对于不同的记录，key值互不相同。</w:t>
      </w:r>
    </w:p>
    <w:p>
      <w:pPr>
        <w:ind w:firstLine="420" w:firstLineChars="0"/>
        <w:rPr>
          <w:rFonts w:hint="eastAsia"/>
          <w:lang w:val="en-US" w:eastAsia="zh-CN"/>
        </w:rPr>
      </w:pPr>
      <w:r>
        <w:rPr>
          <w:rFonts w:hint="eastAsia"/>
          <w:lang w:val="en-US" w:eastAsia="zh-CN"/>
        </w:rPr>
        <w:t>一颗m阶的B-Tree有以下特性：</w:t>
      </w:r>
    </w:p>
    <w:p>
      <w:pPr>
        <w:numPr>
          <w:numId w:val="0"/>
        </w:numPr>
        <w:ind w:firstLine="420" w:firstLineChars="0"/>
        <w:rPr>
          <w:rFonts w:hint="eastAsia"/>
          <w:lang w:val="en-US" w:eastAsia="zh-CN"/>
        </w:rPr>
      </w:pPr>
      <w:r>
        <w:rPr>
          <w:rFonts w:hint="eastAsia"/>
          <w:lang w:val="en-US" w:eastAsia="zh-CN"/>
        </w:rPr>
        <w:t>1&gt;、每个节点最多有m个孩子；</w:t>
      </w:r>
    </w:p>
    <w:p>
      <w:pPr>
        <w:numPr>
          <w:numId w:val="0"/>
        </w:numPr>
        <w:ind w:firstLine="420" w:firstLineChars="0"/>
        <w:rPr>
          <w:rFonts w:hint="default"/>
          <w:lang w:val="en-US" w:eastAsia="zh-CN"/>
        </w:rPr>
      </w:pPr>
      <w:r>
        <w:rPr>
          <w:rFonts w:hint="eastAsia"/>
          <w:lang w:val="en-US" w:eastAsia="zh-CN"/>
        </w:rPr>
        <w:t>2&gt;、除了根节点和叶子节点外，其他每个节点至少有Ceil(m/2)个孩子；</w:t>
      </w:r>
    </w:p>
    <w:p>
      <w:pPr>
        <w:numPr>
          <w:numId w:val="0"/>
        </w:numPr>
        <w:ind w:firstLine="420" w:firstLineChars="0"/>
        <w:rPr>
          <w:rFonts w:hint="default"/>
          <w:lang w:val="en-US" w:eastAsia="zh-CN"/>
        </w:rPr>
      </w:pPr>
      <w:r>
        <w:rPr>
          <w:rFonts w:hint="eastAsia"/>
          <w:lang w:val="en-US" w:eastAsia="zh-CN"/>
        </w:rPr>
        <w:t>3&gt;、若果根节点不是叶子节点，则至少有2个孩子；</w:t>
      </w:r>
    </w:p>
    <w:p>
      <w:pPr>
        <w:numPr>
          <w:numId w:val="0"/>
        </w:numPr>
        <w:ind w:firstLine="420" w:firstLineChars="0"/>
        <w:rPr>
          <w:rFonts w:hint="default"/>
          <w:lang w:val="en-US" w:eastAsia="zh-CN"/>
        </w:rPr>
      </w:pPr>
      <w:r>
        <w:rPr>
          <w:rFonts w:hint="eastAsia"/>
          <w:lang w:val="en-US" w:eastAsia="zh-CN"/>
        </w:rPr>
        <w:t>4&gt;、所有叶子节点都在同一层，且不包含其他关键字信息；</w:t>
      </w:r>
    </w:p>
    <w:p>
      <w:pPr>
        <w:numPr>
          <w:numId w:val="0"/>
        </w:numPr>
        <w:ind w:firstLine="420" w:firstLineChars="0"/>
        <w:rPr>
          <w:rFonts w:hint="default"/>
          <w:lang w:val="en-US" w:eastAsia="zh-CN"/>
        </w:rPr>
      </w:pPr>
      <w:r>
        <w:rPr>
          <w:rFonts w:hint="eastAsia"/>
          <w:lang w:val="en-US" w:eastAsia="zh-CN"/>
        </w:rPr>
        <w:t>5&gt;、每个非终端节点包含n个关键字信息(P0,P1,...Pn,K1,...Kn);</w:t>
      </w:r>
    </w:p>
    <w:p>
      <w:pPr>
        <w:numPr>
          <w:numId w:val="0"/>
        </w:numPr>
        <w:ind w:firstLine="420" w:firstLineChars="0"/>
        <w:rPr>
          <w:rFonts w:hint="default"/>
          <w:lang w:val="en-US" w:eastAsia="zh-CN"/>
        </w:rPr>
      </w:pPr>
      <w:r>
        <w:rPr>
          <w:rFonts w:hint="eastAsia"/>
          <w:lang w:val="en-US" w:eastAsia="zh-CN"/>
        </w:rPr>
        <w:t>6&gt;、关键字的个数n满足：ceil(m/2)-1 &lt;=  n  &lt;= m-1;</w:t>
      </w:r>
    </w:p>
    <w:p>
      <w:pPr>
        <w:numPr>
          <w:numId w:val="0"/>
        </w:numPr>
        <w:ind w:firstLine="420" w:firstLineChars="0"/>
        <w:rPr>
          <w:rFonts w:hint="default"/>
          <w:lang w:val="en-US" w:eastAsia="zh-CN"/>
        </w:rPr>
      </w:pPr>
      <w:r>
        <w:rPr>
          <w:rFonts w:hint="eastAsia"/>
          <w:lang w:val="en-US" w:eastAsia="zh-CN"/>
        </w:rPr>
        <w:t>7&gt;、Ki(i=1...n)为关键字，且关键字升序排序；</w:t>
      </w:r>
    </w:p>
    <w:p>
      <w:pPr>
        <w:numPr>
          <w:numId w:val="0"/>
        </w:numPr>
        <w:ind w:firstLine="420" w:firstLineChars="0"/>
        <w:rPr>
          <w:rFonts w:hint="default"/>
          <w:lang w:val="en-US" w:eastAsia="zh-CN"/>
        </w:rPr>
      </w:pPr>
      <w:r>
        <w:rPr>
          <w:rFonts w:hint="eastAsia"/>
          <w:lang w:val="en-US" w:eastAsia="zh-CN"/>
        </w:rPr>
        <w:t>8&gt;、Pi(i=1...n)为指向子树跟节点的指针。P(i-1)指向的子树的所有节点关键字均小于Ki,但都大于K(i-1)。</w:t>
      </w:r>
    </w:p>
    <w:p>
      <w:pPr>
        <w:numPr>
          <w:numId w:val="0"/>
        </w:numPr>
        <w:ind w:firstLine="420" w:firstLineChars="0"/>
        <w:rPr>
          <w:rFonts w:hint="default"/>
          <w:lang w:val="en-US" w:eastAsia="zh-CN"/>
        </w:rPr>
      </w:pPr>
      <w:r>
        <w:rPr>
          <w:rFonts w:hint="eastAsia"/>
          <w:lang w:val="en-US" w:eastAsia="zh-CN"/>
        </w:rPr>
        <w:t>B-Tree中的每个节点根据实际情况可以包含大量的关键字信息和分支，如下图为一个3阶的B-Tree：</w:t>
      </w:r>
    </w:p>
    <w:p>
      <w:pPr>
        <w:rPr>
          <w:rFonts w:hint="eastAsia"/>
          <w:lang w:val="en-US" w:eastAsia="zh-CN"/>
        </w:rPr>
      </w:pPr>
      <w:r>
        <w:drawing>
          <wp:inline distT="0" distB="0" distL="114300" distR="114300">
            <wp:extent cx="5271770" cy="1769110"/>
            <wp:effectExtent l="0" t="0" r="5080" b="254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4"/>
                    <a:stretch>
                      <a:fillRect/>
                    </a:stretch>
                  </pic:blipFill>
                  <pic:spPr>
                    <a:xfrm>
                      <a:off x="0" y="0"/>
                      <a:ext cx="5271770" cy="17691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每个节点占用一个磁盘块的空间，一个节点上有两个升序排列的关键字和三个指向子树根节点的指针，指针存储的是子节点所在磁盘块的地址。两个关键字划分成三个范围域对应三个指针指向的子树的数据的范围域。以根节点为例，关键字为17和35，P1指针指向的子树的数据范围为小于17，P2指针指向的子树的数据范围为17~35，P3指针指向的子树的数据范围为大于35。</w:t>
      </w:r>
    </w:p>
    <w:p>
      <w:pPr>
        <w:ind w:firstLine="420" w:firstLineChars="0"/>
        <w:rPr>
          <w:rFonts w:hint="eastAsia"/>
          <w:lang w:val="en-US" w:eastAsia="zh-CN"/>
        </w:rPr>
      </w:pPr>
      <w:r>
        <w:rPr>
          <w:rFonts w:hint="eastAsia"/>
          <w:lang w:val="en-US" w:eastAsia="zh-CN"/>
        </w:rPr>
        <w:t>以下是模拟查找关键字29的过程：</w:t>
      </w:r>
    </w:p>
    <w:p>
      <w:pPr>
        <w:numPr>
          <w:numId w:val="0"/>
        </w:numPr>
        <w:ind w:firstLine="420" w:firstLineChars="0"/>
        <w:rPr>
          <w:rFonts w:hint="eastAsia"/>
          <w:lang w:val="en-US" w:eastAsia="zh-CN"/>
        </w:rPr>
      </w:pPr>
      <w:r>
        <w:rPr>
          <w:rFonts w:hint="eastAsia"/>
          <w:lang w:val="en-US" w:eastAsia="zh-CN"/>
        </w:rPr>
        <w:t>1&gt;、根据根节点找到磁盘块1，读入内存。【磁盘I/O操作第一次】</w:t>
      </w:r>
    </w:p>
    <w:p>
      <w:pPr>
        <w:numPr>
          <w:numId w:val="0"/>
        </w:numPr>
        <w:ind w:firstLine="420" w:firstLineChars="0"/>
        <w:rPr>
          <w:rFonts w:hint="default"/>
          <w:lang w:val="en-US" w:eastAsia="zh-CN"/>
        </w:rPr>
      </w:pPr>
      <w:r>
        <w:rPr>
          <w:rFonts w:hint="eastAsia"/>
          <w:lang w:val="en-US" w:eastAsia="zh-CN"/>
        </w:rPr>
        <w:t>2&gt;、比较关键字29在区间(17~35),找到磁盘块1的指针P2。</w:t>
      </w:r>
    </w:p>
    <w:p>
      <w:pPr>
        <w:numPr>
          <w:numId w:val="0"/>
        </w:numPr>
        <w:ind w:firstLine="420" w:firstLineChars="0"/>
        <w:rPr>
          <w:rFonts w:hint="default"/>
          <w:lang w:val="en-US" w:eastAsia="zh-CN"/>
        </w:rPr>
      </w:pPr>
      <w:r>
        <w:rPr>
          <w:rFonts w:hint="eastAsia"/>
          <w:lang w:val="en-US" w:eastAsia="zh-CN"/>
        </w:rPr>
        <w:t>3&gt;、根据P2指针找到磁盘块3，读入内存。【磁盘I/O操作第二次】</w:t>
      </w:r>
    </w:p>
    <w:p>
      <w:pPr>
        <w:numPr>
          <w:numId w:val="0"/>
        </w:numPr>
        <w:ind w:firstLine="420" w:firstLineChars="0"/>
        <w:rPr>
          <w:rFonts w:hint="default"/>
          <w:lang w:val="en-US" w:eastAsia="zh-CN"/>
        </w:rPr>
      </w:pPr>
      <w:r>
        <w:rPr>
          <w:rFonts w:hint="eastAsia"/>
          <w:lang w:val="en-US" w:eastAsia="zh-CN"/>
        </w:rPr>
        <w:t>4&gt;、比较关键字29在区间(26~30),找到磁盘块3的指针P2。</w:t>
      </w:r>
    </w:p>
    <w:p>
      <w:pPr>
        <w:numPr>
          <w:numId w:val="0"/>
        </w:numPr>
        <w:ind w:firstLine="420" w:firstLineChars="0"/>
        <w:rPr>
          <w:rFonts w:hint="default"/>
          <w:lang w:val="en-US" w:eastAsia="zh-CN"/>
        </w:rPr>
      </w:pPr>
      <w:r>
        <w:rPr>
          <w:rFonts w:hint="eastAsia"/>
          <w:lang w:val="en-US" w:eastAsia="zh-CN"/>
        </w:rPr>
        <w:t>5&gt;、根据P2指针找到磁盘块8，读入内存。【磁盘I/O操作第三次】</w:t>
      </w:r>
    </w:p>
    <w:p>
      <w:pPr>
        <w:numPr>
          <w:numId w:val="0"/>
        </w:numPr>
        <w:ind w:firstLine="420" w:firstLineChars="0"/>
        <w:rPr>
          <w:rFonts w:hint="default"/>
          <w:lang w:val="en-US" w:eastAsia="zh-CN"/>
        </w:rPr>
      </w:pPr>
      <w:r>
        <w:rPr>
          <w:rFonts w:hint="eastAsia"/>
          <w:lang w:val="en-US" w:eastAsia="zh-CN"/>
        </w:rPr>
        <w:t>6&gt;、在磁盘块8中的关键字列表中找到关键字29。</w:t>
      </w:r>
    </w:p>
    <w:p>
      <w:pPr>
        <w:numPr>
          <w:numId w:val="0"/>
        </w:numPr>
        <w:rPr>
          <w:rFonts w:hint="eastAsia"/>
          <w:lang w:val="en-US" w:eastAsia="zh-CN"/>
        </w:rPr>
      </w:pPr>
    </w:p>
    <w:p>
      <w:pPr>
        <w:numPr>
          <w:numId w:val="0"/>
        </w:numPr>
        <w:ind w:firstLine="420" w:firstLineChars="0"/>
        <w:rPr>
          <w:rFonts w:hint="eastAsia"/>
          <w:lang w:val="en-US" w:eastAsia="zh-CN"/>
        </w:rPr>
      </w:pPr>
      <w:r>
        <w:rPr>
          <w:rFonts w:hint="eastAsia"/>
          <w:lang w:val="en-US" w:eastAsia="zh-CN"/>
        </w:rPr>
        <w:t>分析上面过程，发现需要三次磁盘I/O操作，和三次内存查找操作。由于内存中的关键字是一个有序表结构，可以例用二分法查找提高效率。而三次磁盘I/O操作是影响整个B-Tree查找效率的决定因素。B-Tree相对于AVLTree缩减了节点个数，使每次磁盘I/O取到内存的数据都发挥了作用，从而提高了效率。</w:t>
      </w:r>
    </w:p>
    <w:p>
      <w:pPr>
        <w:numPr>
          <w:ilvl w:val="0"/>
          <w:numId w:val="4"/>
        </w:numPr>
        <w:ind w:firstLine="420" w:firstLineChars="0"/>
        <w:rPr>
          <w:rFonts w:hint="eastAsia"/>
          <w:lang w:val="en-US" w:eastAsia="zh-CN"/>
        </w:rPr>
      </w:pPr>
      <w:r>
        <w:rPr>
          <w:rFonts w:hint="eastAsia"/>
          <w:sz w:val="28"/>
          <w:szCs w:val="28"/>
          <w:lang w:val="en-US" w:eastAsia="zh-CN"/>
        </w:rPr>
        <w:t>平衡多路查找树(B+Tree)：</w:t>
      </w:r>
    </w:p>
    <w:p>
      <w:pPr>
        <w:numPr>
          <w:numId w:val="0"/>
        </w:numPr>
        <w:ind w:firstLine="420" w:firstLineChars="0"/>
        <w:rPr>
          <w:rFonts w:hint="eastAsia"/>
          <w:lang w:val="en-US" w:eastAsia="zh-CN"/>
        </w:rPr>
      </w:pPr>
      <w:r>
        <w:rPr>
          <w:rFonts w:hint="eastAsia"/>
          <w:lang w:val="en-US" w:eastAsia="zh-CN"/>
        </w:rPr>
        <w:t>系统</w:t>
      </w:r>
    </w:p>
    <w:p>
      <w:pPr>
        <w:numPr>
          <w:numId w:val="0"/>
        </w:numPr>
        <w:ind w:firstLine="420" w:firstLineChars="0"/>
        <w:rPr>
          <w:rFonts w:hint="default"/>
          <w:lang w:val="en-US" w:eastAsia="zh-CN"/>
        </w:rPr>
      </w:pPr>
      <w:r>
        <w:rPr>
          <w:rFonts w:hint="default"/>
          <w:lang w:val="en-US" w:eastAsia="zh-CN"/>
        </w:rPr>
        <w:t>https://www.cnblogs.com/vianzhang/p/7922426.html</w:t>
      </w:r>
    </w:p>
    <w:p>
      <w:pPr>
        <w:outlineLvl w:val="0"/>
        <w:rPr>
          <w:rFonts w:hint="eastAsia"/>
          <w:b/>
          <w:bCs/>
          <w:color w:val="0000FF"/>
          <w:sz w:val="28"/>
          <w:szCs w:val="28"/>
          <w:lang w:val="en-US" w:eastAsia="zh-CN"/>
        </w:rPr>
      </w:pPr>
      <w:r>
        <w:rPr>
          <w:rFonts w:hint="eastAsia"/>
          <w:b/>
          <w:bCs/>
          <w:color w:val="0000FF"/>
          <w:sz w:val="32"/>
          <w:szCs w:val="32"/>
          <w:lang w:val="en-US" w:eastAsia="zh-CN"/>
        </w:rPr>
        <w:t>数据库：</w:t>
      </w:r>
    </w:p>
    <w:p>
      <w:pPr>
        <w:numPr>
          <w:numId w:val="0"/>
        </w:numPr>
        <w:ind w:firstLine="420" w:firstLineChars="0"/>
        <w:rPr>
          <w:rFonts w:hint="eastAsia"/>
          <w:lang w:val="en-US" w:eastAsia="zh-CN"/>
        </w:rPr>
      </w:pPr>
      <w:r>
        <w:rPr>
          <w:rFonts w:hint="eastAsia"/>
          <w:sz w:val="28"/>
          <w:szCs w:val="28"/>
          <w:lang w:val="en-US" w:eastAsia="zh-CN"/>
        </w:rPr>
        <w:t>1、存储引擎：</w:t>
      </w:r>
    </w:p>
    <w:p>
      <w:pPr>
        <w:numPr>
          <w:ilvl w:val="0"/>
          <w:numId w:val="0"/>
        </w:numPr>
        <w:ind w:firstLine="420" w:firstLineChars="0"/>
        <w:rPr>
          <w:rFonts w:hint="eastAsia"/>
          <w:lang w:val="en-US" w:eastAsia="zh-CN"/>
        </w:rPr>
      </w:pPr>
      <w:r>
        <w:rPr>
          <w:rFonts w:hint="eastAsia"/>
          <w:lang w:val="en-US" w:eastAsia="zh-CN"/>
        </w:rPr>
        <w:t>主流的有MyIsam、Innodb、Memery、Archive、CSV等共8种。</w:t>
      </w:r>
    </w:p>
    <w:p>
      <w:pPr>
        <w:ind w:firstLine="420" w:firstLineChars="0"/>
        <w:rPr>
          <w:rFonts w:hint="default"/>
          <w:lang w:val="en-US" w:eastAsia="zh-CN"/>
        </w:rPr>
      </w:pPr>
      <w:r>
        <w:rPr>
          <w:rFonts w:hint="eastAsia"/>
          <w:lang w:val="en-US" w:eastAsia="zh-CN"/>
        </w:rPr>
        <w:t>查看数据库各个表的搜索引擎：</w:t>
      </w:r>
    </w:p>
    <w:p>
      <w:pPr>
        <w:ind w:firstLine="420" w:firstLineChars="0"/>
        <w:rPr>
          <w:rFonts w:hint="default"/>
          <w:color w:val="0000FF"/>
          <w:lang w:val="en-US" w:eastAsia="zh-CN"/>
        </w:rPr>
      </w:pPr>
      <w:r>
        <w:rPr>
          <w:rFonts w:hint="default"/>
          <w:color w:val="0000FF"/>
          <w:lang w:val="en-US" w:eastAsia="zh-CN"/>
        </w:rPr>
        <w:t>SELECT table_name, table_type, engine FROM information_schema.tables WHERE table_schema = 'ucs'</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Innodb</w:t>
      </w:r>
      <w:r>
        <w:rPr>
          <w:rFonts w:hint="eastAsia"/>
          <w:lang w:val="en-US" w:eastAsia="zh-CN"/>
        </w:rPr>
        <w:t>:</w:t>
      </w:r>
    </w:p>
    <w:p>
      <w:pPr>
        <w:numPr>
          <w:ilvl w:val="0"/>
          <w:numId w:val="0"/>
        </w:numPr>
        <w:ind w:left="420" w:leftChars="0" w:firstLine="420" w:firstLineChars="0"/>
        <w:rPr>
          <w:rFonts w:hint="default"/>
          <w:lang w:val="en-US" w:eastAsia="zh-CN"/>
        </w:rPr>
      </w:pPr>
      <w:r>
        <w:rPr>
          <w:rFonts w:hint="eastAsia"/>
          <w:lang w:val="en-US" w:eastAsia="zh-CN"/>
        </w:rPr>
        <w:t>底层结构为B+树，</w:t>
      </w:r>
    </w:p>
    <w:p>
      <w:pPr>
        <w:rPr>
          <w:rFonts w:hint="default"/>
          <w:lang w:val="en-US" w:eastAsia="zh-CN"/>
        </w:rPr>
      </w:pPr>
    </w:p>
    <w:p>
      <w:pPr>
        <w:rPr>
          <w:rFonts w:hint="default"/>
          <w:color w:val="0000FF"/>
          <w:lang w:val="en-US" w:eastAsia="zh-CN"/>
        </w:rPr>
      </w:pPr>
    </w:p>
    <w:p>
      <w:pPr>
        <w:ind w:firstLine="420" w:firstLineChars="0"/>
        <w:rPr>
          <w:rFonts w:hint="eastAsia"/>
          <w:lang w:val="en-US" w:eastAsia="zh-CN"/>
        </w:rPr>
      </w:pPr>
      <w:r>
        <w:rPr>
          <w:rFonts w:hint="eastAsia"/>
          <w:lang w:val="en-US" w:eastAsia="zh-CN"/>
        </w:rPr>
        <w:t>索引类型有FULLTEXT、NOMAL、SPATIAL、UNIQUE</w:t>
      </w:r>
    </w:p>
    <w:p>
      <w:pPr>
        <w:ind w:firstLine="420" w:firstLineChars="0"/>
        <w:rPr>
          <w:rFonts w:hint="eastAsia"/>
          <w:lang w:val="en-US" w:eastAsia="zh-CN"/>
        </w:rPr>
      </w:pPr>
      <w:r>
        <w:rPr>
          <w:rFonts w:hint="eastAsia"/>
          <w:lang w:val="en-US" w:eastAsia="zh-CN"/>
        </w:rPr>
        <w:t>索引方法有BTREE、HASH</w:t>
      </w:r>
    </w:p>
    <w:p>
      <w:pPr>
        <w:numPr>
          <w:ilvl w:val="0"/>
          <w:numId w:val="5"/>
        </w:numPr>
        <w:ind w:firstLine="420" w:firstLineChars="0"/>
        <w:rPr>
          <w:rFonts w:hint="eastAsia"/>
          <w:lang w:val="en-US" w:eastAsia="zh-CN"/>
        </w:rPr>
      </w:pPr>
      <w:r>
        <w:rPr>
          <w:rFonts w:hint="eastAsia"/>
          <w:lang w:val="en-US" w:eastAsia="zh-CN"/>
        </w:rPr>
        <w:t>Tree索引详解及联合索引使用:</w:t>
      </w:r>
    </w:p>
    <w:p>
      <w:pPr>
        <w:numPr>
          <w:numId w:val="0"/>
        </w:numPr>
        <w:rPr>
          <w:rFonts w:hint="default"/>
          <w:lang w:val="en-US" w:eastAsia="zh-CN"/>
        </w:rPr>
      </w:pPr>
      <w:r>
        <w:rPr>
          <w:rFonts w:hint="default"/>
          <w:lang w:val="en-US" w:eastAsia="zh-CN"/>
        </w:rPr>
        <w:t>https://blog.csdn.net/wdjxxl/article/details/79817445</w:t>
      </w:r>
      <w:bookmarkStart w:id="16" w:name="_GoBack"/>
      <w:bookmarkEnd w:id="16"/>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https://blog.csdn.net/u013851082/article/details/53666262?spm=1001.2101.3001.6661.1&amp;utm_medium=distribute.pc_relevant_t0.none-task-blog-2%7Edefault%7EBlogCommendFromBaidu%7Edefault-1.essearch_pc_relevant&amp;depth_1-utm_source=distribute.pc_relevant_t0.none-task-blog-2%7Edefault%7EBlogCommendFromBaidu%7Edefault-1.essearch_pc_relevant</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天堂2013 的CSDN博客</w:t>
      </w:r>
    </w:p>
    <w:p>
      <w:pPr>
        <w:ind w:firstLine="420" w:firstLineChars="0"/>
        <w:rPr>
          <w:rFonts w:hint="default"/>
          <w:lang w:val="en-US" w:eastAsia="zh-CN"/>
        </w:rPr>
      </w:pPr>
      <w:r>
        <w:rPr>
          <w:rFonts w:hint="default"/>
          <w:lang w:val="en-US" w:eastAsia="zh-CN"/>
        </w:rPr>
        <w:t>https://blog.csdn.net/qq_34436819/category_7825147.html</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"https://blog.csdn.net/qq_34436819/article/details/105664333" </w:instrText>
      </w:r>
      <w:r>
        <w:rPr>
          <w:rFonts w:hint="default"/>
          <w:lang w:val="en-US" w:eastAsia="zh-CN"/>
        </w:rPr>
        <w:fldChar w:fldCharType="separate"/>
      </w:r>
      <w:r>
        <w:rPr>
          <w:rStyle w:val="7"/>
          <w:rFonts w:hint="default"/>
          <w:lang w:val="en-US" w:eastAsia="zh-CN"/>
        </w:rPr>
        <w:t>https://blog.csdn.net/qq_34436819/article/details/105664333</w:t>
      </w:r>
      <w:r>
        <w:rPr>
          <w:rFonts w:hint="default"/>
          <w:lang w:val="en-US" w:eastAsia="zh-CN"/>
        </w:rPr>
        <w:fldChar w:fldCharType="end"/>
      </w:r>
    </w:p>
    <w:p>
      <w:pPr>
        <w:ind w:firstLine="420" w:firstLineChars="0"/>
        <w:rPr>
          <w:rFonts w:hint="default"/>
          <w:lang w:val="en-US" w:eastAsia="zh-CN"/>
        </w:rPr>
      </w:pPr>
      <w:r>
        <w:rPr>
          <w:rFonts w:hint="default"/>
          <w:lang w:val="en-US" w:eastAsia="zh-CN"/>
        </w:rPr>
        <w:t>https://blog.csdn.net/qq_34436819/article/details/105664297</w:t>
      </w:r>
    </w:p>
    <w:p>
      <w:pPr>
        <w:rPr>
          <w:rFonts w:hint="default"/>
          <w:lang w:val="en-US" w:eastAsia="zh-CN"/>
        </w:rPr>
      </w:pPr>
    </w:p>
    <w:p>
      <w:pPr>
        <w:outlineLvl w:val="0"/>
        <w:rPr>
          <w:rFonts w:hint="eastAsia"/>
          <w:b/>
          <w:bCs/>
          <w:color w:val="0000FF"/>
          <w:sz w:val="28"/>
          <w:szCs w:val="28"/>
          <w:lang w:val="en-US" w:eastAsia="zh-CN"/>
        </w:rPr>
      </w:pPr>
      <w:bookmarkStart w:id="14" w:name="_Toc26595"/>
      <w:r>
        <w:rPr>
          <w:rFonts w:hint="eastAsia"/>
          <w:b/>
          <w:bCs/>
          <w:color w:val="0000FF"/>
          <w:sz w:val="28"/>
          <w:szCs w:val="28"/>
          <w:lang w:val="en-US" w:eastAsia="zh-CN"/>
        </w:rPr>
        <w:t>守护线程：</w:t>
      </w:r>
      <w:bookmarkEnd w:id="14"/>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15" w:name="_Toc31573"/>
      <w:r>
        <w:rPr>
          <w:rFonts w:hint="eastAsia"/>
          <w:b/>
          <w:bCs/>
          <w:color w:val="0000FF"/>
          <w:sz w:val="28"/>
          <w:szCs w:val="28"/>
          <w:lang w:val="en-US" w:eastAsia="zh-CN"/>
        </w:rPr>
        <w:t>锁：</w:t>
      </w:r>
      <w:bookmarkEnd w:id="15"/>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45"/>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92FC5A"/>
    <w:multiLevelType w:val="singleLevel"/>
    <w:tmpl w:val="AA92FC5A"/>
    <w:lvl w:ilvl="0" w:tentative="0">
      <w:start w:val="1"/>
      <w:numFmt w:val="decimal"/>
      <w:suff w:val="nothing"/>
      <w:lvlText w:val="%1、"/>
      <w:lvlJc w:val="left"/>
    </w:lvl>
  </w:abstractNum>
  <w:abstractNum w:abstractNumId="1">
    <w:nsid w:val="B3ACD431"/>
    <w:multiLevelType w:val="singleLevel"/>
    <w:tmpl w:val="B3ACD431"/>
    <w:lvl w:ilvl="0" w:tentative="0">
      <w:start w:val="1"/>
      <w:numFmt w:val="decimal"/>
      <w:suff w:val="nothing"/>
      <w:lvlText w:val="%1、"/>
      <w:lvlJc w:val="left"/>
    </w:lvl>
  </w:abstractNum>
  <w:abstractNum w:abstractNumId="2">
    <w:nsid w:val="0A022BA8"/>
    <w:multiLevelType w:val="singleLevel"/>
    <w:tmpl w:val="0A022BA8"/>
    <w:lvl w:ilvl="0" w:tentative="0">
      <w:start w:val="1"/>
      <w:numFmt w:val="decimalEnclosedCircleChinese"/>
      <w:suff w:val="nothing"/>
      <w:lvlText w:val="%1、"/>
      <w:lvlJc w:val="left"/>
      <w:rPr>
        <w:rFonts w:hint="eastAsia"/>
      </w:rPr>
    </w:lvl>
  </w:abstractNum>
  <w:abstractNum w:abstractNumId="3">
    <w:nsid w:val="576D97C8"/>
    <w:multiLevelType w:val="singleLevel"/>
    <w:tmpl w:val="576D97C8"/>
    <w:lvl w:ilvl="0" w:tentative="0">
      <w:start w:val="2"/>
      <w:numFmt w:val="upperLetter"/>
      <w:suff w:val="nothing"/>
      <w:lvlText w:val="%1-"/>
      <w:lvlJc w:val="left"/>
    </w:lvl>
  </w:abstractNum>
  <w:abstractNum w:abstractNumId="4">
    <w:nsid w:val="5CB5B820"/>
    <w:multiLevelType w:val="singleLevel"/>
    <w:tmpl w:val="5CB5B820"/>
    <w:lvl w:ilvl="0" w:tentative="0">
      <w:start w:val="1"/>
      <w:numFmt w:val="decimal"/>
      <w:suff w:val="nothing"/>
      <w:lvlText w:val="%1、"/>
      <w:lvlJc w:val="left"/>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DF4EDF"/>
    <w:rsid w:val="0113280E"/>
    <w:rsid w:val="01297753"/>
    <w:rsid w:val="01303CF4"/>
    <w:rsid w:val="01677918"/>
    <w:rsid w:val="01815D0B"/>
    <w:rsid w:val="01B275EC"/>
    <w:rsid w:val="01BC73F2"/>
    <w:rsid w:val="01DE23EC"/>
    <w:rsid w:val="01FA0A10"/>
    <w:rsid w:val="020D3105"/>
    <w:rsid w:val="02131BFD"/>
    <w:rsid w:val="02175B9C"/>
    <w:rsid w:val="024D6F6A"/>
    <w:rsid w:val="026E7DA7"/>
    <w:rsid w:val="02707605"/>
    <w:rsid w:val="027F7148"/>
    <w:rsid w:val="028B4051"/>
    <w:rsid w:val="029E7891"/>
    <w:rsid w:val="02A73CAB"/>
    <w:rsid w:val="02A953E7"/>
    <w:rsid w:val="02C722BB"/>
    <w:rsid w:val="02FA57D8"/>
    <w:rsid w:val="03101988"/>
    <w:rsid w:val="032F3EE0"/>
    <w:rsid w:val="03323B24"/>
    <w:rsid w:val="036D6314"/>
    <w:rsid w:val="03703610"/>
    <w:rsid w:val="03743A74"/>
    <w:rsid w:val="03F359AA"/>
    <w:rsid w:val="04007F07"/>
    <w:rsid w:val="040575FB"/>
    <w:rsid w:val="042D0C8F"/>
    <w:rsid w:val="043F6D21"/>
    <w:rsid w:val="046B5BBB"/>
    <w:rsid w:val="04C304B0"/>
    <w:rsid w:val="04ED63F2"/>
    <w:rsid w:val="051C5100"/>
    <w:rsid w:val="052F5B75"/>
    <w:rsid w:val="055348F5"/>
    <w:rsid w:val="05732A33"/>
    <w:rsid w:val="05BB192A"/>
    <w:rsid w:val="06110369"/>
    <w:rsid w:val="0615146E"/>
    <w:rsid w:val="06560FBC"/>
    <w:rsid w:val="065B5404"/>
    <w:rsid w:val="0693791C"/>
    <w:rsid w:val="06D708B1"/>
    <w:rsid w:val="06EB2C9F"/>
    <w:rsid w:val="070D1703"/>
    <w:rsid w:val="07310D6F"/>
    <w:rsid w:val="07C021EC"/>
    <w:rsid w:val="07C24A92"/>
    <w:rsid w:val="080E1CB3"/>
    <w:rsid w:val="085062DC"/>
    <w:rsid w:val="087370B9"/>
    <w:rsid w:val="08C25591"/>
    <w:rsid w:val="08D023A4"/>
    <w:rsid w:val="09117783"/>
    <w:rsid w:val="092412BD"/>
    <w:rsid w:val="09245643"/>
    <w:rsid w:val="094E73ED"/>
    <w:rsid w:val="096E799B"/>
    <w:rsid w:val="09760597"/>
    <w:rsid w:val="09AC6367"/>
    <w:rsid w:val="09D57EDC"/>
    <w:rsid w:val="09E05213"/>
    <w:rsid w:val="09EB7236"/>
    <w:rsid w:val="09F54C53"/>
    <w:rsid w:val="0A062CBA"/>
    <w:rsid w:val="0A29245F"/>
    <w:rsid w:val="0A60366D"/>
    <w:rsid w:val="0A73393D"/>
    <w:rsid w:val="0A7C39D5"/>
    <w:rsid w:val="0A9440D7"/>
    <w:rsid w:val="0A9972E3"/>
    <w:rsid w:val="0A9D0CB6"/>
    <w:rsid w:val="0AB87700"/>
    <w:rsid w:val="0AC459AA"/>
    <w:rsid w:val="0AF128DB"/>
    <w:rsid w:val="0B093103"/>
    <w:rsid w:val="0B167173"/>
    <w:rsid w:val="0B4906D0"/>
    <w:rsid w:val="0B70440C"/>
    <w:rsid w:val="0B725406"/>
    <w:rsid w:val="0B8A3B42"/>
    <w:rsid w:val="0BA0149F"/>
    <w:rsid w:val="0BA94A59"/>
    <w:rsid w:val="0C005687"/>
    <w:rsid w:val="0C0144D6"/>
    <w:rsid w:val="0C165578"/>
    <w:rsid w:val="0C321BF0"/>
    <w:rsid w:val="0C3253E0"/>
    <w:rsid w:val="0C642FEC"/>
    <w:rsid w:val="0C6E18D7"/>
    <w:rsid w:val="0CA44DEF"/>
    <w:rsid w:val="0CB257B7"/>
    <w:rsid w:val="0CBC6FA1"/>
    <w:rsid w:val="0CE12CC8"/>
    <w:rsid w:val="0D014C06"/>
    <w:rsid w:val="0D2A294B"/>
    <w:rsid w:val="0D424954"/>
    <w:rsid w:val="0D550F78"/>
    <w:rsid w:val="0D781E89"/>
    <w:rsid w:val="0D7A3FE5"/>
    <w:rsid w:val="0D8D7681"/>
    <w:rsid w:val="0DB207CE"/>
    <w:rsid w:val="0E1E0CEF"/>
    <w:rsid w:val="0E245119"/>
    <w:rsid w:val="0E2848E3"/>
    <w:rsid w:val="0E642405"/>
    <w:rsid w:val="0E9B7AA7"/>
    <w:rsid w:val="0EA94918"/>
    <w:rsid w:val="0EAE66AC"/>
    <w:rsid w:val="0EB528BB"/>
    <w:rsid w:val="0EB724CB"/>
    <w:rsid w:val="0EB75826"/>
    <w:rsid w:val="0F1236A8"/>
    <w:rsid w:val="0F136AA6"/>
    <w:rsid w:val="0F2B68BB"/>
    <w:rsid w:val="0F542DD3"/>
    <w:rsid w:val="0F6D776C"/>
    <w:rsid w:val="0FC16287"/>
    <w:rsid w:val="0FD620FC"/>
    <w:rsid w:val="0FDD4BA2"/>
    <w:rsid w:val="100054A7"/>
    <w:rsid w:val="101A4477"/>
    <w:rsid w:val="101E7A59"/>
    <w:rsid w:val="109668FA"/>
    <w:rsid w:val="109D3F0E"/>
    <w:rsid w:val="10BE13FB"/>
    <w:rsid w:val="10C21120"/>
    <w:rsid w:val="10E20074"/>
    <w:rsid w:val="10E52BCC"/>
    <w:rsid w:val="11462145"/>
    <w:rsid w:val="11934D26"/>
    <w:rsid w:val="11A35F7D"/>
    <w:rsid w:val="11B701FF"/>
    <w:rsid w:val="11CB2574"/>
    <w:rsid w:val="11D2073F"/>
    <w:rsid w:val="11EB738B"/>
    <w:rsid w:val="12083A5E"/>
    <w:rsid w:val="120E4B4F"/>
    <w:rsid w:val="121A7EC9"/>
    <w:rsid w:val="122039DD"/>
    <w:rsid w:val="12246086"/>
    <w:rsid w:val="124B12F5"/>
    <w:rsid w:val="12504C1A"/>
    <w:rsid w:val="125F4515"/>
    <w:rsid w:val="128C5397"/>
    <w:rsid w:val="12942106"/>
    <w:rsid w:val="12CC23DE"/>
    <w:rsid w:val="12D21165"/>
    <w:rsid w:val="130F2194"/>
    <w:rsid w:val="13100A71"/>
    <w:rsid w:val="132C5630"/>
    <w:rsid w:val="135E79CF"/>
    <w:rsid w:val="13640BFD"/>
    <w:rsid w:val="1375749F"/>
    <w:rsid w:val="137C477B"/>
    <w:rsid w:val="139C4C8E"/>
    <w:rsid w:val="13A4267A"/>
    <w:rsid w:val="13D527EA"/>
    <w:rsid w:val="13E139A4"/>
    <w:rsid w:val="13FB073B"/>
    <w:rsid w:val="14103342"/>
    <w:rsid w:val="1441155F"/>
    <w:rsid w:val="14640B94"/>
    <w:rsid w:val="147334C6"/>
    <w:rsid w:val="14A41118"/>
    <w:rsid w:val="14B716C1"/>
    <w:rsid w:val="15147F43"/>
    <w:rsid w:val="152A7486"/>
    <w:rsid w:val="153E19FA"/>
    <w:rsid w:val="1554070A"/>
    <w:rsid w:val="1567369D"/>
    <w:rsid w:val="159E54CE"/>
    <w:rsid w:val="15C65867"/>
    <w:rsid w:val="161B6735"/>
    <w:rsid w:val="162D33AE"/>
    <w:rsid w:val="16393D2E"/>
    <w:rsid w:val="164606F3"/>
    <w:rsid w:val="169B633C"/>
    <w:rsid w:val="16AA3BCA"/>
    <w:rsid w:val="16D015A6"/>
    <w:rsid w:val="17076BA8"/>
    <w:rsid w:val="175D3E6F"/>
    <w:rsid w:val="17790A3A"/>
    <w:rsid w:val="177A3B4F"/>
    <w:rsid w:val="17DD7D03"/>
    <w:rsid w:val="17E363C0"/>
    <w:rsid w:val="18085442"/>
    <w:rsid w:val="18416FBD"/>
    <w:rsid w:val="185F31B6"/>
    <w:rsid w:val="185F4EE2"/>
    <w:rsid w:val="1871009D"/>
    <w:rsid w:val="1873625F"/>
    <w:rsid w:val="1876166B"/>
    <w:rsid w:val="18A11365"/>
    <w:rsid w:val="18BD75FC"/>
    <w:rsid w:val="18C42078"/>
    <w:rsid w:val="18CA77BC"/>
    <w:rsid w:val="18F549AE"/>
    <w:rsid w:val="190B2F4D"/>
    <w:rsid w:val="19274024"/>
    <w:rsid w:val="192B645B"/>
    <w:rsid w:val="19423FFE"/>
    <w:rsid w:val="194D6631"/>
    <w:rsid w:val="194F2D22"/>
    <w:rsid w:val="197507A6"/>
    <w:rsid w:val="1990114D"/>
    <w:rsid w:val="19A03207"/>
    <w:rsid w:val="19BD176C"/>
    <w:rsid w:val="1A106150"/>
    <w:rsid w:val="1A153399"/>
    <w:rsid w:val="1A201F6A"/>
    <w:rsid w:val="1A384147"/>
    <w:rsid w:val="1A632024"/>
    <w:rsid w:val="1A645352"/>
    <w:rsid w:val="1A773BC8"/>
    <w:rsid w:val="1AE136D6"/>
    <w:rsid w:val="1AF953AB"/>
    <w:rsid w:val="1B0C29E6"/>
    <w:rsid w:val="1B147B85"/>
    <w:rsid w:val="1B301EEA"/>
    <w:rsid w:val="1B612956"/>
    <w:rsid w:val="1B8804EE"/>
    <w:rsid w:val="1BD76E67"/>
    <w:rsid w:val="1BE508E1"/>
    <w:rsid w:val="1BED6B11"/>
    <w:rsid w:val="1BFC46E3"/>
    <w:rsid w:val="1C1C1405"/>
    <w:rsid w:val="1C237437"/>
    <w:rsid w:val="1C4A4248"/>
    <w:rsid w:val="1C5C6C06"/>
    <w:rsid w:val="1C7D5298"/>
    <w:rsid w:val="1C952EA3"/>
    <w:rsid w:val="1CCE3203"/>
    <w:rsid w:val="1D1554B9"/>
    <w:rsid w:val="1D8021C8"/>
    <w:rsid w:val="1DA5067A"/>
    <w:rsid w:val="1DA7155B"/>
    <w:rsid w:val="1DBA0B9F"/>
    <w:rsid w:val="1DBF0DF5"/>
    <w:rsid w:val="1E0228F4"/>
    <w:rsid w:val="1E1F747A"/>
    <w:rsid w:val="1E5866DD"/>
    <w:rsid w:val="1E8D2027"/>
    <w:rsid w:val="1EB41799"/>
    <w:rsid w:val="1EC5130A"/>
    <w:rsid w:val="1F165F52"/>
    <w:rsid w:val="1F366C89"/>
    <w:rsid w:val="1FA63478"/>
    <w:rsid w:val="1FA8642B"/>
    <w:rsid w:val="1FB8753B"/>
    <w:rsid w:val="1FCC1638"/>
    <w:rsid w:val="1FCE65CE"/>
    <w:rsid w:val="1FCF02E8"/>
    <w:rsid w:val="1FFC529E"/>
    <w:rsid w:val="20112221"/>
    <w:rsid w:val="2057273C"/>
    <w:rsid w:val="20762331"/>
    <w:rsid w:val="209665A6"/>
    <w:rsid w:val="20AA3D2E"/>
    <w:rsid w:val="20FC360C"/>
    <w:rsid w:val="20FD6C0E"/>
    <w:rsid w:val="212D66B9"/>
    <w:rsid w:val="2141589A"/>
    <w:rsid w:val="21780EE5"/>
    <w:rsid w:val="218D2BD6"/>
    <w:rsid w:val="21B171DF"/>
    <w:rsid w:val="21E656D3"/>
    <w:rsid w:val="21EF4A2F"/>
    <w:rsid w:val="22382E3E"/>
    <w:rsid w:val="224C41DA"/>
    <w:rsid w:val="226015BC"/>
    <w:rsid w:val="22723962"/>
    <w:rsid w:val="22757448"/>
    <w:rsid w:val="22953E76"/>
    <w:rsid w:val="23173691"/>
    <w:rsid w:val="23384788"/>
    <w:rsid w:val="23431969"/>
    <w:rsid w:val="241F53FD"/>
    <w:rsid w:val="245804B3"/>
    <w:rsid w:val="247113EE"/>
    <w:rsid w:val="24861FC0"/>
    <w:rsid w:val="248E44F5"/>
    <w:rsid w:val="24B33684"/>
    <w:rsid w:val="24BC790A"/>
    <w:rsid w:val="24C56380"/>
    <w:rsid w:val="251344AA"/>
    <w:rsid w:val="25222AEC"/>
    <w:rsid w:val="254C546B"/>
    <w:rsid w:val="25A23C9E"/>
    <w:rsid w:val="25E1279D"/>
    <w:rsid w:val="25FC33F7"/>
    <w:rsid w:val="262B10A5"/>
    <w:rsid w:val="263105B4"/>
    <w:rsid w:val="2659141D"/>
    <w:rsid w:val="26736B35"/>
    <w:rsid w:val="26905B06"/>
    <w:rsid w:val="26962BA9"/>
    <w:rsid w:val="26B06AFF"/>
    <w:rsid w:val="280801E5"/>
    <w:rsid w:val="28251F3C"/>
    <w:rsid w:val="284D2BE1"/>
    <w:rsid w:val="287163F2"/>
    <w:rsid w:val="287E686A"/>
    <w:rsid w:val="28806C02"/>
    <w:rsid w:val="2883491D"/>
    <w:rsid w:val="289D0242"/>
    <w:rsid w:val="28CA17C8"/>
    <w:rsid w:val="29382DE5"/>
    <w:rsid w:val="295B7A21"/>
    <w:rsid w:val="29842645"/>
    <w:rsid w:val="299048A6"/>
    <w:rsid w:val="29AC4779"/>
    <w:rsid w:val="29CD0A5D"/>
    <w:rsid w:val="2A184219"/>
    <w:rsid w:val="2A1D4E60"/>
    <w:rsid w:val="2A2F3BDA"/>
    <w:rsid w:val="2A5735B7"/>
    <w:rsid w:val="2A871016"/>
    <w:rsid w:val="2AA5258B"/>
    <w:rsid w:val="2B022868"/>
    <w:rsid w:val="2B037822"/>
    <w:rsid w:val="2B18755C"/>
    <w:rsid w:val="2BB62BEC"/>
    <w:rsid w:val="2BCB344D"/>
    <w:rsid w:val="2C1B609A"/>
    <w:rsid w:val="2C2A585D"/>
    <w:rsid w:val="2C554206"/>
    <w:rsid w:val="2C7623E7"/>
    <w:rsid w:val="2C882884"/>
    <w:rsid w:val="2C924942"/>
    <w:rsid w:val="2CA625EA"/>
    <w:rsid w:val="2CA77688"/>
    <w:rsid w:val="2CAC4789"/>
    <w:rsid w:val="2CC21759"/>
    <w:rsid w:val="2CD63B74"/>
    <w:rsid w:val="2CD65712"/>
    <w:rsid w:val="2D7629D7"/>
    <w:rsid w:val="2DA03604"/>
    <w:rsid w:val="2DBB20C6"/>
    <w:rsid w:val="2DD609D4"/>
    <w:rsid w:val="2DF91C45"/>
    <w:rsid w:val="2E015877"/>
    <w:rsid w:val="2E076985"/>
    <w:rsid w:val="2E227150"/>
    <w:rsid w:val="2EBE5D73"/>
    <w:rsid w:val="2EF74F03"/>
    <w:rsid w:val="2F2939B2"/>
    <w:rsid w:val="2F4708CE"/>
    <w:rsid w:val="2F742BCC"/>
    <w:rsid w:val="2F846BDF"/>
    <w:rsid w:val="2F8C2F06"/>
    <w:rsid w:val="2F8F0A5C"/>
    <w:rsid w:val="2F960B66"/>
    <w:rsid w:val="2FD87573"/>
    <w:rsid w:val="2FF23779"/>
    <w:rsid w:val="30162247"/>
    <w:rsid w:val="3045038A"/>
    <w:rsid w:val="30460D35"/>
    <w:rsid w:val="304A2B95"/>
    <w:rsid w:val="30647887"/>
    <w:rsid w:val="307611BD"/>
    <w:rsid w:val="307772F1"/>
    <w:rsid w:val="30816830"/>
    <w:rsid w:val="309C787A"/>
    <w:rsid w:val="30E53DDD"/>
    <w:rsid w:val="31230A73"/>
    <w:rsid w:val="31431632"/>
    <w:rsid w:val="316F65A2"/>
    <w:rsid w:val="31B412DF"/>
    <w:rsid w:val="32715B02"/>
    <w:rsid w:val="328617AB"/>
    <w:rsid w:val="32CF0CA2"/>
    <w:rsid w:val="33220E3E"/>
    <w:rsid w:val="333A41AC"/>
    <w:rsid w:val="3360499F"/>
    <w:rsid w:val="3390619C"/>
    <w:rsid w:val="339A52DE"/>
    <w:rsid w:val="33A00C05"/>
    <w:rsid w:val="33AE6E94"/>
    <w:rsid w:val="33B01A44"/>
    <w:rsid w:val="33C761A9"/>
    <w:rsid w:val="33CC47E4"/>
    <w:rsid w:val="33D3348A"/>
    <w:rsid w:val="33D6214B"/>
    <w:rsid w:val="33F151B2"/>
    <w:rsid w:val="33FD0482"/>
    <w:rsid w:val="3410367B"/>
    <w:rsid w:val="34346E4D"/>
    <w:rsid w:val="34687BB0"/>
    <w:rsid w:val="349646D1"/>
    <w:rsid w:val="34B70719"/>
    <w:rsid w:val="34BB3B84"/>
    <w:rsid w:val="354153C7"/>
    <w:rsid w:val="35720E68"/>
    <w:rsid w:val="357A2633"/>
    <w:rsid w:val="36131899"/>
    <w:rsid w:val="36195A31"/>
    <w:rsid w:val="36336B89"/>
    <w:rsid w:val="36546270"/>
    <w:rsid w:val="366615C2"/>
    <w:rsid w:val="36785ABD"/>
    <w:rsid w:val="369C3486"/>
    <w:rsid w:val="36A260D9"/>
    <w:rsid w:val="36C727A7"/>
    <w:rsid w:val="36DE3789"/>
    <w:rsid w:val="36E25C99"/>
    <w:rsid w:val="36FF3742"/>
    <w:rsid w:val="37030301"/>
    <w:rsid w:val="37285A70"/>
    <w:rsid w:val="3731745A"/>
    <w:rsid w:val="37490CB9"/>
    <w:rsid w:val="37637BF3"/>
    <w:rsid w:val="37AA3D90"/>
    <w:rsid w:val="381048B8"/>
    <w:rsid w:val="38305B7D"/>
    <w:rsid w:val="38353DC6"/>
    <w:rsid w:val="38592476"/>
    <w:rsid w:val="386C3862"/>
    <w:rsid w:val="389522BF"/>
    <w:rsid w:val="389B23CB"/>
    <w:rsid w:val="38AE0F37"/>
    <w:rsid w:val="38E70932"/>
    <w:rsid w:val="391267A1"/>
    <w:rsid w:val="3925345D"/>
    <w:rsid w:val="39283BD8"/>
    <w:rsid w:val="39292CF8"/>
    <w:rsid w:val="394538AA"/>
    <w:rsid w:val="39900D14"/>
    <w:rsid w:val="399A59A4"/>
    <w:rsid w:val="39CA59FE"/>
    <w:rsid w:val="39E53EAB"/>
    <w:rsid w:val="39F62C2C"/>
    <w:rsid w:val="3A0539FD"/>
    <w:rsid w:val="3A386FAE"/>
    <w:rsid w:val="3A8A4786"/>
    <w:rsid w:val="3A8E1C40"/>
    <w:rsid w:val="3AB3153D"/>
    <w:rsid w:val="3AB72238"/>
    <w:rsid w:val="3ADA4015"/>
    <w:rsid w:val="3ADA735F"/>
    <w:rsid w:val="3AFA0359"/>
    <w:rsid w:val="3B235AC1"/>
    <w:rsid w:val="3B4D6F84"/>
    <w:rsid w:val="3B85665F"/>
    <w:rsid w:val="3B971CD7"/>
    <w:rsid w:val="3C1555FC"/>
    <w:rsid w:val="3C227685"/>
    <w:rsid w:val="3C7158B2"/>
    <w:rsid w:val="3C7F48B5"/>
    <w:rsid w:val="3C8C1F60"/>
    <w:rsid w:val="3C8E22D2"/>
    <w:rsid w:val="3CA35994"/>
    <w:rsid w:val="3D0C64AF"/>
    <w:rsid w:val="3D8014F8"/>
    <w:rsid w:val="3E666E28"/>
    <w:rsid w:val="3E772AB6"/>
    <w:rsid w:val="3EEC5ABC"/>
    <w:rsid w:val="3EF76A34"/>
    <w:rsid w:val="3F2B1E77"/>
    <w:rsid w:val="3F321F12"/>
    <w:rsid w:val="3F450A2F"/>
    <w:rsid w:val="3F5508D0"/>
    <w:rsid w:val="3F66467F"/>
    <w:rsid w:val="3F772A94"/>
    <w:rsid w:val="3F7D36BA"/>
    <w:rsid w:val="3F82725F"/>
    <w:rsid w:val="3FB34823"/>
    <w:rsid w:val="3FB37BD2"/>
    <w:rsid w:val="3FC269E5"/>
    <w:rsid w:val="3FD00CD2"/>
    <w:rsid w:val="3FF70830"/>
    <w:rsid w:val="3FF84AFE"/>
    <w:rsid w:val="40024765"/>
    <w:rsid w:val="401F6663"/>
    <w:rsid w:val="403E7812"/>
    <w:rsid w:val="404124E2"/>
    <w:rsid w:val="40421AE5"/>
    <w:rsid w:val="4046406B"/>
    <w:rsid w:val="406D5519"/>
    <w:rsid w:val="406E2938"/>
    <w:rsid w:val="4076694E"/>
    <w:rsid w:val="4088211E"/>
    <w:rsid w:val="40955F70"/>
    <w:rsid w:val="4096447E"/>
    <w:rsid w:val="40B12CEB"/>
    <w:rsid w:val="40CB7F78"/>
    <w:rsid w:val="40D82A90"/>
    <w:rsid w:val="40E524E5"/>
    <w:rsid w:val="40E63D1F"/>
    <w:rsid w:val="410C650E"/>
    <w:rsid w:val="4110545F"/>
    <w:rsid w:val="41226F0B"/>
    <w:rsid w:val="41306BEE"/>
    <w:rsid w:val="41A772B6"/>
    <w:rsid w:val="41A82C28"/>
    <w:rsid w:val="41BB70CC"/>
    <w:rsid w:val="41DD0B24"/>
    <w:rsid w:val="423A5909"/>
    <w:rsid w:val="42633EF6"/>
    <w:rsid w:val="42685E63"/>
    <w:rsid w:val="42E56EAF"/>
    <w:rsid w:val="430F2F5F"/>
    <w:rsid w:val="430F5471"/>
    <w:rsid w:val="43184E5C"/>
    <w:rsid w:val="432673EA"/>
    <w:rsid w:val="433D7B7D"/>
    <w:rsid w:val="434D1A5D"/>
    <w:rsid w:val="435F769B"/>
    <w:rsid w:val="437143A5"/>
    <w:rsid w:val="43750600"/>
    <w:rsid w:val="43CF29C6"/>
    <w:rsid w:val="43E2287C"/>
    <w:rsid w:val="43E65CD6"/>
    <w:rsid w:val="43F97AD6"/>
    <w:rsid w:val="44080427"/>
    <w:rsid w:val="449F3C58"/>
    <w:rsid w:val="44CB16EC"/>
    <w:rsid w:val="44F70E9E"/>
    <w:rsid w:val="450C3A7F"/>
    <w:rsid w:val="451D242E"/>
    <w:rsid w:val="452C4F39"/>
    <w:rsid w:val="453B637D"/>
    <w:rsid w:val="45494CEC"/>
    <w:rsid w:val="454B68EB"/>
    <w:rsid w:val="45A305E4"/>
    <w:rsid w:val="45EE15AE"/>
    <w:rsid w:val="45F05155"/>
    <w:rsid w:val="46261CFC"/>
    <w:rsid w:val="463B5056"/>
    <w:rsid w:val="46773B8D"/>
    <w:rsid w:val="46A16F4E"/>
    <w:rsid w:val="46BA28D4"/>
    <w:rsid w:val="470810AB"/>
    <w:rsid w:val="4726096B"/>
    <w:rsid w:val="474C78C7"/>
    <w:rsid w:val="475044F0"/>
    <w:rsid w:val="47984C30"/>
    <w:rsid w:val="479D5780"/>
    <w:rsid w:val="47C847F4"/>
    <w:rsid w:val="47CA7B09"/>
    <w:rsid w:val="47EC3460"/>
    <w:rsid w:val="48087231"/>
    <w:rsid w:val="481E536E"/>
    <w:rsid w:val="482A2FCD"/>
    <w:rsid w:val="484C006E"/>
    <w:rsid w:val="488546B0"/>
    <w:rsid w:val="48BC09AE"/>
    <w:rsid w:val="48CD02A9"/>
    <w:rsid w:val="48EB57B9"/>
    <w:rsid w:val="49033EA9"/>
    <w:rsid w:val="4906368D"/>
    <w:rsid w:val="49135E05"/>
    <w:rsid w:val="49692BA9"/>
    <w:rsid w:val="498F1740"/>
    <w:rsid w:val="49960189"/>
    <w:rsid w:val="49E35145"/>
    <w:rsid w:val="49E63925"/>
    <w:rsid w:val="49F25388"/>
    <w:rsid w:val="49F870FB"/>
    <w:rsid w:val="4A012CE4"/>
    <w:rsid w:val="4AE31410"/>
    <w:rsid w:val="4AF4281A"/>
    <w:rsid w:val="4B061DA6"/>
    <w:rsid w:val="4B09298A"/>
    <w:rsid w:val="4B1D19E8"/>
    <w:rsid w:val="4B371C63"/>
    <w:rsid w:val="4B3D2CFC"/>
    <w:rsid w:val="4B565086"/>
    <w:rsid w:val="4B8929E2"/>
    <w:rsid w:val="4B99351A"/>
    <w:rsid w:val="4BD37C7C"/>
    <w:rsid w:val="4BDE18A1"/>
    <w:rsid w:val="4BE60510"/>
    <w:rsid w:val="4BE92E95"/>
    <w:rsid w:val="4BEA57F7"/>
    <w:rsid w:val="4BED6C82"/>
    <w:rsid w:val="4BF10FF5"/>
    <w:rsid w:val="4C150C1E"/>
    <w:rsid w:val="4C372911"/>
    <w:rsid w:val="4C815AC6"/>
    <w:rsid w:val="4C83605A"/>
    <w:rsid w:val="4CA37919"/>
    <w:rsid w:val="4CED17A6"/>
    <w:rsid w:val="4CEF1EEA"/>
    <w:rsid w:val="4D035DE6"/>
    <w:rsid w:val="4D192D1A"/>
    <w:rsid w:val="4D1A11A9"/>
    <w:rsid w:val="4D1A2DB9"/>
    <w:rsid w:val="4D2656F6"/>
    <w:rsid w:val="4D5115E9"/>
    <w:rsid w:val="4D557125"/>
    <w:rsid w:val="4D61216B"/>
    <w:rsid w:val="4D8862C5"/>
    <w:rsid w:val="4D902B15"/>
    <w:rsid w:val="4E2A5339"/>
    <w:rsid w:val="4E2C70EF"/>
    <w:rsid w:val="4E2D0FC7"/>
    <w:rsid w:val="4E367E75"/>
    <w:rsid w:val="4E851BCF"/>
    <w:rsid w:val="4E89325F"/>
    <w:rsid w:val="4EBD3AD8"/>
    <w:rsid w:val="4EBF72E9"/>
    <w:rsid w:val="4EC40E3A"/>
    <w:rsid w:val="4ED163EA"/>
    <w:rsid w:val="4EE83302"/>
    <w:rsid w:val="4EF41CC0"/>
    <w:rsid w:val="4F4D53DB"/>
    <w:rsid w:val="4F7E4545"/>
    <w:rsid w:val="4F9900D2"/>
    <w:rsid w:val="4FDA2F6C"/>
    <w:rsid w:val="4FEA4956"/>
    <w:rsid w:val="501B2171"/>
    <w:rsid w:val="50225AA3"/>
    <w:rsid w:val="504C3CB5"/>
    <w:rsid w:val="50562B49"/>
    <w:rsid w:val="50813ACD"/>
    <w:rsid w:val="5094560A"/>
    <w:rsid w:val="50D73563"/>
    <w:rsid w:val="511A7356"/>
    <w:rsid w:val="514442EF"/>
    <w:rsid w:val="515C32FA"/>
    <w:rsid w:val="516D6719"/>
    <w:rsid w:val="51954B7C"/>
    <w:rsid w:val="51971F3E"/>
    <w:rsid w:val="51A62F2C"/>
    <w:rsid w:val="51B658EE"/>
    <w:rsid w:val="52034DD9"/>
    <w:rsid w:val="524C1D02"/>
    <w:rsid w:val="52697319"/>
    <w:rsid w:val="52727B07"/>
    <w:rsid w:val="527F652B"/>
    <w:rsid w:val="52AE3BEF"/>
    <w:rsid w:val="52C45443"/>
    <w:rsid w:val="52F945B5"/>
    <w:rsid w:val="531A4666"/>
    <w:rsid w:val="531A66B6"/>
    <w:rsid w:val="5383427E"/>
    <w:rsid w:val="53F40B4C"/>
    <w:rsid w:val="54187B66"/>
    <w:rsid w:val="54442FCB"/>
    <w:rsid w:val="54740ED3"/>
    <w:rsid w:val="54882093"/>
    <w:rsid w:val="5492578B"/>
    <w:rsid w:val="549F25DF"/>
    <w:rsid w:val="54B94EF6"/>
    <w:rsid w:val="552246AF"/>
    <w:rsid w:val="5550487A"/>
    <w:rsid w:val="55836B5C"/>
    <w:rsid w:val="55CD1F1A"/>
    <w:rsid w:val="55CE47B3"/>
    <w:rsid w:val="562107C2"/>
    <w:rsid w:val="56815C7B"/>
    <w:rsid w:val="56A47980"/>
    <w:rsid w:val="56BD26C4"/>
    <w:rsid w:val="56EE6BAF"/>
    <w:rsid w:val="57155752"/>
    <w:rsid w:val="57463A84"/>
    <w:rsid w:val="57473BFE"/>
    <w:rsid w:val="57536A76"/>
    <w:rsid w:val="57672D58"/>
    <w:rsid w:val="57673E44"/>
    <w:rsid w:val="576D73D3"/>
    <w:rsid w:val="578A4596"/>
    <w:rsid w:val="57BF5DD7"/>
    <w:rsid w:val="57CB1FD3"/>
    <w:rsid w:val="57CB7425"/>
    <w:rsid w:val="57DE0CFA"/>
    <w:rsid w:val="57FF7B10"/>
    <w:rsid w:val="58322AD5"/>
    <w:rsid w:val="5840091B"/>
    <w:rsid w:val="5850351E"/>
    <w:rsid w:val="585B3AA0"/>
    <w:rsid w:val="587B3414"/>
    <w:rsid w:val="58814C98"/>
    <w:rsid w:val="58C23267"/>
    <w:rsid w:val="58FE63F8"/>
    <w:rsid w:val="59224F16"/>
    <w:rsid w:val="592C54A8"/>
    <w:rsid w:val="5977497E"/>
    <w:rsid w:val="59807E14"/>
    <w:rsid w:val="59810267"/>
    <w:rsid w:val="59843D89"/>
    <w:rsid w:val="598566E5"/>
    <w:rsid w:val="59E115E9"/>
    <w:rsid w:val="5A234F10"/>
    <w:rsid w:val="5A3D5D2A"/>
    <w:rsid w:val="5A6C083B"/>
    <w:rsid w:val="5AA87AB1"/>
    <w:rsid w:val="5AE71BE4"/>
    <w:rsid w:val="5B1E638E"/>
    <w:rsid w:val="5B280176"/>
    <w:rsid w:val="5B4A0BA1"/>
    <w:rsid w:val="5B690A89"/>
    <w:rsid w:val="5B9A0A61"/>
    <w:rsid w:val="5B9F34D2"/>
    <w:rsid w:val="5BC422D5"/>
    <w:rsid w:val="5BC536D9"/>
    <w:rsid w:val="5BFD28B4"/>
    <w:rsid w:val="5C8A2416"/>
    <w:rsid w:val="5CBF1612"/>
    <w:rsid w:val="5D0715AD"/>
    <w:rsid w:val="5D1B75C9"/>
    <w:rsid w:val="5D351EF1"/>
    <w:rsid w:val="5D3D012F"/>
    <w:rsid w:val="5D6323CD"/>
    <w:rsid w:val="5D792BA1"/>
    <w:rsid w:val="5D8276D3"/>
    <w:rsid w:val="5D8472A3"/>
    <w:rsid w:val="5D917189"/>
    <w:rsid w:val="5DB6353D"/>
    <w:rsid w:val="5DD22C79"/>
    <w:rsid w:val="5DDF018E"/>
    <w:rsid w:val="5E3F27CF"/>
    <w:rsid w:val="5E456BEF"/>
    <w:rsid w:val="5E8544C2"/>
    <w:rsid w:val="5E8B65AC"/>
    <w:rsid w:val="5F4A5DDA"/>
    <w:rsid w:val="5F5D10C3"/>
    <w:rsid w:val="5F643F2C"/>
    <w:rsid w:val="5F66263E"/>
    <w:rsid w:val="5F683E29"/>
    <w:rsid w:val="5F731E2C"/>
    <w:rsid w:val="5F854911"/>
    <w:rsid w:val="5F9F7B77"/>
    <w:rsid w:val="5FAC0FDD"/>
    <w:rsid w:val="5FC97A64"/>
    <w:rsid w:val="5FD52692"/>
    <w:rsid w:val="5FEE5A10"/>
    <w:rsid w:val="60063866"/>
    <w:rsid w:val="60240CDC"/>
    <w:rsid w:val="60C13B01"/>
    <w:rsid w:val="60D93D5E"/>
    <w:rsid w:val="61A535F0"/>
    <w:rsid w:val="61AC4498"/>
    <w:rsid w:val="61E86A44"/>
    <w:rsid w:val="61F30DCB"/>
    <w:rsid w:val="629424F3"/>
    <w:rsid w:val="629F2D65"/>
    <w:rsid w:val="629F7239"/>
    <w:rsid w:val="62C54F90"/>
    <w:rsid w:val="62D127F7"/>
    <w:rsid w:val="62E45189"/>
    <w:rsid w:val="62FB3D50"/>
    <w:rsid w:val="635854B5"/>
    <w:rsid w:val="63A45283"/>
    <w:rsid w:val="63D23D84"/>
    <w:rsid w:val="63D67631"/>
    <w:rsid w:val="63DC63F4"/>
    <w:rsid w:val="63E5722B"/>
    <w:rsid w:val="64167E66"/>
    <w:rsid w:val="645264D5"/>
    <w:rsid w:val="64715937"/>
    <w:rsid w:val="64CC7893"/>
    <w:rsid w:val="64CE74F1"/>
    <w:rsid w:val="64E74221"/>
    <w:rsid w:val="650748FF"/>
    <w:rsid w:val="65230F43"/>
    <w:rsid w:val="652B6247"/>
    <w:rsid w:val="652E333A"/>
    <w:rsid w:val="654E205F"/>
    <w:rsid w:val="65501489"/>
    <w:rsid w:val="65577889"/>
    <w:rsid w:val="656B6FD0"/>
    <w:rsid w:val="65AF0023"/>
    <w:rsid w:val="65D37136"/>
    <w:rsid w:val="65E9293E"/>
    <w:rsid w:val="66060D18"/>
    <w:rsid w:val="6628431D"/>
    <w:rsid w:val="662F72F1"/>
    <w:rsid w:val="665F2ED0"/>
    <w:rsid w:val="666366DC"/>
    <w:rsid w:val="666C75EA"/>
    <w:rsid w:val="667A7976"/>
    <w:rsid w:val="669B2FE3"/>
    <w:rsid w:val="66BF315F"/>
    <w:rsid w:val="66C52FCB"/>
    <w:rsid w:val="66CF4932"/>
    <w:rsid w:val="66D808FC"/>
    <w:rsid w:val="66E84BA5"/>
    <w:rsid w:val="66FB0352"/>
    <w:rsid w:val="67020AFD"/>
    <w:rsid w:val="67612F3A"/>
    <w:rsid w:val="67820122"/>
    <w:rsid w:val="679645A4"/>
    <w:rsid w:val="67A64A81"/>
    <w:rsid w:val="67C95B5A"/>
    <w:rsid w:val="67DB6C2A"/>
    <w:rsid w:val="6829689B"/>
    <w:rsid w:val="687C07E7"/>
    <w:rsid w:val="687F38EC"/>
    <w:rsid w:val="6896708E"/>
    <w:rsid w:val="68A2238E"/>
    <w:rsid w:val="68A62FFE"/>
    <w:rsid w:val="68B31B69"/>
    <w:rsid w:val="68BF3E1A"/>
    <w:rsid w:val="68ED4989"/>
    <w:rsid w:val="69166546"/>
    <w:rsid w:val="69564490"/>
    <w:rsid w:val="69C27737"/>
    <w:rsid w:val="69D36A94"/>
    <w:rsid w:val="69DF31EF"/>
    <w:rsid w:val="69F15E99"/>
    <w:rsid w:val="6A070853"/>
    <w:rsid w:val="6A081B24"/>
    <w:rsid w:val="6A632E3C"/>
    <w:rsid w:val="6A774668"/>
    <w:rsid w:val="6AC450A3"/>
    <w:rsid w:val="6B0258AB"/>
    <w:rsid w:val="6B0A46BF"/>
    <w:rsid w:val="6B46207D"/>
    <w:rsid w:val="6BD532D7"/>
    <w:rsid w:val="6C0F01F1"/>
    <w:rsid w:val="6C3B5269"/>
    <w:rsid w:val="6C3C1C02"/>
    <w:rsid w:val="6C4B5E62"/>
    <w:rsid w:val="6C5824E0"/>
    <w:rsid w:val="6C8A6B81"/>
    <w:rsid w:val="6CA86449"/>
    <w:rsid w:val="6CCE3F93"/>
    <w:rsid w:val="6D090C7A"/>
    <w:rsid w:val="6D313E53"/>
    <w:rsid w:val="6D377440"/>
    <w:rsid w:val="6D9A4798"/>
    <w:rsid w:val="6DE052FA"/>
    <w:rsid w:val="6DF15ADA"/>
    <w:rsid w:val="6E197BE3"/>
    <w:rsid w:val="6E6C3F3A"/>
    <w:rsid w:val="6E6D29F8"/>
    <w:rsid w:val="6EAB378F"/>
    <w:rsid w:val="6EB974EC"/>
    <w:rsid w:val="6EEE0D70"/>
    <w:rsid w:val="6F364D60"/>
    <w:rsid w:val="6F403187"/>
    <w:rsid w:val="6F6B7776"/>
    <w:rsid w:val="6F821D74"/>
    <w:rsid w:val="6FCF4BD3"/>
    <w:rsid w:val="700847DD"/>
    <w:rsid w:val="7056034F"/>
    <w:rsid w:val="705A6FEC"/>
    <w:rsid w:val="705C2152"/>
    <w:rsid w:val="707560F5"/>
    <w:rsid w:val="70A24F44"/>
    <w:rsid w:val="70C7580F"/>
    <w:rsid w:val="70D74988"/>
    <w:rsid w:val="70E64A50"/>
    <w:rsid w:val="710E2B5E"/>
    <w:rsid w:val="7130405A"/>
    <w:rsid w:val="717851E7"/>
    <w:rsid w:val="71BF7C73"/>
    <w:rsid w:val="71C0245E"/>
    <w:rsid w:val="71C85D50"/>
    <w:rsid w:val="71D71E46"/>
    <w:rsid w:val="71DD62E9"/>
    <w:rsid w:val="72013970"/>
    <w:rsid w:val="725046F0"/>
    <w:rsid w:val="725B749C"/>
    <w:rsid w:val="725E11A2"/>
    <w:rsid w:val="72924134"/>
    <w:rsid w:val="729E787B"/>
    <w:rsid w:val="72E61E39"/>
    <w:rsid w:val="72E91B29"/>
    <w:rsid w:val="730D79AD"/>
    <w:rsid w:val="731A1A55"/>
    <w:rsid w:val="732E0E0E"/>
    <w:rsid w:val="73316A23"/>
    <w:rsid w:val="7333699E"/>
    <w:rsid w:val="73373296"/>
    <w:rsid w:val="734C43EB"/>
    <w:rsid w:val="735A2D91"/>
    <w:rsid w:val="737D2AAC"/>
    <w:rsid w:val="73856C1D"/>
    <w:rsid w:val="73BA1EFA"/>
    <w:rsid w:val="73E87585"/>
    <w:rsid w:val="742D3E9C"/>
    <w:rsid w:val="742E15BD"/>
    <w:rsid w:val="7459419D"/>
    <w:rsid w:val="74837857"/>
    <w:rsid w:val="7494358B"/>
    <w:rsid w:val="74981A04"/>
    <w:rsid w:val="74A774C2"/>
    <w:rsid w:val="74AD4BF7"/>
    <w:rsid w:val="74AE3E2D"/>
    <w:rsid w:val="74BC7EBE"/>
    <w:rsid w:val="750A3C82"/>
    <w:rsid w:val="75123EBB"/>
    <w:rsid w:val="75304534"/>
    <w:rsid w:val="75BD6CF6"/>
    <w:rsid w:val="75EF25F8"/>
    <w:rsid w:val="761A2547"/>
    <w:rsid w:val="762510E6"/>
    <w:rsid w:val="76BF2A31"/>
    <w:rsid w:val="76E14195"/>
    <w:rsid w:val="770B26BA"/>
    <w:rsid w:val="772F1395"/>
    <w:rsid w:val="77BB487A"/>
    <w:rsid w:val="77C84630"/>
    <w:rsid w:val="77D023A2"/>
    <w:rsid w:val="77E5434E"/>
    <w:rsid w:val="780050D2"/>
    <w:rsid w:val="7833207E"/>
    <w:rsid w:val="791E4A03"/>
    <w:rsid w:val="79316591"/>
    <w:rsid w:val="79D17839"/>
    <w:rsid w:val="79DE42BC"/>
    <w:rsid w:val="7A024E89"/>
    <w:rsid w:val="7A035B85"/>
    <w:rsid w:val="7A2126CD"/>
    <w:rsid w:val="7A261DB6"/>
    <w:rsid w:val="7A487B31"/>
    <w:rsid w:val="7A9C4907"/>
    <w:rsid w:val="7AA516AA"/>
    <w:rsid w:val="7AD04B66"/>
    <w:rsid w:val="7BB629BE"/>
    <w:rsid w:val="7BBB52A9"/>
    <w:rsid w:val="7BBC280A"/>
    <w:rsid w:val="7BDC1B25"/>
    <w:rsid w:val="7C1D7C92"/>
    <w:rsid w:val="7C7036F1"/>
    <w:rsid w:val="7C98045B"/>
    <w:rsid w:val="7CB87D0B"/>
    <w:rsid w:val="7CC05C6E"/>
    <w:rsid w:val="7CD62218"/>
    <w:rsid w:val="7D0374F3"/>
    <w:rsid w:val="7E1562CD"/>
    <w:rsid w:val="7E286DED"/>
    <w:rsid w:val="7E8257E2"/>
    <w:rsid w:val="7EB34DC7"/>
    <w:rsid w:val="7EE86643"/>
    <w:rsid w:val="7F565460"/>
    <w:rsid w:val="7F7A7D6F"/>
    <w:rsid w:val="7F863138"/>
    <w:rsid w:val="7FA26465"/>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qFormat/>
    <w:uiPriority w:val="0"/>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paragraph" w:customStyle="1" w:styleId="8">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埃楚斯卡熊</cp:lastModifiedBy>
  <dcterms:modified xsi:type="dcterms:W3CDTF">2021-11-25T10:26:22Z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10C80B6E4E85412AA0C2FA0C42BA1859</vt:lpwstr>
  </property>
</Properties>
</file>