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1EEE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校园学习笔记与灵感收集工具（NoteSpark）——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可行性分析报告</w:t>
      </w:r>
    </w:p>
    <w:p w14:paraId="29E760D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：校园学习笔记与灵感收集工具（NoteSpark）</w:t>
      </w:r>
    </w:p>
    <w:p w14:paraId="1BFB483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编制日期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：2026年6月25日</w:t>
      </w:r>
    </w:p>
    <w:p w14:paraId="61B6EE5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编制单位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：湖南工业大学 包装工程学院 数字媒体技术专业</w:t>
      </w:r>
    </w:p>
    <w:p w14:paraId="4C5A49BF">
      <w:pPr>
        <w:pStyle w:val="2"/>
        <w:bidi w:val="0"/>
        <w:rPr>
          <w:rFonts w:hint="eastAsia"/>
        </w:rPr>
      </w:pPr>
      <w:r>
        <w:rPr>
          <w:rFonts w:hint="eastAsia"/>
        </w:rPr>
        <w:t>第1章 引言</w:t>
      </w:r>
      <w:bookmarkStart w:id="0" w:name="_GoBack"/>
      <w:bookmarkEnd w:id="0"/>
    </w:p>
    <w:p w14:paraId="5D8D916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1.1 编写目的</w:t>
      </w:r>
    </w:p>
    <w:p w14:paraId="6E2DE19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可行性分析报告旨在对“校园学习笔记与灵感收集工具（NoteSpark）”项目的技术可行性、经济可行性、操作可行性、法律与社会可行性进行系统评估，识别项目潜在风险，为项目决策提供依据。预期读者包括课程指导教师及评审教师。</w:t>
      </w:r>
    </w:p>
    <w:p w14:paraId="013567F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1.2 项目背景</w:t>
      </w:r>
    </w:p>
    <w:p w14:paraId="156066A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：校园学习笔记与灵感收集工具（NoteSpark）</w:t>
      </w:r>
    </w:p>
    <w:p w14:paraId="13C452A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项目来源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：《软件工程》课程期末大作业自主选题</w:t>
      </w:r>
    </w:p>
    <w:p w14:paraId="5733018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项目背景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在高校学习场景中，学生普遍面临课堂笔记分散（纸质本、手机备忘录、各类云笔记应用混用）与灵感想法易丢失两大痛点。现有笔记应用要么功能过于复杂（如Notion、印象笔记），要么缺乏系统整理能力（如手机备忘录），尚未出现专门面向校园场景、兼顾“快速记录”与“系统整理”的轻量化工具。</w:t>
      </w:r>
    </w:p>
    <w:p w14:paraId="2441D01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项目目标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：开发一款面向高校学生的移动端笔记与灵感管理工具，实现笔记管理、灵感速记、分类标签、搜索收藏等核心功能。</w:t>
      </w:r>
    </w:p>
    <w:p w14:paraId="725E53B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1.3 术语与定义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3838"/>
      </w:tblGrid>
      <w:tr w14:paraId="438E6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2898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术语/缩写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456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定义</w:t>
            </w:r>
          </w:p>
        </w:tc>
      </w:tr>
      <w:tr w14:paraId="0C16F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D636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NoteSpark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AE38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本项目名称，即“校园学习笔记与灵感收集工具”</w:t>
            </w:r>
          </w:p>
        </w:tc>
      </w:tr>
      <w:tr w14:paraId="5BF55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B0FA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灵感速记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AB9D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轻量化快速记录功能，用户可在3秒内完成灵感捕捉</w:t>
            </w:r>
          </w:p>
        </w:tc>
      </w:tr>
      <w:tr w14:paraId="1F64C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01C5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56AC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Google开源的跨平台移动应用开发框架</w:t>
            </w:r>
          </w:p>
        </w:tc>
      </w:tr>
      <w:tr w14:paraId="4CE96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A596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3DF1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轻量级嵌入式关系型数据库</w:t>
            </w:r>
          </w:p>
        </w:tc>
      </w:tr>
      <w:tr w14:paraId="52539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52A3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BLoC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85F7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Business Logic Component，Flutter状态管理模式</w:t>
            </w:r>
          </w:p>
        </w:tc>
      </w:tr>
    </w:tbl>
    <w:p w14:paraId="40EEBAA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1.4 参考资料</w:t>
      </w:r>
    </w:p>
    <w:p w14:paraId="4E72EEF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[1] GB/T 8567-2006《计算机软件文档编制规范》</w:t>
      </w:r>
    </w:p>
    <w:p w14:paraId="421EA8F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[2] 《软件工程》课程教材，清华大学出版社</w:t>
      </w:r>
    </w:p>
    <w:p w14:paraId="5AB93FD9">
      <w:pPr>
        <w:pStyle w:val="2"/>
        <w:bidi w:val="0"/>
        <w:rPr>
          <w:rFonts w:hint="eastAsia"/>
        </w:rPr>
      </w:pPr>
      <w:r>
        <w:rPr>
          <w:rFonts w:hint="eastAsia"/>
        </w:rPr>
        <w:t>第2章 技术可行性分析</w:t>
      </w:r>
    </w:p>
    <w:p w14:paraId="5C54611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 技术选型方案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8"/>
        <w:gridCol w:w="2486"/>
        <w:gridCol w:w="1719"/>
      </w:tblGrid>
      <w:tr w14:paraId="7A8D9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7C50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技术领域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0E7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选型方案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399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版本要求</w:t>
            </w:r>
          </w:p>
        </w:tc>
      </w:tr>
      <w:tr w14:paraId="4CFD7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B98A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前端框架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B4D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02BE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3.16.0+</w:t>
            </w:r>
          </w:p>
        </w:tc>
      </w:tr>
      <w:tr w14:paraId="10D82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D06F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0573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Dart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3EAB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3.2.0+</w:t>
            </w:r>
          </w:p>
        </w:tc>
      </w:tr>
      <w:tr w14:paraId="66323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702F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本地数据库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335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SQLite（sqflite插件）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BFC7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最新稳定版</w:t>
            </w:r>
          </w:p>
        </w:tc>
      </w:tr>
      <w:tr w14:paraId="3A186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564E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状态管理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4D57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BLoC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68F4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flutter_bloc最新版</w:t>
            </w:r>
          </w:p>
        </w:tc>
      </w:tr>
      <w:tr w14:paraId="606D8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AEF9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本地存储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EE2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shared_preferences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0908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最新稳定版</w:t>
            </w:r>
          </w:p>
        </w:tc>
      </w:tr>
      <w:tr w14:paraId="4EF47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1EAC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开发环境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1725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Android Studio / VS Code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50FF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最新版</w:t>
            </w:r>
          </w:p>
        </w:tc>
      </w:tr>
    </w:tbl>
    <w:p w14:paraId="616708B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 技术成熟度分析</w:t>
      </w:r>
    </w:p>
    <w:p w14:paraId="323437E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Flutter框架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：由Google开发维护，自2017年发布以来已迭代至3.x版本，生态成熟，社区活跃，大量商业应用采用该框架开发。具备热重载功能，可显著提升开发效率。</w:t>
      </w:r>
    </w:p>
    <w:p w14:paraId="38DE37C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SQLite数据库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：全球部署最广泛的嵌入式数据库引擎，轻量级（＜1MB）、零配置、支持标准SQL，完全满足本地数据存储需求。</w:t>
      </w:r>
    </w:p>
    <w:p w14:paraId="1E6F3D0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BLoC状态管理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：Flutter官方推荐的状态管理模式，将业务逻辑与UI分离，代码结构清晰，便于测试和维护。</w:t>
      </w:r>
    </w:p>
    <w:p w14:paraId="20E62A6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2.3 技术难度评估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1041"/>
        <w:gridCol w:w="2282"/>
      </w:tblGrid>
      <w:tr w14:paraId="754E6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3454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094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难度等级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7432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1122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5A3E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Flutter基础开发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8C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2158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课程已涵盖移动开发基础</w:t>
            </w:r>
          </w:p>
        </w:tc>
      </w:tr>
      <w:tr w14:paraId="12570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C420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SQLite CRUD操作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E32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9343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标准SQL语法，易上手</w:t>
            </w:r>
          </w:p>
        </w:tc>
      </w:tr>
      <w:tr w14:paraId="56067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55B1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BLoC模式应用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37F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EF00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需理解事件-状态循环机制</w:t>
            </w:r>
          </w:p>
        </w:tc>
      </w:tr>
      <w:tr w14:paraId="0CC69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C9A3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UI交互设计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0F5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AC99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需结合数媒专业知识</w:t>
            </w:r>
          </w:p>
        </w:tc>
      </w:tr>
      <w:tr w14:paraId="6BC47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B08E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全文搜索实现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ECA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1966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SQLite LIKE查询即可满足</w:t>
            </w:r>
          </w:p>
        </w:tc>
      </w:tr>
    </w:tbl>
    <w:p w14:paraId="0B56559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总体评估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：技术难度适中，适合大二学生独立完成。</w:t>
      </w:r>
    </w:p>
    <w:p w14:paraId="0362440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2.4 技术可行性结论</w:t>
      </w:r>
    </w:p>
    <w:p w14:paraId="3656185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✅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技术可行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。所选技术栈均为成熟、开源、免费的技术方案，开发文档齐全，社区支持充分。预计代码量3000-5000行，2-3个月可完成开发。</w:t>
      </w:r>
    </w:p>
    <w:p w14:paraId="5BF25458">
      <w:pPr>
        <w:pStyle w:val="2"/>
        <w:bidi w:val="0"/>
        <w:rPr>
          <w:rFonts w:hint="eastAsia"/>
        </w:rPr>
      </w:pPr>
      <w:r>
        <w:rPr>
          <w:rFonts w:hint="eastAsia"/>
        </w:rPr>
        <w:t>第3章 经济可行性分析</w:t>
      </w:r>
    </w:p>
    <w:p w14:paraId="36DFFE6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3.1 开发成本分析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828"/>
        <w:gridCol w:w="2645"/>
      </w:tblGrid>
      <w:tr w14:paraId="7417D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6CFA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成本项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39C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费用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212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678E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0BC2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开发工具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505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8C93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全部使用开源/免费工具</w:t>
            </w:r>
          </w:p>
        </w:tc>
      </w:tr>
      <w:tr w14:paraId="62DBB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4254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 SDK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EA67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A0E5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3D547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01A5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618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7DEF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SQLite开源免费</w:t>
            </w:r>
          </w:p>
        </w:tc>
      </w:tr>
      <w:tr w14:paraId="06E0F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5AA4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代码托管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666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469C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GitHub免费仓库</w:t>
            </w:r>
          </w:p>
        </w:tc>
      </w:tr>
      <w:tr w14:paraId="0AFA8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BADA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测试设备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F3E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22F3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使用个人手机/模拟器</w:t>
            </w:r>
          </w:p>
        </w:tc>
      </w:tr>
      <w:tr w14:paraId="2197D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F3DB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112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¥0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70D6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零成本开发</w:t>
            </w:r>
          </w:p>
        </w:tc>
      </w:tr>
    </w:tbl>
    <w:p w14:paraId="7B0784B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3.2 运营成本分析</w:t>
      </w:r>
    </w:p>
    <w:p w14:paraId="2D5A155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首期版本为完全离线应用，无服务器费用、无域名费用、无带宽费用，运营成本为零。</w:t>
      </w:r>
    </w:p>
    <w:p w14:paraId="3245642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3.3 经济效益分析</w:t>
      </w:r>
    </w:p>
    <w:p w14:paraId="5ECF951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本项目为课程作业，不追求直接商业盈利。但从间接效益看：</w:t>
      </w:r>
    </w:p>
    <w:p w14:paraId="6D9B42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1"/>
          <w:szCs w:val="21"/>
        </w:rPr>
      </w:pPr>
    </w:p>
    <w:p w14:paraId="5F38F5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提升个人项目开发能力与文档写作能力</w:t>
      </w:r>
    </w:p>
    <w:p w14:paraId="402B3D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积累可展示的作品集项目</w:t>
      </w:r>
    </w:p>
    <w:p w14:paraId="0AACA7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锻炼Flutter跨平台开发技能</w:t>
      </w:r>
    </w:p>
    <w:p w14:paraId="1857207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3.4 经济可行性结论</w:t>
      </w:r>
    </w:p>
    <w:p w14:paraId="36435A5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✅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经济可行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。项目开发与运营成本均为零，无需任何资金投入。</w:t>
      </w:r>
    </w:p>
    <w:p w14:paraId="03C51B0E">
      <w:pPr>
        <w:pStyle w:val="2"/>
        <w:bidi w:val="0"/>
        <w:rPr>
          <w:rFonts w:hint="eastAsia"/>
        </w:rPr>
      </w:pPr>
      <w:r>
        <w:rPr>
          <w:rFonts w:hint="eastAsia"/>
        </w:rPr>
        <w:t>第4章 操作可行性分析</w:t>
      </w:r>
    </w:p>
    <w:p w14:paraId="31C2BCF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4.1 用户操作可行性</w:t>
      </w:r>
    </w:p>
    <w:p w14:paraId="58BE547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目标用户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：高校在校大学生（18-25岁）</w:t>
      </w:r>
    </w:p>
    <w:p w14:paraId="42F82EF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用户特征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5547A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日常高频使用智能手机，具备移动应用操作能力</w:t>
      </w:r>
    </w:p>
    <w:p w14:paraId="24E7C8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对界面美观度和操作流畅度有较高要求</w:t>
      </w:r>
    </w:p>
    <w:p w14:paraId="0DDAB6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学习成本接受度高</w:t>
      </w:r>
    </w:p>
    <w:p w14:paraId="115F722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操作路径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564294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灵感速记：点击FAB → 输入内容 → 保存（3步，约3秒）</w:t>
      </w:r>
    </w:p>
    <w:p w14:paraId="0A4D6D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创建笔记：点击新建 → 填写内容 → 保存（3步）</w:t>
      </w:r>
    </w:p>
    <w:p w14:paraId="0704FC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搜索笔记：点击搜索 → 输入关键词 → 查看结果（3步）</w:t>
      </w:r>
    </w:p>
    <w:p w14:paraId="20842D9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结论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：操作路径简洁，用户学习成本低，操作可行。</w:t>
      </w:r>
    </w:p>
    <w:p w14:paraId="3DF5DB1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4.2 开发团队操作可行性</w:t>
      </w:r>
    </w:p>
    <w:p w14:paraId="10DA83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开发者已具备Flutter基础知识和Dart编程能力</w:t>
      </w:r>
    </w:p>
    <w:p w14:paraId="48BDA7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课程期间有充足时间完成项目开发</w:t>
      </w:r>
    </w:p>
    <w:p w14:paraId="6C890E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可随时向指导教师请教技术问题</w:t>
      </w:r>
    </w:p>
    <w:p w14:paraId="622C16C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4.3 操作可行性结论</w:t>
      </w:r>
    </w:p>
    <w:p w14:paraId="72D0802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✅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操作可行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。目标用户群体熟悉移动应用操作，开发团队具备相应能力。</w:t>
      </w:r>
    </w:p>
    <w:p w14:paraId="2C838BF4">
      <w:pPr>
        <w:pStyle w:val="2"/>
        <w:bidi w:val="0"/>
        <w:rPr>
          <w:rFonts w:hint="eastAsia"/>
        </w:rPr>
      </w:pPr>
      <w:r>
        <w:rPr>
          <w:rFonts w:hint="eastAsia"/>
        </w:rPr>
        <w:t>第5章 法律与社会可行性</w:t>
      </w:r>
    </w:p>
    <w:p w14:paraId="77939E8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5.1 法律合规性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3"/>
        <w:gridCol w:w="933"/>
        <w:gridCol w:w="3157"/>
      </w:tblGrid>
      <w:tr w14:paraId="6C597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4DC7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法律方面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282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评估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486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92E0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2969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知识产权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BEB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合规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332A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所有技术均为开源许可，不涉及专利侵权</w:t>
            </w:r>
          </w:p>
        </w:tc>
      </w:tr>
      <w:tr w14:paraId="09E41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CE68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数据隐私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DD8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合规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C7F1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数据全本地存储，不收集用户个人信息</w:t>
            </w:r>
          </w:p>
        </w:tc>
      </w:tr>
      <w:tr w14:paraId="19DC4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AB0B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版权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F8F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合规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CCF5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不引用未授权内容</w:t>
            </w:r>
          </w:p>
        </w:tc>
      </w:tr>
    </w:tbl>
    <w:p w14:paraId="316DAC5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5.2 社会效益</w:t>
      </w:r>
    </w:p>
    <w:p w14:paraId="7B640C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帮助学生建立个人知识管理体系，提升学习效率</w:t>
      </w:r>
    </w:p>
    <w:p w14:paraId="73878F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促进数字媒体技术专业能力与实践结合</w:t>
      </w:r>
    </w:p>
    <w:p w14:paraId="79A2CD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为零成本学习工具提供参考方案</w:t>
      </w:r>
    </w:p>
    <w:p w14:paraId="56BBDB2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5.3 法律与社会可行性结论</w:t>
      </w:r>
    </w:p>
    <w:p w14:paraId="700854E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✅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法律与社会可行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。项目不涉及任何法律风险，具有积极的社会效益。</w:t>
      </w:r>
    </w:p>
    <w:p w14:paraId="6801C66D">
      <w:pPr>
        <w:pStyle w:val="2"/>
        <w:bidi w:val="0"/>
        <w:rPr>
          <w:rFonts w:hint="eastAsia"/>
        </w:rPr>
      </w:pPr>
      <w:r>
        <w:rPr>
          <w:rFonts w:hint="eastAsia"/>
        </w:rPr>
        <w:t>第6章 风险分析与应对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8"/>
        <w:gridCol w:w="740"/>
        <w:gridCol w:w="740"/>
        <w:gridCol w:w="3205"/>
      </w:tblGrid>
      <w:tr w14:paraId="450C1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D1BD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8A4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概率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9BD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D71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 w14:paraId="6C575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A686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Flutter版本更新导致依赖不兼容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786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9379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1816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锁定依赖版本，使用稳定版SDK</w:t>
            </w:r>
          </w:p>
        </w:tc>
      </w:tr>
      <w:tr w14:paraId="5CEA3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3C7D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开发进度延误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772B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0CC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49DD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制定合理计划，优先完成P0功能</w:t>
            </w:r>
          </w:p>
        </w:tc>
      </w:tr>
      <w:tr w14:paraId="44D08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DCB2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富文本编辑器实现复杂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2B0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EB1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01B0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首期使用轻量级编辑器</w:t>
            </w:r>
          </w:p>
        </w:tc>
      </w:tr>
      <w:tr w14:paraId="11BC7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E022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性能问题（大数据量搜索慢）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0BC2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643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CBA4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优化查询语句，必要时引入索引</w:t>
            </w:r>
          </w:p>
        </w:tc>
      </w:tr>
    </w:tbl>
    <w:p w14:paraId="5D420585">
      <w:pPr>
        <w:pStyle w:val="2"/>
        <w:bidi w:val="0"/>
        <w:rPr>
          <w:rFonts w:hint="eastAsia"/>
        </w:rPr>
      </w:pPr>
      <w:r>
        <w:rPr>
          <w:rFonts w:hint="eastAsia"/>
        </w:rPr>
        <w:t>第7章 结论与建议</w:t>
      </w:r>
    </w:p>
    <w:p w14:paraId="19898F2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7.1 可行性评估汇总</w:t>
      </w:r>
    </w:p>
    <w:tbl>
      <w:tblPr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1013"/>
        <w:gridCol w:w="2917"/>
      </w:tblGrid>
      <w:tr w14:paraId="4DBAE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9C79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016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评估结果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B96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依据</w:t>
            </w:r>
          </w:p>
        </w:tc>
      </w:tr>
      <w:tr w14:paraId="7E54B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6984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43A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可行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1032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Flutter+SQLite成熟稳定</w:t>
            </w:r>
          </w:p>
        </w:tc>
      </w:tr>
      <w:tr w14:paraId="10108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83B8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经济可行性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4F3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可行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CDFB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零成本开发与运营</w:t>
            </w:r>
          </w:p>
        </w:tc>
      </w:tr>
      <w:tr w14:paraId="4B8C4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B2C9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751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可行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8485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用户学习成本低，开发团队有能力</w:t>
            </w:r>
          </w:p>
        </w:tc>
      </w:tr>
      <w:tr w14:paraId="746A2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0B2D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法律可行性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7A1F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✅ 可行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665C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无法律风险</w:t>
            </w:r>
          </w:p>
        </w:tc>
      </w:tr>
    </w:tbl>
    <w:p w14:paraId="3440528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7.2 结论</w:t>
      </w:r>
    </w:p>
    <w:p w14:paraId="65646EF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项目可行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。建议立即启动开发工作，按照“核心功能优先”的原则，分阶段推进项目实施。</w:t>
      </w:r>
    </w:p>
    <w:p w14:paraId="2EC5BBE1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SansSerif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Romantic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85DC9E"/>
    <w:multiLevelType w:val="multilevel"/>
    <w:tmpl w:val="BB85DC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81846"/>
    <w:rsid w:val="07E8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2026-06-25T14:17:00Z</dcterms:created>
  <dc:creator>熊湘粤</dc:creator>
  <cp:lastModifiedBy>熊湘粤</cp:lastModifiedBy>
  <dcterms:modified xsi:type="dcterms:W3CDTF">2026-06-25T14:24:12Z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1CF45C23208443D6B70895E9C8C026D9_11</vt:lpwstr>
  </property>
  <property fmtid="{D5CDD505-2E9C-101B-9397-08002B2CF9AE}" pid="4" name="KSOTemplateDocerSaveRecord">
    <vt:lpwstr>eyJoZGlkIjoiMjk2MTE5ZDIzMWE2ZmFjMzRlMmZjMDQ3OGM4MzliY2QiLCJ1c2VySWQiOiIxNjQwOTU4NzE1In0=</vt:lpwstr>
  </property>
</Properties>
</file>