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FC3E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校园学习笔记与灵感收集工具（NoteSpark）——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需求规格说明书</w:t>
      </w:r>
    </w:p>
    <w:p w14:paraId="522B8ED3">
      <w:pPr>
        <w:pStyle w:val="2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第1章 引言</w:t>
      </w:r>
    </w:p>
    <w:p w14:paraId="62ECFBE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编写目的</w:t>
      </w:r>
    </w:p>
    <w:p w14:paraId="15E8903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本软件需求规格说明书旨在明确“校园学习笔记与灵感收集工具（NoteSpark）”的全部软件需求，为后续的概要设计、详细设计和编码实现提供依据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"https://www.guifanku.com/918753.html"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。本说明书依据GB/T 9385-2008《计算机软件需求规格说明规范》编制。</w:t>
      </w:r>
    </w:p>
    <w:p w14:paraId="6251331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项目范围</w:t>
      </w:r>
    </w:p>
    <w:p w14:paraId="038F065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产品定位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：面向高校学生的轻量化知识管理App，主打“笔记整理+灵感速记”。</w:t>
      </w:r>
    </w:p>
    <w:p w14:paraId="512CFCD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产品边界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EB827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 包含：笔记管理、灵感速记、分类标签、全文搜索、收藏、数据导入导出</w:t>
      </w:r>
    </w:p>
    <w:p w14:paraId="5D1CB1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❌ 不包含：社交功能（评论、关注）、多人协作、云端同步（首期）</w:t>
      </w:r>
    </w:p>
    <w:p w14:paraId="4256756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应用场景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D5B45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课堂学习中的知识点记录与整理</w:t>
      </w:r>
    </w:p>
    <w:p w14:paraId="458FAD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课后复习时的笔记检索与回顾</w:t>
      </w:r>
    </w:p>
    <w:p w14:paraId="2E21E4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日常学习中的灵感捕捉与素材积累</w:t>
      </w:r>
    </w:p>
    <w:p w14:paraId="0CEF9FE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1.3 术语与定义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4112"/>
      </w:tblGrid>
      <w:tr w14:paraId="25C8E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36C2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术语/缩写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A4A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521E9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C531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BDE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Software Requirements Specification，软件需求规格说明书</w:t>
            </w:r>
          </w:p>
        </w:tc>
      </w:tr>
      <w:tr w14:paraId="3B624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9DA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B2ED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用户录入的结构化学习内容，含标题、正文、标签等</w:t>
            </w:r>
          </w:p>
        </w:tc>
      </w:tr>
      <w:tr w14:paraId="59DF5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6BD8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灵感速记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03DF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轻量化快速记录，输入字段精简，3秒完成保存</w:t>
            </w:r>
          </w:p>
        </w:tc>
      </w:tr>
      <w:tr w14:paraId="578B2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1C49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EF2C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用户自定义关键词，用于笔记分类与检索</w:t>
            </w:r>
          </w:p>
        </w:tc>
      </w:tr>
      <w:tr w14:paraId="68D0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DC2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F667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在笔记标题和正文中搜索关键词</w:t>
            </w:r>
          </w:p>
        </w:tc>
      </w:tr>
    </w:tbl>
    <w:p w14:paraId="407CF4F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1.4 参考资料</w:t>
      </w:r>
    </w:p>
    <w:p w14:paraId="128B51B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[1] GB/T 9385-2008《计算机软件需求规格说明规范》</w:t>
      </w:r>
    </w:p>
    <w:p w14:paraId="2DA8F95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[2] GB/T 8567-2006《计算机软件文档编制规范》</w:t>
      </w:r>
    </w:p>
    <w:p w14:paraId="77A0EC2C">
      <w:pPr>
        <w:pStyle w:val="2"/>
        <w:bidi w:val="0"/>
        <w:rPr>
          <w:rFonts w:hint="eastAsia"/>
        </w:rPr>
      </w:pPr>
      <w:r>
        <w:rPr>
          <w:rFonts w:hint="eastAsia"/>
        </w:rPr>
        <w:t>第2章 总体描述</w:t>
      </w:r>
    </w:p>
    <w:p w14:paraId="043444F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产品视角</w:t>
      </w:r>
    </w:p>
    <w:p w14:paraId="423D0A9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NoteSpark是一款基于Flutter框架开发的跨平台移动应用（支持iOS和Android），采用SQLite本地数据库存储所有数据，无需网络连接即可完整使用。</w:t>
      </w:r>
    </w:p>
    <w:p w14:paraId="0DC0143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用户特征</w:t>
      </w:r>
    </w:p>
    <w:p w14:paraId="268D01E5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目标用户为高校在校学生，具有以下特征：</w:t>
      </w:r>
    </w:p>
    <w:p w14:paraId="1591AEB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日常高频使用手机，熟悉移动应用操作</w:t>
      </w:r>
    </w:p>
    <w:p w14:paraId="63C9D15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有知识管理需求但不愿使用过于复杂的工具</w:t>
      </w:r>
    </w:p>
    <w:p w14:paraId="537B20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对界面美观度有要求</w:t>
      </w:r>
    </w:p>
    <w:p w14:paraId="6AC946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技术熟练度中等</w:t>
      </w:r>
    </w:p>
    <w:p w14:paraId="2E69865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2.3 运行环境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3503"/>
      </w:tblGrid>
      <w:tr w14:paraId="2C1E0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A3A6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E4B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6059F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1EC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iOS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725C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12.0及以上</w:t>
            </w:r>
          </w:p>
        </w:tc>
      </w:tr>
      <w:tr w14:paraId="6B7C0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AC59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Android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E585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8.0及以上（API Level 26+）</w:t>
            </w:r>
          </w:p>
        </w:tc>
      </w:tr>
      <w:tr w14:paraId="4959B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485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存储空间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CF21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至少50MB可用空间</w:t>
            </w:r>
          </w:p>
        </w:tc>
      </w:tr>
      <w:tr w14:paraId="5730D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6230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屏幕分辨率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103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支持720p及以上</w:t>
            </w:r>
          </w:p>
        </w:tc>
      </w:tr>
    </w:tbl>
    <w:p w14:paraId="5429E807">
      <w:pPr>
        <w:pStyle w:val="2"/>
        <w:bidi w:val="0"/>
        <w:rPr>
          <w:rFonts w:hint="eastAsia"/>
        </w:rPr>
      </w:pPr>
      <w:r>
        <w:rPr>
          <w:rFonts w:hint="eastAsia"/>
        </w:rPr>
        <w:t>第3章 功能需求</w:t>
      </w:r>
    </w:p>
    <w:p w14:paraId="5DDBCD4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用例图</w:t>
      </w:r>
    </w:p>
    <w:p w14:paraId="1987F40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37480" cy="1990725"/>
            <wp:effectExtent l="0" t="0" r="7620" b="3175"/>
            <wp:docPr id="1" name="图片 1" descr="deepseek_mermaid_20260625_45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625_4513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64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功能需求详细描述</w:t>
      </w:r>
    </w:p>
    <w:p w14:paraId="26296DA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3.2.1 笔记管理功能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249"/>
        <w:gridCol w:w="5084"/>
        <w:gridCol w:w="818"/>
      </w:tblGrid>
      <w:tr w14:paraId="60BC1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B524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F25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12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918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D955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C597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REQ-NOTE-01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1E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390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用户可创建新笔记，包含标题（必填，≤100字符）、正文、分类、标签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7629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13CC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25BB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REQ-NOTE-02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74A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编辑笔记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8E0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用户可修改已有笔记的全部属性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0BBC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983C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08D1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REQ-NOTE-03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506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删除笔记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F0B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用户可删除笔记，操作前需二次确认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A90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58D02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A3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REQ-NOTE-04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3F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查看笔记列表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22E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支持卡片视图和列表视图两种展示模式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5D88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7057BA7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3.2.2 灵感速记功能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356"/>
        <w:gridCol w:w="4829"/>
        <w:gridCol w:w="861"/>
      </w:tblGrid>
      <w:tr w14:paraId="6B1AB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EDCF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E2B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70D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16F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AFD8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8422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REQ-SPARK-01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9F3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快速录入灵感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67C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任意页面点击FAB弹出浮窗，输入内容（≤200字符）即保存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B92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F19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DE73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REQ-SPARK-02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5B5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灵感列表展示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3F7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按时间倒序展示所有灵感记录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99D1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4C47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612C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REQ-SPARK-03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BBD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一键转笔记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DB9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将灵感一键转换为标准笔记，可继续编辑完善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0F91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35CB07C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3.2.3 分类与标签功能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160"/>
        <w:gridCol w:w="4730"/>
        <w:gridCol w:w="950"/>
      </w:tblGrid>
      <w:tr w14:paraId="2B534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04D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5D2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23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CB0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A60A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9283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REQ-CAT-01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2FA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15D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用户可自定义分类（如按课程），支持增删改查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12EE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5B333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062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REQ-CAT-02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A14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058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用户可为笔记添加多个自定义标签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213C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6B68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D3FB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REQ-CAT-03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8B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1AE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以标签云形式展示所有标签，大小反映使用频次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4E8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5CCFE75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3.2.4 搜索与收藏功能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160"/>
        <w:gridCol w:w="4730"/>
        <w:gridCol w:w="950"/>
      </w:tblGrid>
      <w:tr w14:paraId="0EA6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B974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A7B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4A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27E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7A0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C7A0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REQ-SRCH-01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655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E9B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在笔记标题和正文中搜索关键词，按相关性排序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0F41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EDA6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97A9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REQ-SRCH-02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D2A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收藏功能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67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将重要笔记加入收藏夹，集中查看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396D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1BE08F4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3.2.5 个人设置功能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580"/>
        <w:gridCol w:w="3995"/>
        <w:gridCol w:w="950"/>
      </w:tblGrid>
      <w:tr w14:paraId="7B2F5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165F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871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D2E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AD0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F9F5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4880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REQ-SET-01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5CE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数据导入导出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10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导出为JSON格式，支持从备份文件恢复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CDC5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2F50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54E7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REQ-SET-02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A1C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主题切换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97E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支持明/暗两种主题切换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9C93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0061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6040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REQ-SET-03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885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本地备份恢复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D8F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创建数据本地备份，可从备份恢复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5E34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72D8F563">
      <w:pPr>
        <w:pStyle w:val="2"/>
        <w:bidi w:val="0"/>
        <w:rPr>
          <w:rFonts w:hint="eastAsia"/>
        </w:rPr>
      </w:pPr>
      <w:r>
        <w:rPr>
          <w:rFonts w:hint="eastAsia"/>
        </w:rPr>
        <w:t>第4章 非功能性需求</w:t>
      </w:r>
    </w:p>
    <w:p w14:paraId="62A6238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性能需求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3063"/>
      </w:tblGrid>
      <w:tr w14:paraId="5CA23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A7F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A45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响应时间要求</w:t>
            </w:r>
          </w:p>
        </w:tc>
      </w:tr>
      <w:tr w14:paraId="72996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F4C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应用冷启动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8CC8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≤3秒</w:t>
            </w:r>
          </w:p>
        </w:tc>
      </w:tr>
      <w:tr w14:paraId="105E4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3904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应用热启动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9816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≤1秒</w:t>
            </w:r>
          </w:p>
        </w:tc>
      </w:tr>
      <w:tr w14:paraId="17554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E34D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笔记列表加载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855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≤1秒（100条以内）</w:t>
            </w:r>
          </w:p>
        </w:tc>
      </w:tr>
      <w:tr w14:paraId="4E9E6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E62A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1C8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≤500ms（100条以内）</w:t>
            </w:r>
          </w:p>
        </w:tc>
      </w:tr>
      <w:tr w14:paraId="7147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05E9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笔记保存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680D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≤500ms</w:t>
            </w:r>
          </w:p>
        </w:tc>
      </w:tr>
    </w:tbl>
    <w:p w14:paraId="6789F25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可靠性需求</w:t>
      </w:r>
    </w:p>
    <w:p w14:paraId="443F29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应用崩溃率 ≤1%</w:t>
      </w:r>
    </w:p>
    <w:p w14:paraId="3237BD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数据持久化成功率达到100%</w:t>
      </w:r>
    </w:p>
    <w:p w14:paraId="104653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低存储空间（＜50MB）时应给出提示</w:t>
      </w:r>
    </w:p>
    <w:p w14:paraId="54DC035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可用性需求</w:t>
      </w:r>
    </w:p>
    <w:p w14:paraId="20005A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新用户3分钟内完成首次笔记创建</w:t>
      </w:r>
    </w:p>
    <w:p w14:paraId="72B1B1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灵感速记操作步骤不超过3步</w:t>
      </w:r>
    </w:p>
    <w:p w14:paraId="10B8A7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所有操作有明确反馈（成功/失败/加载中）</w:t>
      </w:r>
    </w:p>
    <w:p w14:paraId="7BD90A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删除等破坏性操作提供确认对话框</w:t>
      </w:r>
    </w:p>
    <w:p w14:paraId="5CE99E0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4.4 安全性需求</w:t>
      </w:r>
    </w:p>
    <w:p w14:paraId="029C81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笔记数据仅存储在设备本地，不通过网络传输</w:t>
      </w:r>
    </w:p>
    <w:p w14:paraId="6AD05CD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应用不收集任何用户个人信息</w:t>
      </w:r>
    </w:p>
    <w:p w14:paraId="6F5E44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首期版本无网络安全风险</w:t>
      </w:r>
    </w:p>
    <w:p w14:paraId="3E428FF8">
      <w:pPr>
        <w:pStyle w:val="2"/>
        <w:bidi w:val="0"/>
        <w:rPr>
          <w:rFonts w:hint="eastAsia"/>
        </w:rPr>
      </w:pPr>
      <w:r>
        <w:rPr>
          <w:rFonts w:hint="eastAsia"/>
        </w:rPr>
        <w:t>第5章 数据需求</w:t>
      </w:r>
    </w:p>
    <w:p w14:paraId="5651F8B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数据实体</w:t>
      </w:r>
    </w:p>
    <w:p w14:paraId="6D5E886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系统需管理以下核心数据实体：</w:t>
      </w:r>
    </w:p>
    <w:p w14:paraId="049617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笔记（Note）</w:t>
      </w:r>
    </w:p>
    <w:p w14:paraId="496D6E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分类（Category）</w:t>
      </w:r>
    </w:p>
    <w:p w14:paraId="6721C81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标签（Tag）</w:t>
      </w:r>
    </w:p>
    <w:p w14:paraId="5845AD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笔记-标签关联（NoteTag）</w:t>
      </w:r>
    </w:p>
    <w:p w14:paraId="379E723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数据量预估</w:t>
      </w:r>
    </w:p>
    <w:p w14:paraId="1A10D5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每用户笔记数 ≤200条</w:t>
      </w:r>
    </w:p>
    <w:p w14:paraId="7BA7ED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每用户标签数 ≤50个</w:t>
      </w:r>
    </w:p>
    <w:p w14:paraId="0FB099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单条笔记正文上限：10,000字符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61CCB"/>
    <w:rsid w:val="1AB6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宋体"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2026-06-25T14:24:00Z</dcterms:created>
  <dc:creator>熊湘粤</dc:creator>
  <cp:lastModifiedBy>熊湘粤</cp:lastModifiedBy>
  <dcterms:modified xsi:type="dcterms:W3CDTF">2026-06-25T14:32:11Z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A4C449B30B4E42F3B5ACF19F47ECBF02_11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