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“DjangoBlog”开源软件系统的泛读报告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组号：软件工程3班4组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小组成员：熊圆好（组长）、纪秀茹、翟旌超、陈汉佳、杨杰翰、王鑫悦</w:t>
      </w:r>
    </w:p>
    <w:p>
      <w:pPr>
        <w:pStyle w:val="Heading1"/>
      </w:pPr>
      <w:r>
        <w:rPr>
          <w:rFonts w:ascii="Times New Roman" w:hAnsi="Times New Roman" w:eastAsia="黑体"/>
        </w:rPr>
        <w:t>一、开源软件的功能描述</w:t>
      </w:r>
    </w:p>
    <w:p>
      <w:r>
        <w:rPr>
          <w:rFonts w:ascii="Times New Roman" w:hAnsi="Times New Roman" w:eastAsia="宋体"/>
          <w:b w:val="0"/>
        </w:rPr>
        <w:t>DjangoBlog 是一个基于 Python/Django 框架的开源博客系统（MVT 架构），核心功能包括：文章发布与浏览、分类/标签/时间归档、站内搜索（Elasticsearch/Whoosh 双引擎）、读者评论与表情回应、五种第三方账号登录（微博/QQ/GitHub/Google/Facebook）、微信公众号机器人问答与运维指令、RSS 订阅与 SEO 站点地图，以及基于钩子机制的可插拔扩展（版权声明、阅读时长等 8 个插件）。系统参与者为：游客（未登录读者）、注册用户、超级管理员、外部系统（微信服务器/第三方 OAuth）。</w:t>
      </w:r>
    </w:p>
    <w:p>
      <w:pPr>
        <w:pStyle w:val="Heading2"/>
      </w:pPr>
      <w:r>
        <w:rPr>
          <w:rFonts w:ascii="Times New Roman" w:hAnsi="Times New Roman" w:eastAsia="黑体"/>
        </w:rPr>
        <w:t>1.1 用例图和用例说明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jangoBlog用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1-1 DjangoBlog 系统用例图（28 个用例，4 参与者，含 include/extend/泛化关系）</w:t>
      </w:r>
    </w:p>
    <w:p>
      <w:r>
        <w:rPr>
          <w:rFonts w:ascii="Times New Roman" w:hAnsi="Times New Roman" w:eastAsia="宋体"/>
          <w:b w:val="0"/>
        </w:rPr>
        <w:t>核心用例说明（节选，UC16 撰写并发布文章）：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撰写并发布文章（UC16）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超级管理员（主）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管理员已登录并通过 is_superuser 校验，进入后台文章新增页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基本流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1.进入后台 2.填写标题/正文(Markdown)/摘要 3.选择分类(必填单选) 4.勾选标签(可选多选) 5.设置状态(草稿/发布)与允许评论开关 6.保存并发布，文章进入列表与搜索索引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扩展流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6a.标题重复→校验报错；3a.未选分类→阻止保存；6b.选草稿→不进入前台列表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文章持久化，前台可见（发布态），浏览量计数启用</w:t>
            </w:r>
          </w:p>
        </w:tc>
      </w:tr>
    </w:tbl>
    <w:p>
      <w:r>
        <w:rPr>
          <w:rFonts w:ascii="Times New Roman" w:hAnsi="Times New Roman" w:eastAsia="宋体"/>
          <w:b w:val="0"/>
        </w:rPr>
        <w:t>第二核心用例 UC13「发表评论」的完整规约见小组提交文档（doc/数据模型设计说明书及组内用例说明文档）。</w:t>
      </w:r>
    </w:p>
    <w:p>
      <w:pPr>
        <w:pStyle w:val="Heading2"/>
      </w:pPr>
      <w:r>
        <w:rPr>
          <w:rFonts w:ascii="Times New Roman" w:hAnsi="Times New Roman" w:eastAsia="黑体"/>
        </w:rPr>
        <w:t>1.2 数据流图和数据字典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流图-顶层上下文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1-2 顶层数据流图（上下文图，熊圆好）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流图-0层分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1-3 0 层数据流图（P0 分解，熊圆好）</w:t>
      </w:r>
    </w:p>
    <w:p>
      <w:r>
        <w:rPr>
          <w:rFonts w:ascii="Times New Roman" w:hAnsi="Times New Roman" w:eastAsia="宋体"/>
          <w:b w:val="0"/>
        </w:rPr>
        <w:t>数据字典：完整内容见 doc/素材/杨杰翰/数据字典.md（12 个模型、逐字段类型/业务含义/约束），本节摘录核心条目：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条目名称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定义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来源/去向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用户(BlogUser)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编号+用户名+昵称+邮箱+密码+来源+创建时间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注册模块 / 文章·评论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文章(Article)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标题+正文+摘要+分类ID+标签集合+状态+允许评论+浏览量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管理后台 / 前台展示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分类(Category)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名称(唯一)+ Slug(唯一)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管理后台 / 文章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标签(Tag)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名称+ Slug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管理后台 / 文章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评论(Comment)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名称+邮箱+内容(≤300字)+父评论ID+是否启用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评论提交 / 文章详情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表情回应(CommentReaction)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用户+评论+表情，三者联合唯一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点赞操作 / 统计展示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站点配置(BlogSettings)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全局开关单例：评论开放·先审后发·机器人开关等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管理后台 / 全站视图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第三方授权(OAuthUser)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open_id+类型(5种)+访问令牌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OAuth 回调 / 用户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二、界面分析</w:t>
      </w:r>
    </w:p>
    <w:p>
      <w:r>
        <w:rPr>
          <w:rFonts w:ascii="Times New Roman" w:hAnsi="Times New Roman" w:eastAsia="宋体"/>
          <w:b w:val="0"/>
        </w:rPr>
        <w:t>界面截图与流转分析由组员产出（doc/素材/纪秀茹、doc/素材/翟旌超），共 14 张页面截图与 2 张流转图：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954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5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2-1.1 界面截图：首页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89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2-1.2 界面截图：登录页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984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章详情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8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2-1.3 界面截图：文章详情页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80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类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2-1.4 界面截图：分类页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849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标签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2-1.5 界面截图：标签页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781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归档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7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2-1.6 界面截图：归档页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826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搜索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2-1.7 界面截图：搜索页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988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友链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8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2-1.8 界面截图：友链页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151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理员登录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1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2-1.9 界面截图：管理员登录页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06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流转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2-2 界面流转图（翟旌超）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741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流转思维导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4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2-3 界面流转思维导图（翟旌超）</w:t>
      </w:r>
    </w:p>
    <w:p>
      <w:pPr>
        <w:pStyle w:val="Heading1"/>
      </w:pPr>
      <w:r>
        <w:rPr>
          <w:rFonts w:ascii="Times New Roman" w:hAnsi="Times New Roman" w:eastAsia="黑体"/>
        </w:rPr>
        <w:t>三、数据模型分析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863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ER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3-1 数据模型 E-R 图（陈汉佳）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27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2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3-2 数据模型类图（纪秀茹）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346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表结构截图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3-3 数据库表结构（MySQL 实测导出，24 表 159 字段，翟旌超）</w:t>
      </w:r>
    </w:p>
    <w:p>
      <w:r>
        <w:rPr>
          <w:rFonts w:ascii="Times New Roman" w:hAnsi="Times New Roman" w:eastAsia="宋体"/>
          <w:b w:val="0"/>
        </w:rPr>
        <w:t>要点：12 个业务模型分布于 5 个应用；文章与标签为多对多（通过分类外键+标签中间表）；评论通过 parent_comment 自关联实现两级回复；站点配置采用单例模式保存即清缓存；完整字段级定义见翟旌超《数据库表结构清单.md》与杨杰翰《数据字典.md》，整合稿见王鑫悦《数据模型设计说明书.docx》（doc 目录）。</w:t>
      </w:r>
    </w:p>
    <w:p>
      <w:pPr>
        <w:pStyle w:val="Heading1"/>
      </w:pPr>
      <w:r>
        <w:rPr>
          <w:rFonts w:ascii="Times New Roman" w:hAnsi="Times New Roman" w:eastAsia="黑体"/>
        </w:rPr>
        <w:t>四、开源软件的软件架构及各个包和类的作用</w:t>
      </w:r>
    </w:p>
    <w:p>
      <w:r>
        <w:rPr>
          <w:rFonts w:ascii="Times New Roman" w:hAnsi="Times New Roman" w:eastAsia="宋体"/>
          <w:b w:val="0"/>
        </w:rPr>
        <w:t>系统采用 Django MVT 六层架构（分层架构图见 doc/素材/熊圆好/系统架构图.png），各包（应用/模块）职责如下：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包名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主要类/文件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djangoblog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settings.py / urls.py / utils.py / storage.py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工程入口：全局配置（数据库/缓存/插件注册）、根路由、缓存装饰器、邮件信号工具、OSS 存储后端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blog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Article / Category / Tag / Links / SideBar / BlogSettings（models.py）；IndexView / ArticleDetailView / CategoryDetailView / TagDetailView / AuthorDetailView / ArchivesView / LinkListView（views.py）；ArticleAdmin（admin.py）；search.py / middleware.py / templatetags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核心内容模块：文章全生命周期、前台各类列表与详情、后台管理与批量操作、ES/Whoosh 全文检索、在线统计中间件、模板自定义标签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accounts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BlogUser（models.py）；RegisterView / LoginFormView / LogoutView / ForgetPasswordView（views.py）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用户认证：注册（邮箱验证激活）、登录登出、找回密码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 / CommentReaction（models.py）；CommentPostView / CommentReactionView（views.py）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评论体系：发表/两级回复（先审后发）、表情回应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oauth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OAuthUser / OAuthConfig（models.py）；oauthmanager.py（5 平台）/ RequireEmailView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第三方登录：授权跳转、令牌换取、自动建号、邮箱补绑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servermanager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commands / EmailSendLog（models.py）；robot.py / views.py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微信公众号机器人：关键词搜文、智能问答兜底、口令白名单运维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plugins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article_copyright / reading_time / view_count / seo_optimizer / image_lazy_loading / article_recommendation / cloudflare_cache / external_links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可插拔扩展：钩子挂载到文章底部与侧边栏，扩展不改核心代码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templates / static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base.html、article_*.html 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表现层模板与静态资源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668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板UML包图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4-1 UML 包图——模板继承体系（王鑫悦）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710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包图-应用包全景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4-2 UML 包图——应用包全景与跨包依赖（熊圆好补全）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08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4-3 系统分层架构图（熊圆好）</w:t>
      </w:r>
    </w:p>
    <w:p>
      <w:pPr>
        <w:pStyle w:val="Heading1"/>
      </w:pPr>
      <w:r>
        <w:rPr>
          <w:rFonts w:ascii="Times New Roman" w:hAnsi="Times New Roman" w:eastAsia="黑体"/>
        </w:rPr>
        <w:t>五、软件功能与类间的对应关系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功能编号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视图类/入口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模型类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所在应用包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浏览文章列表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IndexView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Article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blog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UC02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查看文章详情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ArticleDetailView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Article / Comment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blog+comments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UC03-05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按分类/标签/时间浏览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CategoryDetailView / TagDetailView / ArchivesView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Category / Tag / Article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blog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UC06-07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站内搜索/订阅获取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EsSearchView / FeedView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ArticleIndex(ES)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djangoblog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UC09-12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注册/登录/登出/找回密码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RegisterView / LoginFormView / LogoutView / ForgetPasswordView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BlogUser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accounts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UC24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第三方登录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oauthlogin / authorize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OAuthUser / OAuthConfig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oauth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UC13-14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发表评论/回复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CommentPostView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表情回应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CommentReactionView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CommentReaction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撰写发布文章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ArticleAdmin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Article / Category / Tag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blog(admin)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UC26-28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评论审核/站点配置/管理链接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CommentAdmin / BlogSettingsAdmin / LinkAdmin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Comment / BlogSettings / Links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blog+comments(admin)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UC25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微信机器人问答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make_view → robot.py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commands / EmailSendLog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servermanager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六、总结</w:t>
      </w:r>
    </w:p>
    <w:p>
      <w:r>
        <w:rPr>
          <w:rFonts w:ascii="Times New Roman" w:hAnsi="Times New Roman" w:eastAsia="宋体"/>
          <w:b w:val="0"/>
        </w:rPr>
        <w:t>（1）小组协作收获：采用 6 人分支（xyh_branch 等）+ master 合并的 git 协作模式，全部 6 个分支已并入 master 并推送 GitHub，本周零冲突；任务按 app 认领代码标注互不重叠；用例先行（上周产出用例图与两份规约）为顺序图、数据模型提供了统一编号口径。</w:t>
      </w:r>
    </w:p>
    <w:p>
      <w:r>
        <w:rPr>
          <w:rFonts w:ascii="Times New Roman" w:hAnsi="Times New Roman" w:eastAsia="宋体"/>
          <w:b w:val="0"/>
        </w:rPr>
        <w:t>（2）存在的问题：①顺序图（各核心用例）尚无组员产出入库；②个别成员素材仅有图片缺少文字说明，报告拼装时需回读代码补事实。数据流图与完整 UML 包图已由组长补齐，入库 doc/素材/熊圆好/。</w:t>
      </w:r>
    </w:p>
    <w:p>
      <w:r>
        <w:rPr>
          <w:rFonts w:ascii="Times New Roman" w:hAnsi="Times New Roman" w:eastAsia="宋体"/>
          <w:b w:val="0"/>
        </w:rPr>
        <w:t>（3）下一步改进计划：顺序图由翟旌超、杨杰翰按用例编号补做（用例与类的对应关系见本报告第五章）；建立素材入库模板（每图配 200 字说明）；统稿责任固化到组长。</w:t>
      </w:r>
    </w:p>
    <w:p>
      <w:pPr>
        <w:pStyle w:val="Heading2"/>
      </w:pPr>
      <w:r>
        <w:rPr>
          <w:rFonts w:ascii="Times New Roman" w:hAnsi="Times New Roman" w:eastAsia="黑体"/>
        </w:rPr>
        <w:t>补充说明：评论审核与单篇评论开关</w:t>
      </w:r>
    </w:p>
    <w:p>
      <w:r>
        <w:rPr>
          <w:rFonts w:ascii="Times New Roman" w:hAnsi="Times New Roman" w:eastAsia="宋体"/>
          <w:b w:val="0"/>
        </w:rPr>
        <w:t>①系统具备评论审核功能：站点配置 BlogSettings.comment_need_review 开启后，新评论以is_enable=False 入库，须管理员在后台「评论管理」勾选启用（支持批量启用/禁用）后才对外可见；默认关闭（发表即显示）。</w:t>
      </w:r>
    </w:p>
    <w:p>
      <w:r>
        <w:rPr>
          <w:rFonts w:ascii="Times New Roman" w:hAnsi="Times New Roman" w:eastAsia="宋体"/>
          <w:b w:val="0"/>
        </w:rPr>
        <w:t>②可以关闭某一篇文章的评论：每篇文章独立字段 Article.comment_status（BooleanField，默认允许），管理员可在后台单篇切换，也可在文章列表用批量动作「开启/关闭评论」一次处理多篇。关闭后前台该篇不显示评论区且拒绝新评论提交（提交时因外键校验抛 ValidationError 返回 500）。另有全站开关 BlogSettings.open_site_comment 控制除文章详情外的所有评论展示。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