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A092" w14:textId="2F3CE508" w:rsidR="0092652D" w:rsidRDefault="00D55EB4">
      <w:pPr>
        <w:pStyle w:val="a5"/>
        <w:rPr>
          <w:rFonts w:hint="eastAsia"/>
        </w:rPr>
      </w:pPr>
      <w:bookmarkStart w:id="0" w:name="开源软件质量分析报告"/>
      <w:bookmarkEnd w:id="0"/>
      <w:r w:rsidRPr="0051002B">
        <w:rPr>
          <w:rFonts w:hint="eastAsia"/>
          <w:sz w:val="36"/>
          <w:szCs w:val="20"/>
          <w:color w:val="000000"/>
        </w:rPr>
        <w:t>开源软件质量分析报告</w:t>
      </w:r>
    </w:p>
    <w:p w14:paraId="207A8C86" w14:textId="77777777" w:rsidR="00D55EB4" w:rsidRDefault="00D55EB4" w:rsidP="00D55EB4">
      <w:pPr>
        <w:jc w:val="center"/>
        <w:rPr>
          <w:rFonts w:hint="eastAsia"/>
        </w:rPr>
      </w:pPr>
      <w:r>
        <w:rPr>
          <w:rFonts w:hint="eastAsia"/>
          <w:color w:val="000000"/>
        </w:rPr>
        <w:t>组号：3班4组</w:t>
      </w:r>
    </w:p>
    <w:p w14:paraId="2D56C500" w14:textId="186DAD99" w:rsidR="0092652D" w:rsidRDefault="00D55EB4" w:rsidP="00D55EB4"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/>
          <w:color w:val="000000"/>
        </w:rPr>
        <w:t>小组成员：熊圆好、纪秀茹、陈汉佳、翟旌超、王鑫悦、杨杰翰</w:t>
      </w:r>
    </w:p>
    <w:p w14:paraId="74D0612C" w14:textId="77777777" w:rsidR="0092652D" w:rsidRDefault="0092652D">
      <w:pPr>
        <w:pStyle w:val="a3"/>
        <w:rPr>
          <w:rFonts w:hint="eastAsia"/>
        </w:rPr>
      </w:pPr>
    </w:p>
    <w:p w14:paraId="792CBC75" w14:textId="77777777" w:rsidR="0092652D" w:rsidRDefault="0092652D">
      <w:pPr>
        <w:pStyle w:val="a3"/>
        <w:rPr>
          <w:rFonts w:hint="eastAsia"/>
          <w:sz w:val="17"/>
        </w:rPr>
      </w:pPr>
    </w:p>
    <w:p w14:paraId="4446CEDD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proofErr w:type="gramStart"/>
      <w:r>
        <w:rPr>
          <w:spacing w:val="-3"/>
        </w:rPr>
        <w:t>待分析</w:t>
      </w:r>
      <w:proofErr w:type="gramEnd"/>
      <w:r>
        <w:rPr>
          <w:spacing w:val="-3"/>
        </w:rPr>
        <w:t>开源软件概述</w:t>
      </w:r>
    </w:p>
    <w:p w14:paraId="6B7ABF96" w14:textId="77777777" w:rsidR="0092652D" w:rsidRDefault="00000000"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>本次分析的软件是开源博客系统 DjangoBlog。DjangoBlog 是基于 Python 3 与 Django 框架开发的开源博客系统，主要功能包括：文章的分类管理与发布、读者评论与表情互动、分类标签与友链维护、第三方账号（GitHub、百度等）OAuth 登录、全文搜索（Whoosh/Elasticsearch）以及微信机器人管理等。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color w:val="000000"/>
        </w:rPr>
        <w:t>项目按 6 个业务应用（app）组织代码，各应用职责单一：blog 应用负责文章、分类、标签与友链的展示管理，非测试代码约 3459 行；djangoblog 应用提供博客公共基础设施（设置、事件、插件框架、搜索后端等），约 3561 行；comments 应用负责评论与表情反应功能，约 437 行；accounts 应用负责用户注册登录，约 546 行；oauth 应用实现第三方 OAuth 登录，约 989 行；servermanager 应用实现微信机器人等管理功能，约 378 行。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color w:val="000000"/>
        </w:rPr>
        <w:t>代码整体情况：项目采用模型-视图-模板（MVT）分层，模型层基于 Django ORM，视图层以类视图为主。经统计，djangoblog 应用有主要类 36 个，全项目约 60 余个类、10 张数据表。代码整体结构清晰、层次分明，其数据模型类图如图 1 所示。</w:t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040000" cy="293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模型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color w:val="000000"/>
          <w:sz w:val="21"/>
        </w:rPr>
        <w:t>图 1　DjangoBlog 数据模型类图（数据来源：依据项目 models 层整理，纪秀茹绘制，2026年10月）</w:t>
      </w:r>
    </w:p>
    <w:p w14:paraId="5F14CC62" w14:textId="77777777" w:rsidR="0092652D" w:rsidRDefault="0092652D">
      <w:pPr>
        <w:pStyle w:val="a3"/>
        <w:rPr>
          <w:rFonts w:hint="eastAsia"/>
          <w:sz w:val="26"/>
        </w:rPr>
      </w:pPr>
    </w:p>
    <w:p w14:paraId="3BF1C536" w14:textId="77777777" w:rsidR="0092652D" w:rsidRDefault="0092652D">
      <w:pPr>
        <w:pStyle w:val="a3"/>
        <w:rPr>
          <w:rFonts w:hint="eastAsia"/>
          <w:sz w:val="22"/>
        </w:rPr>
      </w:pPr>
    </w:p>
    <w:p w14:paraId="45277AE3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>软件质量分析方法及工具</w:t>
      </w:r>
    </w:p>
    <w:p w14:paraId="16A2413E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spacing w:val="-2"/>
          <w:sz w:val="24"/>
        </w:rPr>
        <w:t>分析的软件质量要素</w:t>
      </w:r>
    </w:p>
    <w:p w14:paraId="69AD94C7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 w14:paraId="43318B68" w14:textId="77777777" w:rsidR="0092652D" w:rsidRDefault="0092652D">
      <w:pPr>
        <w:pStyle w:val="a3"/>
        <w:spacing w:before="1"/>
        <w:rPr>
          <w:rFonts w:hint="eastAsia"/>
          <w:sz w:val="25"/>
        </w:rPr>
      </w:pPr>
    </w:p>
    <w:p w14:paraId="5EBDEAF2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spacing w:val="-2"/>
          <w:sz w:val="24"/>
        </w:rPr>
        <w:t>软件质量分析方法</w:t>
      </w:r>
    </w:p>
    <w:p w14:paraId="36EB41C5" w14:textId="77777777" w:rsidR="0092652D" w:rsidRDefault="00000000"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 w14:paraId="7A470611" w14:textId="77777777" w:rsidR="0092652D" w:rsidRDefault="0092652D">
      <w:pPr>
        <w:pStyle w:val="a3"/>
        <w:spacing w:before="10"/>
        <w:rPr>
          <w:rFonts w:ascii="Times New Roman" w:hint="eastAsia"/>
          <w:sz w:val="27"/>
        </w:rPr>
      </w:pPr>
    </w:p>
    <w:p w14:paraId="11C0C2C6" w14:textId="77777777" w:rsidR="0092652D" w:rsidRDefault="00000000"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spacing w:val="-2"/>
          <w:sz w:val="24"/>
        </w:rPr>
        <w:t>软件质量分析工具</w:t>
      </w:r>
    </w:p>
    <w:p w14:paraId="2AFCDE81" w14:textId="1CCEBDFF" w:rsidR="0092652D" w:rsidRDefault="00000000"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>本项目使用的代码质量分析工具为 Pylint 与 Flake8：Pylint 4.1.3 是 Python 静态代码分析工具，检查维度包括错误类（未定义名字、非法导入等）、风格类（PEP8 违规）、设计类（方法过于复杂等）与重构建议，并输出 0～10 分的代码质量评分；Flake8 7.4.1 是代码风格检查工具，集成 PyFlakes（未使用导入、未定义名字等逻辑错误）、pycodestyle（PEP8 风格：行长、缩进、空白）与 McCabe（圈复杂度），输出“代码/行号/检查码/说明”清单。</w:t>
      </w:r>
    </w:p>
    <w:p w14:paraId="41F0B3A9" w14:textId="77777777" w:rsidR="0092652D" w:rsidRDefault="0092652D">
      <w:pPr>
        <w:pStyle w:val="a3"/>
        <w:spacing w:before="4"/>
        <w:rPr>
          <w:rFonts w:hint="eastAsia"/>
          <w:sz w:val="29"/>
        </w:rPr>
      </w:pPr>
    </w:p>
    <w:p w14:paraId="4A292818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>人工分析代码的质量情况</w:t>
      </w:r>
    </w:p>
    <w:p w14:paraId="27F4086C" w14:textId="2D810348" w:rsidR="0092652D" w:rsidRDefault="00000000"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小组全体成员对 6 个应用完成了逐行精读与注释，人工分析结论如下（各应用注释情况见表 1）。</w:t>
      </w:r>
    </w:p>
    <w:p w14:paraId="57F3D9B2" w14:textId="77777777" w:rsidR="0092652D" w:rsidRDefault="0092652D">
      <w:pPr>
        <w:pStyle w:val="a3"/>
        <w:spacing w:before="4"/>
        <w:rPr>
          <w:rFonts w:ascii="Times New Roman" w:hint="eastAsia"/>
          <w:sz w:val="28"/>
        </w:rPr>
      </w:pPr>
    </w:p>
    <w:p w14:paraId="40F35FED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spacing w:val="-3"/>
          <w:sz w:val="24"/>
        </w:rPr>
        <w:t>代码风格</w:t>
      </w:r>
    </w:p>
    <w:p w14:paraId="53B3CDE7" w14:textId="77777777" w:rsidR="0092652D" w:rsidRDefault="00000000"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项目整体遵循 PEP8 编码风格，命名、缩进、行长度规范统一，代码风格良好，仅有少量历史遗留问题。项目统一采用 4 空格缩进、类名大驼峰（PascalCase）、函数与变量小写蛇形（snake_case）、常量全大写；模块内顺序统一为文档字符串、导入、常量、类与函数；行长绝大多数控制在 100 字符以内。正例方面：djangoblog/apps.py 的 ready() 方法在 13 行内完成“启动即加载插件”，方法内延迟导入规避了模块循环依赖；djangoblog/plugin_manage/hook_constants.py 将钩子事件名与挂件位常量集中定义，杜绝魔法字符串；comments 应用模型字段均带中文 verbose_name，类与方法命名符合 PEP8。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反例方面：djangoblog/settings.py 第 189-211 行存在 25 行被注释掉的 Elasticsearch 配置，属“注释掉的代码”坏味道，应删除或移入部署文档；djangoblog/whoosh_cn_backend.py 第 58 行在普通字符串中书写正则 \d，触发 SyntaxWarning，应使用 raw string。结论：代码风格总体遵循 PEP8，个别历史遗留问题（注释代码、非 raw 正则）已登记入改进计划。</w:t>
      </w:r>
    </w:p>
    <w:p w14:paraId="33EF09B6" w14:textId="77777777" w:rsidR="0092652D" w:rsidRDefault="0092652D">
      <w:pPr>
        <w:pStyle w:val="a3"/>
        <w:rPr>
          <w:rFonts w:ascii="Times New Roman" w:hint="eastAsia"/>
          <w:sz w:val="26"/>
        </w:rPr>
      </w:pPr>
    </w:p>
    <w:p w14:paraId="74544914" w14:textId="77777777" w:rsidR="0092652D" w:rsidRDefault="0092652D">
      <w:pPr>
        <w:pStyle w:val="a3"/>
        <w:spacing w:before="10"/>
        <w:rPr>
          <w:rFonts w:ascii="Times New Roman" w:hint="eastAsia"/>
          <w:sz w:val="22"/>
        </w:rPr>
      </w:pPr>
    </w:p>
    <w:p w14:paraId="60848CC9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spacing w:val="-3"/>
          <w:sz w:val="24"/>
        </w:rPr>
        <w:t>代码设计</w:t>
      </w:r>
    </w:p>
    <w:p w14:paraId="5819D30F" w14:textId="77777777" w:rsidR="0092652D" w:rsidRDefault="00000000"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项目总体上遵循模块化、信息隐藏、高内聚、低耦合四项设计原则，可维护性较好，仅事件中心存在一处集中耦合。模块化：项目按职责拆分为 6 个业务 app，各 app 内再划分 models/views/admin/forms/utils 等模块，模块边界清晰、单一职责。信息隐藏：djangoblog/base_views.py 将 CSRF、登录校验、敏感参数防护、禁用缓存等横切保护收敛到基类视图的 dispatch 层，业务视图继承即得；SECRET_KEY、数据库口令等敏感配置以环境变量读取。高内聚：djangoblog/plugin_manage 把钩子注册表（hooks.py）、插件加载（loader.py）、插件基类（base_plugin.py）、钩子常量（hook_constants.py）拆为边界清晰的 4 个文件，各自单一职责；comments/models.py 中 Comment 模型以自引用外键实现“楼中楼”回复，CommentReaction 通过 unique_together 联合约束保证“同一用户对同一评论的同一表情唯一”，相关逻辑内聚于模型层。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color w:val="000000"/>
        </w:rPr>
        <w:t>低耦合：comments 视图继承 djangoblog.base_views.AuthenticatedFormView，复用登录校验与表单处理流程，与用户系统仅通过 AUTH_USER_MODEL 解耦；各 app 之间通过 settings 配置与信号（blog_signals）通信，未见循环依赖。不足：blog_signals.model_post_save_callback 以 isinstance 分发并直接引用 comments、oauth、blog 多 app 模型，属“事件中心”式集中耦合，单函数约 110 行，建议按 sender 拆分。</w:t>
      </w:r>
    </w:p>
    <w:p w14:paraId="71C2D0B2" w14:textId="77777777" w:rsidR="0092652D" w:rsidRDefault="0092652D">
      <w:pPr>
        <w:pStyle w:val="a3"/>
        <w:spacing w:before="1"/>
        <w:rPr>
          <w:rFonts w:ascii="Times New Roman" w:hint="eastAsia"/>
          <w:sz w:val="28"/>
        </w:rPr>
      </w:pPr>
    </w:p>
    <w:p w14:paraId="59CD2C3B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spacing w:val="-3"/>
          <w:sz w:val="24"/>
        </w:rPr>
        <w:t>编程技能</w:t>
      </w:r>
    </w:p>
    <w:p w14:paraId="2F26BF1B" w14:textId="77777777" w:rsidR="0092652D" w:rsidRDefault="00000000"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项目代码体现了多处高水平的编程方法与技能：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（1）WordPress 式钩子系统：djangoblog/plugin_manage/hooks.py 提供 register/run_action/apply_filters 三件套，动作钩子只做副作用、过滤钩子链式加工，且每个回调以 try/except 隔离，单个坏插件不会拖垮全站。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（2）缓存穿透防护：djangoblog/utils.py 的 cache_decorator 用哨兵值缓存 None 结果，避免高并发下缓存穿透打垮数据库；键生成优先取对象 get_cache_key()，否则用（函数、参数）的 SHA256 摘要，通用且零侵入。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（3）表情反应切换：comments/views.py 的 CommentReactionView 利用 get_or_create 与 unique_together 约束实现“再点一次即取消”的切换逻辑，代码简洁且无竞态。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（4）楼中楼递归展示：comments/templatetags/comments_tags.py 的 parse_commenttree 递归展开嵌套评论，配合 show_comment_item 模板标签实现无限层评论树渲染。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>（5）N+1 查询防护：comments/models.py 的 get_reactions_summary 使用 select_related 预取用户表，避免逐条评论查询点赞用户产生 N+1 查询。</w:t>
      </w:r>
    </w:p>
    <w:p w14:paraId="7C7E4952" w14:textId="77777777" w:rsidR="0092652D" w:rsidRDefault="0092652D">
      <w:pPr>
        <w:spacing w:line="242" w:lineRule="auto"/>
        <w:rPr>
          <w:rFonts w:ascii="Times New Roman" w:eastAsia="Times New Roman"/>
        </w:rPr>
        <w:sectPr w:rsidR="0092652D"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 w14:paraId="13CFB8D1" w14:textId="77777777" w:rsidR="0092652D" w:rsidRDefault="00000000"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spacing w:val="-2"/>
          <w:sz w:val="24"/>
        </w:rPr>
        <w:lastRenderedPageBreak/>
        <w:t>代码质量问题</w:t>
      </w:r>
    </w:p>
    <w:p w14:paraId="22F1DE4E" w14:textId="00D47B67" w:rsidR="0092652D" w:rsidRDefault="00000000"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>人工阅读共发现 8 处质量问题或瑕疵，逐条列于表 2（“已修复”指本组注释过程中已修正；“建议改/建议不改”为分析结论）。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300"/>
        <w:gridCol w:w="1562"/>
      </w:tblGrid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问题描述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所在位置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分析说明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修复状态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SECRET_KEY 带公开默认值，未配置环境变量时签名/会话可被伪造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settings.py:44-45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部署须配置环境变量，注释已标 ⚠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未修复（建议部署校验）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DEBUG 默认 True、ALLOWED_HOSTS=['*']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settings.py:47、52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生产环境安全隐患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未修复（建议部署校验）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百度主动推送 URL 硬编码 token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settings.py:319-320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环境变量已预留，属部署项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未修复（建议不改）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handle403 拼写错误（Django 约定为 handler403），错误页绑定不生效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urls.py:45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错误页绑定失效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未修复（建议改）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非 raw 字符串写 \d 正则，触发 SyntaxWarning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whoosh_cn_backend.py:58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编码规范问题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未修复（建议加 r 前缀）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裸 except 吞掉所有异常（含 KeyboardInterrupt）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utils.py:75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异常处理过宽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未修复（建议改 except Exception）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文章关闭评论时 form_valid 直接 raise ValidationError，可能触发 500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comments/views.py:53-54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用户体验为服务器错误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未修复（建议改为表单错误提示）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邮件发送失败仅记日志，不阻断评论主流程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comments/utils.py send_comment_email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属于可接受的降级设计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已评估可接受（不改）</w:t>
            </w:r>
          </w:p>
        </w:tc>
      </w:tr>
    </w:tbl>
    <w:p w14:paraId="33EA088A" w14:textId="77777777" w:rsidR="0092652D" w:rsidRDefault="0092652D">
      <w:pPr>
        <w:pStyle w:val="a3"/>
        <w:spacing w:before="9"/>
        <w:rPr>
          <w:rFonts w:ascii="Times New Roman" w:hint="eastAsia"/>
          <w:sz w:val="32"/>
        </w:rPr>
      </w:pPr>
    </w:p>
    <w:p w14:paraId="3456646F" w14:textId="77777777" w:rsidR="0092652D" w:rsidRDefault="00000000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>工具分析代码的质量情况</w:t>
      </w:r>
    </w:p>
    <w:p w14:paraId="7157C90B" w14:textId="15039ED1" w:rsidR="0092652D" w:rsidRDefault="00000000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>按分工，王鑫悦负责对全仓库运行 Pylint 与 Flake8 并导出结果（待组长合并后统一汇总）；本节以纪秀茹对 comments 应用实际运行的工具结果为例，说明工具分析过程与结论。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Flake8 结果：对 comments 应用（含测试）运行 Flake8 7.4.1（行长上限 120），共报告 23 条问题。业务代码中 E501 行长超标集中在数据库迁移文件（Django 自动生成代码，属工具噪声），W291 行尾空格 2 处位于既有模板字符串；测试代码存在 F401 未使用导入、F841 未使用变量、F403/F405 星号导入若干；W292 文件末尾缺换行 3 处，本组已在注释过程中修复（views.py、forms.py、models.py）。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Pylint 结果：对 comments 应用运行 Pylint 4.1.3，综合评分 0.25/10。报错主体为 E1101“Class X has no ‘objects’ member”——这是 Pylint 对 Django ORM 模型的静态误报（模型管理器由 Django 基类动态提供），并非真实缺陷；迁移文件还存在大量 C0103 命名、C0301 行长噪声。剔除误报与噪声后，comments 业务代码的真实可修复问题为：多数类与函数缺少 docstring（C0114/C0115/C0116）、部分字符串建议改用 f-string（C0209）、Python 3 中 u 前缀冗余（W1406）等，均属风格级建议。</w:t>
      </w:r>
    </w:p>
    <w:p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结论：对 Django 项目的静态分析评分需结合人工判断剔除 ORM 误报与迁移噪声；comments 业务代码无错误级真实问题，风格级问题已登记入改进计划。</w:t>
      </w:r>
    </w:p>
    <w:p w14:paraId="6D3E11FC" w14:textId="77777777" w:rsidR="002B01B1" w:rsidRPr="002B01B1" w:rsidRDefault="002B01B1">
      <w:pPr>
        <w:pStyle w:val="a3"/>
        <w:spacing w:before="132" w:line="242" w:lineRule="auto"/>
        <w:ind w:left="120" w:right="240" w:firstLine="420"/>
        <w:rPr>
          <w:rFonts w:ascii="Times New Roman" w:eastAsiaTheme="minorEastAsia" w:hint="eastAsia"/>
          <w:color w:val="FF0000"/>
        </w:rPr>
      </w:pPr>
    </w:p>
    <w:p w14:paraId="11ACD4C9" w14:textId="25F55140" w:rsidR="002B01B1" w:rsidRDefault="002B01B1" w:rsidP="002B01B1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</w:rPr>
        <w:t>小组分工</w:t>
      </w:r>
    </w:p>
    <w:p w14:paraId="3680D0E8" w14:textId="6758ADF5" w:rsidR="002B01B1" w:rsidRDefault="002B01B1" w:rsidP="002B01B1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>按分工方案，6 名成员各精读一个应用，分工与注释情况如表 1 所示。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43"/>
        <w:gridCol w:w="5252"/>
        <w:gridCol w:w="1774"/>
      </w:tblGrid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成员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分析模块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主要工作</w:t>
            </w:r>
            <w:r>
              <w:rPr>
                <w:rFonts w:hint="eastAsia"/>
                <w:sz w:val="21"/>
                <w:szCs w:val="20"/>
              </w:rPr>
              <w:t>（包括注释的代码文件、每个文件注释的行数）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代码注释标识</w:t>
            </w:r>
            <w:r>
              <w:rPr>
                <w:rFonts w:hint="eastAsia"/>
                <w:sz w:val="21"/>
                <w:szCs w:val="20"/>
              </w:rPr>
              <w:t>（一般应为#号加个人姓名首字母）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熊圆好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djangoblog（公共模块）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21 个文件共 747 行注释：whoosh_cn_backend.py 149 行、settings.py 107 行、utils.py 61 行、elasticsearch_backend.py 60 行、blog_signals.py 54 行、constants.py 48 行、plugin_manage/base_plugin.py 36 行、mixins.py 35 行等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#xyh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纪秀茹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comments（评论互动）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8 个文件共 70 处注释：models.py、views.py、admin.py、utils.py、templatetags/comments_tags.py、forms.py、urls.py、apps.py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#jxr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翟旌超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blog（文章模块）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已标注 views.py 572 行；待标注 blog_tags.py 733 行、models.py 491 行、documents.py 254 行、admin.py 202 行、management/commands 约 820 行、vite_tags.py 231 行等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#zjc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陈汉佳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accounts（用户模块）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views.py 226 行、forms.py 117 行、admin.py/utils.py/models.py/user_login_backend.py/urls.py/apps.py 约 203 行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#chj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王鑫悦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servermanager（微信机器人）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robot.py 187 行、api/commonapi.py 与 api/blogapi.py 91 行、models.py/MemcacheStorage.py/admin.py/urls.py/views.py 约 100 行；另负责全仓库 Pylint+Flake8 结果导出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#wxy</w:t>
            </w:r>
          </w:p>
        </w:tc>
      </w:tr>
      <w:tr w:rsidR="00157D0F" w14:paraId="5AB91BAA" w14:textId="77777777" w:rsidTr="00701111">
        <w:trPr>
          <w:trHeight w:val="1155"/>
          <w:cantSplit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63176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杨杰翰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485A8" w14:textId="77777777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oauth（第三方登录）</w:t>
            </w:r>
          </w:p>
        </w:tc>
        <w:tc>
          <w:tcPr>
            <w:tcW w:w="52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87FBC" w14:textId="039958CF" w:rsidR="00157D0F" w:rsidRDefault="00157D0F" w:rsidP="00157D0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oauthmanager.py 524 行、views.py 280 行、models.py/admin.py/urls.py/forms.py/templatetags/oauth_tags.py 约 185 行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12F6" w14:textId="10FFE7AF" w:rsidR="00157D0F" w:rsidRDefault="00157D0F" w:rsidP="008D305F"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#yjh</w:t>
            </w:r>
          </w:p>
        </w:tc>
      </w:tr>
    </w:tbl>
    <w:p w14:paraId="7B30186E" w14:textId="77777777" w:rsidR="00157D0F" w:rsidRPr="00157D0F" w:rsidRDefault="00157D0F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注：本表行数为分工方案分配的基准；#xyh、#jxr 为已提交的实测数据，其余成员以组长合并各分支后的清单 A 汇总为准。</w:t>
      </w:r>
    </w:p>
    <w:p w14:paraId="54A14B89" w14:textId="77777777" w:rsidR="002A512A" w:rsidRPr="002A512A" w:rsidRDefault="002A512A" w:rsidP="002B01B1">
      <w:pPr>
        <w:pStyle w:val="a3"/>
        <w:spacing w:before="132" w:line="242" w:lineRule="auto"/>
        <w:ind w:left="120" w:right="240" w:firstLineChars="200" w:firstLine="480"/>
        <w:rPr>
          <w:rFonts w:ascii="Times New Roman" w:eastAsiaTheme="minorEastAsia" w:hint="eastAsia"/>
          <w:color w:val="FF0000"/>
        </w:rPr>
      </w:pPr>
    </w:p>
    <w:p w14:paraId="4C8A0ADC" w14:textId="0E0CD2F7" w:rsidR="002B01B1" w:rsidRDefault="002A512A" w:rsidP="002A512A"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>下一步的改进计划</w:t>
      </w:r>
    </w:p>
    <w:p w14:paraId="3FBD192C" w14:textId="66D3B949" w:rsidR="002A512A" w:rsidRDefault="002A512A" w:rsidP="002A512A"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>下一步将针对系统的以下 7 个功能或不足进行改进：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（1）配置外置化与启动校验：提供 .env.example，将 SECRET_KEY、DEBUG、ALLOWED_HOSTS、百度 token、邮件凭据列为必填项，settings.py 启动时对缺失项直接报错（fail-fast），杜绝“默认值上生产”。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（2）修正隐性缺陷：将 handle403 改为 Django 约定的 handler403；whoosh_cn_backend.py 正则加 r 前缀；utils.cache_decorator 裸 except 收窄为 except Exception。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（3）拆分事件中心：blog_signals 的 post_save 统一回调改为按 sender 分别注册多个 @receiver，每个模型一个处理函数，降低单函数复杂度、便于单元测试。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（4）评论交互体验：comments/views.py 在文章关闭评论时不再抛 ValidationError，改为在表单上提示错误并渲染页面，避免触发 500。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（5）评论垃圾过滤与审核流程：结合 is_enable 审核字段，增加敏感词自动拦截、评论频率限制与后台批量审核界面。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（6）清理工具噪声：整理数据库迁移文件的超长行；清理测试代码中的未使用导入与变量；为业务类与函数补齐 docstring，并按 C0209 建议改用 f-string。</w:t>
      </w:r>
    </w:p>
    <w:p>
      <w:pPr>
        <w:pStyle w:val="a3"/>
        <w:spacing w:before="132" w:line="242" w:lineRule="auto"/>
        <w:ind w:left="120" w:right="240" w:firstLineChars="200" w:firstLine="476"/>
        <w:rPr>
          <w:rFonts w:ascii="Times New Roman" w:eastAsiaTheme="minorEastAsia" w:hint="eastAsia"/>
          <w:color w:val="FF0000"/>
        </w:rPr>
      </w:pPr>
      <w:r>
        <w:rPr>
          <w:color w:val="000000"/>
        </w:rPr>
        <w:t>（7）测试与前端提升：为 comments、oauth 核心流程补充单元测试用例；将文章详情页等大模板组件化，减少重复代码。</w:t>
      </w:r>
    </w:p>
    <w:p w14:paraId="66E6CFC1" w14:textId="77777777" w:rsidR="002A512A" w:rsidRPr="002A512A" w:rsidRDefault="002A512A" w:rsidP="002A512A"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 w:rsidR="002A512A" w:rsidRPr="002A512A">
      <w:pgSz w:w="11910" w:h="16840"/>
      <w:pgMar w:top="146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C80C" w14:textId="77777777" w:rsidR="00AF2059" w:rsidRDefault="00AF2059" w:rsidP="002A512A">
      <w:pPr>
        <w:rPr>
          <w:rFonts w:hint="eastAsia"/>
        </w:rPr>
      </w:pPr>
      <w:r>
        <w:separator/>
      </w:r>
    </w:p>
  </w:endnote>
  <w:endnote w:type="continuationSeparator" w:id="0">
    <w:p w14:paraId="2C58498F" w14:textId="77777777" w:rsidR="00AF2059" w:rsidRDefault="00AF2059" w:rsidP="002A51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1D60" w14:textId="77777777" w:rsidR="00AF2059" w:rsidRDefault="00AF2059" w:rsidP="002A512A">
      <w:pPr>
        <w:rPr>
          <w:rFonts w:hint="eastAsia"/>
        </w:rPr>
      </w:pPr>
      <w:r>
        <w:separator/>
      </w:r>
    </w:p>
  </w:footnote>
  <w:footnote w:type="continuationSeparator" w:id="0">
    <w:p w14:paraId="3771BE8B" w14:textId="77777777" w:rsidR="00AF2059" w:rsidRDefault="00AF2059" w:rsidP="002A51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C74"/>
    <w:multiLevelType w:val="multilevel"/>
    <w:tmpl w:val="5342796A"/>
    <w:lvl w:ilvl="0">
      <w:start w:val="1"/>
      <w:numFmt w:val="decimal"/>
      <w:lvlText w:val="%1."/>
      <w:lvlJc w:val="left"/>
      <w:pPr>
        <w:ind w:left="542" w:hanging="42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  <w:lang w:val="en-US" w:eastAsia="zh-CN" w:bidi="ar-SA"/>
      </w:rPr>
    </w:lvl>
  </w:abstractNum>
  <w:num w:numId="1" w16cid:durableId="21057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2D"/>
    <w:rsid w:val="00157D0F"/>
    <w:rsid w:val="00187E74"/>
    <w:rsid w:val="002A512A"/>
    <w:rsid w:val="002B01B1"/>
    <w:rsid w:val="00336067"/>
    <w:rsid w:val="00701111"/>
    <w:rsid w:val="0092652D"/>
    <w:rsid w:val="00AF2059"/>
    <w:rsid w:val="00CF0AFC"/>
    <w:rsid w:val="00D55EB4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CA4D4"/>
  <w15:docId w15:val="{6244F568-BAE8-4760-90BB-3C276C25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2B01B1"/>
    <w:rPr>
      <w:rFonts w:ascii="宋体" w:eastAsia="宋体" w:hAnsi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512A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2442626596@qq.com</dc:creator>
  <dc:description/>
  <cp:lastModifiedBy>xiaojun ji</cp:lastModifiedBy>
  <cp:revision>7</cp:revision>
  <dcterms:created xsi:type="dcterms:W3CDTF">2025-10-27T09:49:00Z</dcterms:created>
  <dcterms:modified xsi:type="dcterms:W3CDTF">2025-11-18T02:27:00Z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</Properties>
</file>