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OfficeCoreProperties" Type="http://schemas.openxmlformats.org/package/2006/relationships/metadata/core-properties" Target="docProps/core.xml"/><Relationship Id="rIdOfficeExtendedProperties" Type="http://schemas.openxmlformats.org/officeDocument/2006/relationships/extended-properties" Target="docProps/app.xml"/><Relationship Id="rIdOfficeCustomProperties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5"/>
        <w:rPr>
          <w:rFonts w:hint="eastAsia"/>
        </w:rPr>
      </w:pPr>
      <w:bookmarkStart w:id="0" w:name="开源软件质量分析报告"/>
      <w:bookmarkEnd w:id="0"/>
      <w:r>
        <w:rPr>
          <w:rFonts w:hint="eastAsia"/>
          <w:color w:val="000000"/>
          <w:sz w:val="36"/>
          <w:szCs w:val="36"/>
        </w:rPr>
        <w:t xml:space="preserve">开源软件质量分析报告</w:t>
      </w:r>
    </w:p>
    <w:p>
      <w:pPr>
        <w:jc w:val="center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 xml:space="preserve">组号：3班4组</w:t>
      </w:r>
    </w:p>
    <w:p>
      <w:pPr>
        <w:pStyle w:val="a3"/>
        <w:spacing w:before="99"/>
        <w:ind w:left="2677" w:right="2798"/>
        <w:jc w:val="center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 xml:space="preserve">小组成员：熊圆好、纪秀茹、陈汉佳、翟旌超、王鑫悦、杨杰翰</w:t>
      </w:r>
    </w:p>
    <w:p>
      <w:pPr>
        <w:pStyle w:val="a3"/>
        <w:rPr>
          <w:rFonts w:hint="eastAsia"/>
        </w:rPr>
      </w:pPr>
    </w:p>
    <w:p>
      <w:pPr>
        <w:pStyle w:val="a3"/>
        <w:rPr>
          <w:rFonts w:hint="eastAsia"/>
          <w:sz w:val="17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1" w:name="1.待分析开源软件概述"/>
      <w:bookmarkEnd w:id="1"/>
      <w:r>
        <w:rPr>
          <w:spacing w:val="-3"/>
        </w:rPr>
        <w:t xml:space="preserve">待分析</w:t>
      </w:r>
      <w:r>
        <w:rPr>
          <w:spacing w:val="-3"/>
        </w:rPr>
        <w:t xml:space="preserve">开源软件概述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本次分析的软件是开源博客系统 DjangoBlog。DjangoBlog 是基于 Python 3 与 Django 框架开发的开源博客系统，主要功能包括：文章的分类管理与发布、读者评论与表情互动、分类标签与友链维护、第三方账号（微博/Google/GitHub/Facebook/QQ）OAuth 登录、全文搜索（Whoosh/Elasticsearch）以及微信机器人管理等。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项目按 6 个业务应用（app）组织代码，各应用职责单一，代码规模（非测试代码物理行，组长按任务分工方案统计的基准口径）为：blog 应用负责文章、分类、标签与友链，约 3459 行，是最大的模块；djangoblog 应用提供公共基础设施（设置、事件、插件框架、搜索后端等），约 3561 行；oauth 应用实现第三方 OAuth 登录，约 989 行；servermanager 应用实现微信机器人管理，约 378 行，是最小的模块；comments 应用负责评论与表情反应，约 437 行；accounts 应用负责用户注册登录，约 546 行。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代码整体情况：项目采用模型-视图-模板（MVT）分层，模型层基于 Django ORM，视图层以类视图为主。经各组成员统计，全项目约 120 余个类（blog 55 个、djangoblog 36 个、oauth 14 个、servermanager 10 个等）、10 余张数据表。代码整体结构清晰、层次分明，其数据模型类图如图 1 所示。</w:t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/>
        <w:drawing>
          <wp:inline xmlns:wp="http://schemas.openxmlformats.org/drawingml/2006/wordprocessingDrawing">
            <wp:extent cx="5040000" cy="2937792"/>
            <wp:docPr id="1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Id9"/>
                    <a:stretch/>
                  </pic:blipFill>
                  <pic:spPr>
                    <a:xfrm>
                      <a:ext cx="5040000" cy="29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图 1　DjangoBlog 数据模型类图（数据来源：依据项目 models 层整理，纪秀茹绘制，2026年10月）</w:t>
      </w:r>
    </w:p>
    <w:p>
      <w:pPr>
        <w:pStyle w:val="a3"/>
        <w:rPr>
          <w:rFonts w:hint="eastAsia"/>
          <w:sz w:val="26"/>
        </w:rPr>
      </w:pPr>
    </w:p>
    <w:p>
      <w:pPr>
        <w:pStyle w:val="a3"/>
        <w:rPr>
          <w:rFonts w:hint="eastAsia"/>
          <w:sz w:val="22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2" w:name="2.软件质量分析方法及工具"/>
      <w:bookmarkEnd w:id="2"/>
      <w:r>
        <w:rPr>
          <w:spacing w:val="-3"/>
        </w:rPr>
        <w:t xml:space="preserve">软件质量分析方法及工具</w:t>
      </w:r>
    </w:p>
    <w:p>
      <w:pPr>
        <w:pStyle w:val="a6"/>
        <w:numPr>
          <w:ilvl w:val="1"/>
          <w:numId w:val="1"/>
        </w:numPr>
        <w:tabs>
          <w:tab w:val="left" w:pos="602"/>
        </w:tabs>
        <w:spacing w:before="215"/>
        <w:ind w:hanging="482"/>
        <w:rPr>
          <w:rFonts w:hint="eastAsia"/>
          <w:sz w:val="24"/>
        </w:rPr>
      </w:pPr>
      <w:bookmarkStart w:id="3" w:name="2.1_分析的软件质量要素"/>
      <w:bookmarkEnd w:id="3"/>
      <w:r>
        <w:rPr>
          <w:rFonts w:ascii="Times New Roman" w:hAnsi="Times New Roman" w:eastAsia="宋体"/>
          <w:spacing w:val="-2"/>
          <w:sz w:val="24"/>
          <w:szCs w:val="24"/>
        </w:rPr>
        <w:t xml:space="preserve">分析的软件质量要素</w:t>
      </w:r>
    </w:p>
    <w:p>
      <w:pPr>
        <w:pStyle w:val="a3"/>
        <w:spacing w:before="81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本项目主要从内部质量与外部质量两个层面分析代码：内部质量重点关注编码风格（是否遵循 PEP8 规范）与设计质量（模块化程度、信息隐藏、内聚度与耦合度）；外部质量重点关注代码中可能存在的缺陷与错误，如异常处理不当、配置安全隐患、潜在越权与资源效率问题。</w:t>
      </w:r>
    </w:p>
    <w:p>
      <w:pPr>
        <w:pStyle w:val="a3"/>
        <w:spacing w:before="1"/>
        <w:rPr>
          <w:rFonts w:hint="eastAsia"/>
          <w:sz w:val="25"/>
        </w:rPr>
      </w:pPr>
    </w:p>
    <w:p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jc w:val="both"/>
        <w:rPr>
          <w:rFonts w:hint="eastAsia"/>
          <w:sz w:val="24"/>
        </w:rPr>
      </w:pPr>
      <w:bookmarkStart w:id="4" w:name="2.2_软件质量分析方法"/>
      <w:bookmarkEnd w:id="4"/>
      <w:r>
        <w:rPr>
          <w:rFonts w:ascii="Times New Roman" w:hAnsi="Times New Roman" w:eastAsia="宋体"/>
          <w:spacing w:val="-2"/>
          <w:sz w:val="24"/>
          <w:szCs w:val="24"/>
        </w:rPr>
        <w:t xml:space="preserve">软件质量分析方法</w:t>
      </w:r>
    </w:p>
    <w:p>
      <w:pPr>
        <w:pStyle w:val="a3"/>
        <w:spacing w:before="81" w:line="242" w:lineRule="auto"/>
        <w:ind w:left="120" w:right="23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针对内部质量，采用“人工阅读代码+代码静态分析工具”相结合的方法：小组 6 名成员按分工对各自应用逐行精读并添加中文注释（注释统一以“#成员姓名首字母”标识，如 #jxr），在此基础上人工评价编码风格与设计质量；同时运行 Pylint、Flake8 静态分析工具扫描全部代码，得到量化检查结果。针对外部质量，通过人工阅读代码排查潜在缺陷（如异常未捕获、配置硬编码等），并结合 Django 自带测试进行验证。</w:t>
      </w:r>
    </w:p>
    <w:p>
      <w:pPr>
        <w:pStyle w:val="a3"/>
        <w:spacing w:before="10"/>
        <w:rPr>
          <w:rFonts w:hint="eastAsia" w:ascii="Times New Roman"/>
          <w:sz w:val="27"/>
        </w:rPr>
      </w:pPr>
    </w:p>
    <w:p>
      <w:pPr>
        <w:pStyle w:val="a6"/>
        <w:numPr>
          <w:ilvl w:val="1"/>
          <w:numId w:val="1"/>
        </w:numPr>
        <w:tabs>
          <w:tab w:val="left" w:pos="542"/>
        </w:tabs>
        <w:ind w:left="542" w:hanging="422"/>
        <w:jc w:val="both"/>
        <w:rPr>
          <w:rFonts w:hint="eastAsia"/>
          <w:sz w:val="24"/>
        </w:rPr>
      </w:pPr>
      <w:bookmarkStart w:id="5" w:name="2.3软件质量分析工具"/>
      <w:bookmarkEnd w:id="5"/>
      <w:r>
        <w:rPr>
          <w:rFonts w:ascii="Times New Roman" w:hAnsi="Times New Roman" w:eastAsia="宋体"/>
          <w:spacing w:val="-2"/>
          <w:sz w:val="24"/>
          <w:szCs w:val="24"/>
        </w:rPr>
        <w:t xml:space="preserve">软件质量分析工具</w:t>
      </w:r>
    </w:p>
    <w:p>
      <w:pPr>
        <w:pStyle w:val="a3"/>
        <w:spacing w:before="82" w:line="242" w:lineRule="auto"/>
        <w:ind w:left="120" w:right="241" w:firstLine="420"/>
        <w:jc w:val="both"/>
        <w:rPr>
          <w:rFonts w:hint="eastAsia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本项目使用的代码质量分析工具为 Pylint 与 Flake8（由王鑫悦负责对全仓库统一运行并导出结果）：Pylint 4.1.3 是 Python 静态代码分析工具，检查错误类（未定义名字、非法导入等）、风格类（PEP8 违规）、设计类（方法过于复杂等）问题并给出重构建议，输出 0～10 分质量评分；Flake8 7.4.1 集成 PyFlakes 4.0.3（未使用导入、未定义名字等逻辑错误）、pycodestyle 2.15.0（PEP8 风格：行长、缩进、空白）与 McCabe 0.7.0（圈复杂度），在 Python 3.13.16 环境下以行长上限 120 运行，输出“代码/行号/检查码/说明”清单。</w:t>
      </w:r>
    </w:p>
    <w:p>
      <w:pPr>
        <w:pStyle w:val="a3"/>
        <w:spacing w:before="4"/>
        <w:rPr>
          <w:rFonts w:hint="eastAsia"/>
          <w:sz w:val="29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6" w:name="3.人工分析代码的质量情况"/>
      <w:bookmarkEnd w:id="6"/>
      <w:r>
        <w:rPr>
          <w:spacing w:val="-3"/>
        </w:rPr>
        <w:t xml:space="preserve">人工分析代码的质量情况</w:t>
      </w:r>
    </w:p>
    <w:p>
      <w:pPr>
        <w:pStyle w:val="a3"/>
        <w:spacing w:before="132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小组全体成员对 6 个应用完成了逐行精读与注释，人工分析结论如下（各应用注释情况见表 1）。</w:t>
      </w:r>
    </w:p>
    <w:p>
      <w:pPr>
        <w:pStyle w:val="a3"/>
        <w:spacing w:before="4"/>
        <w:rPr>
          <w:rFonts w:hint="eastAsia" w:ascii="Times New Roman"/>
          <w:sz w:val="28"/>
        </w:rPr>
      </w:pPr>
    </w:p>
    <w:p>
      <w:pPr>
        <w:pStyle w:val="a6"/>
        <w:numPr>
          <w:ilvl w:val="1"/>
          <w:numId w:val="1"/>
        </w:numPr>
        <w:tabs>
          <w:tab w:val="left" w:pos="602"/>
        </w:tabs>
        <w:ind w:hanging="482"/>
        <w:rPr>
          <w:rFonts w:hint="eastAsia"/>
          <w:sz w:val="24"/>
        </w:rPr>
      </w:pPr>
      <w:bookmarkStart w:id="7" w:name="3.1_代码风格"/>
      <w:bookmarkEnd w:id="7"/>
      <w:r>
        <w:rPr>
          <w:rFonts w:ascii="Times New Roman" w:hAnsi="Times New Roman" w:eastAsia="宋体"/>
          <w:spacing w:val="-3"/>
          <w:sz w:val="24"/>
          <w:szCs w:val="24"/>
        </w:rPr>
        <w:t xml:space="preserve">代码风格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项目整体遵循 PEP8 编码风格：统一 4 空格缩进（blog 应用 0 行 Tab）、类名大驼峰、函数与变量小写蛇形、常量全大写，import 分组清晰（标准库→第三方→项目内）。总体代码风格良好，仅有少量历史遗留问题。正例方面：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（1）blog/models.py：viewed() 方法三行说清“浏览量+1”，并用 update_fields 显式表达“只想改一列”的意图。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（2）oauth：BaseOauthManager 将 AUTH_URL/TOKEN_URL/API_URL/ICON_NAME 四个类属性集中声明，各平台子类只覆盖差异点。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（3）servermanager：models.py 每个字段均带中文 verbose_name，urls.py 用 app_name 命名空间隔离路由。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（4）djangoblog：apps.py 的 ready() 方法内延迟导入规避循环依赖，hook_constants.py 集中定义钩子常量杜绝魔法字符串。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反例方面，存在以下需要改进之处：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（1）超长单行：blog_tags.py 第 872 行单行 141 字符；views.py 第 217/220 行 126 字符，且“#commentlist-container”锚点硬编码两遍。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（2）字符串格式化混用：同一模块内 f-string、.format()、% 三种风格并存（models.py:316、blog_tags.py:553、ping_baidu.py:71）。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（3）历史拼写错误（不建议改，涉及模板键名与外部引用）：commment_list、sidabar_links、ElaspedTimeDocumentManager。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（4）注释与行宽（oauth）：中英混杂的魔法注释（如“facebook 的 token 过长”）、90+ 字符的 URL 常量行，且项目无统一行宽配置文件。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（5）其他（servermanager/djangoblog）：robot.py 续行多缩进 14 空格（flake8 E127）并硬编码开发 token；settings.py 有 25 行被注释掉的旧配置；whoosh_cn_backend.py 以非 raw 字符串书写正则 \d。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结论：代码风格总体遵循 PEP8，个别历史遗留问题已登记入改进计划。</w:t>
      </w:r>
    </w:p>
    <w:p>
      <w:pPr>
        <w:pStyle w:val="a3"/>
        <w:rPr>
          <w:rFonts w:hint="eastAsia" w:ascii="Times New Roman"/>
          <w:sz w:val="26"/>
        </w:rPr>
      </w:pPr>
    </w:p>
    <w:p>
      <w:pPr>
        <w:pStyle w:val="a3"/>
        <w:spacing w:before="10"/>
        <w:rPr>
          <w:rFonts w:hint="eastAsia" w:ascii="Times New Roman"/>
          <w:sz w:val="22"/>
        </w:rPr>
      </w:pPr>
    </w:p>
    <w:p>
      <w:pPr>
        <w:pStyle w:val="a6"/>
        <w:numPr>
          <w:ilvl w:val="1"/>
          <w:numId w:val="1"/>
        </w:numPr>
        <w:tabs>
          <w:tab w:val="left" w:pos="602"/>
        </w:tabs>
        <w:ind w:hanging="482"/>
        <w:jc w:val="both"/>
        <w:rPr>
          <w:rFonts w:hint="eastAsia"/>
          <w:sz w:val="24"/>
        </w:rPr>
      </w:pPr>
      <w:bookmarkStart w:id="8" w:name="3.2_代码设计"/>
      <w:bookmarkEnd w:id="8"/>
      <w:r>
        <w:rPr>
          <w:rFonts w:ascii="Times New Roman" w:hAnsi="Times New Roman" w:eastAsia="宋体"/>
          <w:spacing w:val="-3"/>
          <w:sz w:val="24"/>
          <w:szCs w:val="24"/>
        </w:rPr>
        <w:t xml:space="preserve">代码设计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项目总体上遵循模块化、信息隐藏、高内聚、低耦合四项设计原则，可维护性较好，具体评价如下：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（1）模块化：blog 应用按“路由→视图→模型/模板标签/表单+横切（中间件、搜索、后台、运维命令）”分层清晰；oauth 应用将第三方平台 HTTP 交互细节独立到 oauthmanager.py 策略层，视图层只编排流程；servermanager 的 robot.py 只做消息路由与状态机，api/ 目录按单一职责拆分；djangoblog 分 5 层职责（框架配置/横切基础设施/事件/后台/插件框架）。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（2）信息隐藏：djangoblog/base_views.py 把 CSRF、登录校验、禁缓存等横切保护收敛到 dispatch 层；blog 的 BlogSettings 单例把“仅一份配置”约束落在数据层 clean() 与后台三个权限钩子上；vite_tags 的 load_manifest() 收敛 manifest 读取与兜底逻辑。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（3）高内聚与低耦合：blog 的 ElaspedTimeDocumentManager 把建索引/删索引/写记录收在同一个类；oauth 的 BaseOauthManager 采用策略模式+模板方法，5 个平台子类各约 60~90 行只实现差异部分，对修改关闭、对扩展开放；comments 的 Comment 模型以自引用外键实现楼中楼，CommentReaction 用 unique_together 保证同一用户对同一评论的同一表情唯一。低耦合方面，comments 视图继承 AuthenticatedFormView 复用登录与表单流程；oauth 的 ProxyManagerMixin 利用 Python MRO 组合注入代理能力，零 if-else。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不足与可点名的耦合点如下：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（1）blog：ES 文档字段与 Article 模型字段需手工同步（隐性契约）；load_sidebar 一个标签直接查询文章/分类/标签等 8 类数据；ModelAdmin 定义与注册分离（blog/admin.py 与 djangoblog/admin_site.py 两处）。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（2）oauth：5 个子类构造函数前 4 行完全重复（复制粘贴 5 次）；authorize 视图约 100 行承担 8 件事。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（3）servermanager：BlogApi 直接 import blog ORM，双向耦合。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（4）djangoblog：blog_signals 事件中心单函数约 110 行集中分发多 app 模型。</w:t>
      </w:r>
    </w:p>
    <w:p>
      <w:pPr>
        <w:pStyle w:val="a3"/>
        <w:spacing w:before="1"/>
        <w:rPr>
          <w:rFonts w:hint="eastAsia" w:ascii="Times New Roman"/>
          <w:sz w:val="28"/>
        </w:rPr>
      </w:pPr>
    </w:p>
    <w:p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rPr>
          <w:rFonts w:hint="eastAsia"/>
          <w:sz w:val="24"/>
        </w:rPr>
      </w:pPr>
      <w:bookmarkStart w:id="9" w:name="3.3_编程技能"/>
      <w:bookmarkEnd w:id="9"/>
      <w:r>
        <w:rPr>
          <w:rFonts w:ascii="Times New Roman" w:hAnsi="Times New Roman" w:eastAsia="宋体"/>
          <w:spacing w:val="-3"/>
          <w:sz w:val="24"/>
          <w:szCs w:val="24"/>
        </w:rPr>
        <w:t xml:space="preserve">编程技能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项目代码体现了多处高水平的编程方法与技能：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（1）浏览量单列更新（blog）：BaseModel.save 对 update_fields==['views'] 特判，把最高频的写操作从整行重写降级为单条 UPDATE，写入量与锁范围小一个数量级（其并发隐患见 3.4 第 1 条）。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（2）Vite manifest 三级兜底（blog）：manifest 缺失、JSON 解析失败、入口名不存在三级分别降级，前端构建产物缺失时页面“没样式”而不是“服务器错误”，且开发模式不缓存 manifest、改前端后刷新即生效。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（3）邮箱两级兜底策略（oauth）：GitHub 未公开邮箱时调 /user/emails 接口，一次循环同时实现“主邮箱优先”与“已验证邮箱兜底”，break+elif 配合无多余状态变量，接口异常外层 try 降级为 warning 不阻断登录。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（4）MRO 注入代理能力（oauth）：ProxyManagerMixin 写在基类左边即覆盖 do_get/do_post 为带代理版本，需要代理的平台就混入、不需要就不混入，零基类改动实现能力差异化。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（5）缓存可用性探测（servermanager）：MemcacheStorage 启动时写一个 key 再读回，确认缓存真可用才使用，否则回落到本地文件，比假设“Redis 一定可用”鲁棒。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（6）钩子系统与缓存穿透防护（djangoblog）：plugin_manage/hooks.py 提供 register/run_action/apply_filters 三件套且每个回调 try/except 隔离，单个坏插件不会拖垮全站；utils.cache_decorator 用哨兵值缓存 None 结果防止缓存穿透。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（7）表情反应切换与楼中楼（comments）：CommentReactionView 利用 get_or_create+unique_together 实现“再点一次即取消”；parse_commenttree 递归展开嵌套评论；get_reactions_summary 用 select_related 避免 N+1 查询。</w:t>
      </w:r>
    </w:p>
    <w:p>
      <w:pPr>
        <w:pStyle w:val="a6"/>
        <w:numPr>
          <w:ilvl w:val="1"/>
          <w:numId w:val="1"/>
        </w:numPr>
        <w:tabs>
          <w:tab w:val="left" w:pos="602"/>
        </w:tabs>
        <w:spacing w:before="42"/>
        <w:ind w:hanging="482"/>
        <w:rPr>
          <w:rFonts w:hint="eastAsia"/>
          <w:sz w:val="24"/>
        </w:rPr>
      </w:pPr>
      <w:bookmarkStart w:id="10" w:name="3.4_代码质量问题"/>
      <w:bookmarkEnd w:id="10"/>
      <w:r>
        <w:rPr>
          <w:rFonts w:ascii="Times New Roman" w:hAnsi="Times New Roman" w:eastAsia="宋体"/>
          <w:spacing w:val="-2"/>
          <w:sz w:val="24"/>
          <w:szCs w:val="24"/>
        </w:rPr>
        <w:t xml:space="preserve">代码质量问题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人工阅读共发现 14 处质量问题或瑕疵（汇总各成员清单 A 与本组精读发现，均只加注释未改逻辑），逐一列举如下（状态说明：“建议修”为低风险高收益；“建议不改”为修复收益小于回归风险）：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（1）blog/views.py：浏览量 self.views += 1 后整列回写，读-改-写非原子，并发访问同一文章会少计阅读量。状态：未修复（建议改为 F('views')+1）。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（2）blog/urls.py /clean 路由：直接绑定 cache.clear()，无登录/权限校验，任何人访问即可清空全站缓存。状态：未修复（建议加 is_staff 校验或删除路由）。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（3）blog/templatetags/blog_tags.py:872：单行 141 字符超长。状态：未修复（建议修，仅换行）。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（4）blog/models.py comment_list()：把 QuerySet 直接 cache.set，pickle 反序列化惰性查询集，模型字段变更后旧缓存可能反序列化失败。状态：未修复（建议不改，改动面大）。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（5）blog/admin.py:25 与 blog_tags.py:27/31、views.py:22 等：多处 import 未使用（F401）。状态：未修复（建议修）。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（6）oauthmanager.py get_oauth_apps()：用 __subclasses__() 反射发现策略类，对 import 顺序敏感、不支持多级继承，将来可能静默漏掉平台。状态：未修复（建议显式注册表）。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（7）oauthmanager.py QQ 平台：链式 replace 剥 JSONP 外壳，昵称/字段含 ) 或 ; 会被误删。状态：未修复（建议正则提取）。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（8）oauth/views.py：局部变量名 type 遮蔽 Python 内置函数。状态：未修复（建议改名 oauth_type）。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（9）servermanager/api/commonapi.py：os.popen(cmd) 直接执行命令，未做白名单外转义。状态：建议不改（运维命令为管理员后台受控注册）。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（10）servermanager/robot.py:29：硬编码开发 token 作为环境变量兜底。状态：未修复（生产环境有 env 覆盖）。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（11）djangoblog/settings.py:44-45：SECRET_KEY 带公开默认值，未配置环境变量时签名/会话可被伪造；DEBUG 默认 True、ALLOWED_HOSTS=['*']。状态：未修复（建议部署校验）。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（12）djangoblog/urls.py:45：handle403 拼写错误（Django 约定 handler403），错误页绑定不生效。状态：未修复（建议改）。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（13）comments/views.py:53-54：文章关闭评论时 form_valid 直接 raise ValidationError，可能触发 500。状态：未修复（建议改为表单错误提示）。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（14）comments/utils.py send_comment_email：邮件发送失败仅记日志不阻断主流程。状态：已评估可接受（不改）。</w:t>
      </w:r>
    </w:p>
    <w:p>
      <w:pPr>
        <w:pStyle w:val="a3"/>
        <w:spacing w:before="9"/>
        <w:rPr>
          <w:rFonts w:hint="eastAsia" w:ascii="Times New Roman"/>
          <w:sz w:val="32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bookmarkStart w:id="11" w:name="4.工具分析代码的质量情况"/>
      <w:bookmarkEnd w:id="11"/>
      <w:r>
        <w:rPr>
          <w:spacing w:val="-3"/>
        </w:rPr>
        <w:t xml:space="preserve">工具分析代码的质量情况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按分工，王鑫悦对全仓库 6 个应用统一运行 Pylint 4.1.3 与 Flake8 7.4.1（行长上限 120），结果按 app 导出至 doc/素材/王鑫悦/工具结果/。整体结论：全仓库代码静态质量良好，Pylint 各应用评分均不低于 7.5 分，Flake8 共报告 311 条问题，以风格级问题为主，无严重逻辑错误。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Flake8 结果：6 个应用共 311 条问题，分布为 djangoblog 148 条、blog 109 条、accounts 21 条、oauth 16 条、comments 13 条、servermanager 4 条。问题类型集中于 E501 行超长（主要在 Django 自动生成的迁移文件与既有代码）、F401 未使用导入、F841 未使用变量、F403/F405 星号导入（主要在测试文件）、W291 行尾空格等。其中 servermanager 仅 4 条且均为历史遗留（W391/E127/F841/F401），本次加注释未引入新问题；comments 13 条集中在测试代码与 utils.py 既有行尾空格。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Pylint 结果：各应用最终评分依次为 accounts 8.04、oauth 7.87、servermanager 7.77、djangoblog 7.63、blog 7.58、comments 7.50。主要扣分项为：部分模块/类/函数缺少 docstring、少量代码行超长、个别未使用变量；Django ORM 的 E1101 no-member 误报在个别应用少量存在。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修复情况：comments 应用文件末尾缺换行（W292）3 处已在本组注释过程中修复（views.py、forms.py、models.py）；其余问题均为历史遗留或风格级建议，已登记入改进计划，未在“只加注释不改逻辑”任务范围内改动。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 w:ascii="Times New Roman" w:eastAsiaTheme="minorEastAsia"/>
        </w:rPr>
      </w:pPr>
      <w:r>
        <w:rPr>
          <w:rFonts w:hint="eastAsia" w:ascii="Times New Roman" w:eastAsiaTheme="minorEastAsia"/>
        </w:rPr>
        <w:t xml:space="preserve">小组分工</w:t>
      </w:r>
    </w:p>
    <w:p>
      <w:pPr>
        <w:pStyle w:val="a3"/>
        <w:spacing w:before="132" w:line="242" w:lineRule="auto"/>
        <w:ind w:left="120" w:right="240" w:firstLine="476" w:firstLineChars="200"/>
        <w:rPr>
          <w:rFonts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按分工方案，6 名成员各精读一个应用，分工与注释情况如表 1 所示（数据来自各成员分支提交的清单 A）。</w:t>
      </w:r>
    </w:p>
    <w:tbl>
      <w:tblPr>
        <w:tblW w:w="8862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200"/>
        <w:gridCol w:w="1300"/>
        <w:gridCol w:w="3762"/>
        <w:gridCol w:w="2600"/>
      </w:tblGrid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成员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分析模块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主要工作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（包括注释的代码文件、每个文件注释的行数）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代码注释标识</w:t>
            </w:r>
          </w:p>
        </w:tc>
      </w:tr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熊圆好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djangoblog（公共模块）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whoosh_cn_backend.py 1093 行、settings.py 464 行、utils.py/mixins.py 631 行、elasticsearch_backend.py/blog_signals.py/base_views.py/error_views.py/constants.py/logentryadmin.py/admin_site.py/sitemap.py/feeds.py/urls.py/plugin_manage（4 文件）等约 1370 行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#xyh</w:t>
            </w:r>
          </w:p>
        </w:tc>
      </w:tr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纪秀茹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comments（评论互动）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views.py、models.py 共 256 行（陈汉佳已标注发表/回复/表情回应，核对补全）；admin.py/utils.py/templatetags/comments_tags.py/forms.py/urls.py 约 181 行；另编写本质量分析报告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#jxr</w:t>
            </w:r>
          </w:p>
        </w:tc>
      </w:tr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翟旌超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blog（文章模块）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templatetags/blog_tags.py 733 行、models.py 491 行（纪秀茹已标 170 行，补全并保留原标识）、documents.py 254 行、admin.py 202 行、management/commands 约 820 行、vite_tags.py 231 行、urls.py/middleware.py/context_processors.py/forms.py/apps.py/search_indexes.py 约 270 行（views.py 572 行已标注）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#zjc</w:t>
            </w:r>
          </w:p>
        </w:tc>
      </w:tr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陈汉佳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accounts（用户模块）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views.py 226 行、forms.py 117 行、admin.py/utils.py/models.py/user_login_backend.py/urls.py/apps.py 约 203 行；另编写《Python 编码规范》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#chj</w:t>
            </w:r>
          </w:p>
        </w:tc>
      </w:tr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王鑫悦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servermanager（微信机器人）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robot.py 187 行、api/commonapi.py+api/blogapi.py 91 行、models.py/MemcacheStorage.py/admin.py/urls.py/views.py 约 100 行；另对全仓库运行 Pylint+Flake8 并导出结果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#wxy</w:t>
            </w:r>
          </w:p>
        </w:tc>
      </w:tr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杨杰翰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oauth（第三方登录）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oauthmanager.py 524 行、views.py 280 行、models.py/admin.py/urls.py/forms.py/templatetags/oauth_tags.py 约 185 行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#yjh</w:t>
            </w:r>
          </w:p>
        </w:tc>
      </w:tr>
    </w:tbl>
    <w:p>
      <w:pPr>
        <w:pStyle w:val="a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注：注释文件与行数按《第7-8周大作业任务分工方案》分配填写；行数为各 app 非测试代码物理行（组长统计基准），分析素材以各成员提交的清单 A 与王鑫悦工具结果为准。</w:t>
      </w:r>
    </w:p>
    <w:p>
      <w:pPr>
        <w:pStyle w:val="a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r>
        <w:rPr>
          <w:rFonts w:hint="eastAsia"/>
        </w:rPr>
        <w:t xml:space="preserve">下一步的改进计划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下一步将针对系统的以下 10 个功能或不足进行改进：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（1）配置外置化与启动校验（djangoblog）：提供 .env.example，将 SECRET_KEY、DEBUG、ALLOWED_HOSTS、百度 token、邮件凭据列为必填项，settings.py 启动时对缺失项直接报错（fail-fast），杜绝“默认值上生产”。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（2）修正隐性缺陷（djangoblog）：handle403 改为 Django 约定的 handler403；whoosh_cn_backend.py 正则加 r 前缀；utils.cache_decorator 裸 except 收窄为 except Exception。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（3）浏览量改为数据库侧自增（blog）：Article.viewed() 改为 filter(pk=...).update(views=F('views')+1)，消除读-改-写与魔法字符串，并可删除 BaseModel.save 中的特判。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（4）/clean 路由加最小鉴权（blog）：增加 @login_required+is_staff 校验，或删除该路由统一使用已有的 manage.py clear_cache 命令。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（5）ES 文档一致性校验（blog）：在 documents.py 旁增加断言测试，用 _meta.fields 对比 ArticleDocument 与 Article 的可搜索字段集合，模型加字段忘同步时 CI 直接报错。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（6）oauth 平台管理重构：把 5 个子类重复的构造逻辑上提到 BaseOauthManager.__init__；平台注册从 __subclasses__() 反射改为显式注册表（类装饰器维护字典），消除对 import 顺序的依赖。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（7）评论交互与防垃圾（comments）：文章关闭评论时不再抛 ValidationError，改为表单错误提示；结合 is_enable 审核字段增加敏感词自动拦截、评论频率限制与后台批量审核界面。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（8）拆分事件中心（djangoblog）：blog_signals 的 post_save 统一回调改为按 sender 分别注册多个 @receiver，每个模型一个处理函数，降低单函数复杂度、便于单元测试。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（9）工具噪声清理（全仓库）：整理数据库迁移文件超长行；清理测试代码中的未使用导入与变量；为业务类与函数补齐 docstring。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（10）servermanager 命令执行改造：将 os.popen(cmd) 替换为 subprocess.run(shell=False, timeout=30)，加超时与输出截断，防止卡死机器人会话；BlogApi 抽接口以便单测替换。</w:t>
      </w:r>
    </w:p>
    <w:p>
      <w:pPr>
        <w:pStyle w:val="1"/>
        <w:tabs>
          <w:tab w:val="left" w:pos="542"/>
        </w:tabs>
        <w:spacing w:before="1"/>
        <w:ind w:firstLine="0"/>
        <w:rPr>
          <w:rFonts w:hint="eastAsia"/>
        </w:rPr>
      </w:pPr>
    </w:p>
    <w:sectPr>
      <w:pgSz w:w="11910" w:h="16840"/>
      <w:pgMar w:top="1460" w:right="1560" w:bottom="280" w:left="1680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542" w:hanging="423"/>
      </w:pPr>
      <w:rPr>
        <w:rFonts w:hint="default" w:ascii="宋体" w:hAnsi="宋体" w:eastAsia="宋体" w:cs="宋体"/>
        <w:b w:val="0"/>
        <w:spacing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hint="default" w:ascii="宋体" w:hAnsi="宋体" w:eastAsia="宋体" w:cs="宋体"/>
        <w:b w:val="0"/>
        <w:spacing w:val="0"/>
        <w:sz w:val="24"/>
        <w:szCs w:val="24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="宋体" w:hAnsi="宋体" w:eastAsia="宋体" w:cs="宋体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styleId="TableParagraph" w:customStyle="1">
    <w:name w:val="Table Paragraph"/>
    <w:basedOn w:val="a"/>
    <w:uiPriority w:val="1"/>
    <w:qFormat/>
  </w:style>
  <w:style w:type="character" w:styleId="a4" w:customStyle="1">
    <w:name w:val="正文文本 字符"/>
    <w:basedOn w:val="a0"/>
    <w:link w:val="a3"/>
    <w:uiPriority w:val="1"/>
    <w:rsid w:val="002B01B1"/>
    <w:rPr>
      <w:rFonts w:ascii="宋体" w:hAnsi="宋体" w:eastAsia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 w:customStyle="1">
    <w:name w:val="页眉 字符"/>
    <w:basedOn w:val="a0"/>
    <w:link w:val="a7"/>
    <w:uiPriority w:val="99"/>
    <w:rsid w:val="002A512A"/>
    <w:rPr>
      <w:rFonts w:ascii="宋体" w:hAnsi="宋体" w:eastAsia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a" w:customStyle="1">
    <w:name w:val="页脚 字符"/>
    <w:basedOn w:val="a0"/>
    <w:link w:val="a9"/>
    <w:uiPriority w:val="99"/>
    <w:rsid w:val="002A512A"/>
    <w:rPr>
      <w:rFonts w:ascii="宋体" w:hAnsi="宋体" w:eastAsia="宋体" w:cs="宋体"/>
      <w:sz w:val="18"/>
      <w:szCs w:val="18"/>
      <w:lang w:eastAsia="zh-CN"/>
    </w:rPr>
  </w:style>
</w:styles>
</file>

<file path=word/webSettings.xml><?xml version="1.0" encoding="utf-8"?>
<w:web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9" Type="http://schemas.openxmlformats.org/officeDocument/2006/relationships/image" Target="media/image1.png"/><Relationship Id="rIdWordFontTable" Type="http://schemas.openxmlformats.org/officeDocument/2006/relationships/fontTable" Target="fontTable.xml"/><Relationship Id="rIdWordWebSettings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Company/>
  <ep:Pages>2</ep:Pages>
  <ep:Words>129</ep:Words>
  <ep:Characters>736</ep:Characters>
  <ep:Lines>6</ep:Lines>
  <ep:Paragraphs>1</ep:Paragraphs>
  <ep:TotalTime>17</ep:TotalTime>
  <ep:ScaleCrop>false</ep:ScaleCrop>
  <ep:LinksUpToDate>false</ep:LinksUpToDate>
  <ep:CharactersWithSpaces>864</ep:CharactersWithSpaces>
  <ep:SharedDoc>false</ep:SharedDoc>
  <ep:HyperlinksChanged>false</ep:HyperlinksChanged>
  <ep:Application>Microsoft Office Word</ep:Application>
  <ep:AppVersion>16.0000</ep:AppVersion>
  <ep:DocSecurity>0</ep:DocSecurity>
</ep:Properties>
</file>

<file path=docProps/core.xml><?xml version="1.0" encoding="utf-8"?>
<cp:coreProperties xmlns:cp="http://schemas.openxmlformats.org/package/2006/metadata/core-properties">
  <dc:creator xmlns:dc="http://purl.org/dc/elements/1.1/">2442626596@qq.com</dc:creator>
  <dc:description xmlns:dc="http://purl.org/dc/elements/1.1/"/>
  <cp:lastModifiedBy>xiaojun ji</cp:lastModifiedBy>
  <cp:revision>7</cp:revision>
  <dcterms:created xmlns:dcterms="http://purl.org/dc/terms/" xmlns:xsi="http://www.w3.org/2001/XMLSchema-instance" xsi:type="dcterms:W3CDTF">2025-10-27T09:49:00Z</dcterms:created>
  <dcterms:modified xmlns:dcterms="http://purl.org/dc/terms/" xmlns:xsi="http://www.w3.org/2001/XMLSchema-instance" xsi:type="dcterms:W3CDTF">2025-11-18T02:27:00Z</dcterms:modified>
</cp:coreProperties>
</file>

<file path=docProps/custom.xml><?xml version="1.0" encoding="utf-8"?>
<cp:Properties xmlns:cp="http://schemas.openxmlformats.org/officeDocument/2006/custom-properties">
  <cp:property fmtid="{D5CDD505-2E9C-101B-9397-08002B2CF9AE}" pid="2" name="Created">
    <vt:filetime xmlns:vt="http://schemas.openxmlformats.org/officeDocument/2006/docPropsVTypes">2023-09-20T00:00:00Z</vt:filetime>
  </cp:property>
  <cp:property fmtid="{D5CDD505-2E9C-101B-9397-08002B2CF9AE}" pid="3" name="Creator">
    <vt:lpwstr xmlns:vt="http://schemas.openxmlformats.org/officeDocument/2006/docPropsVTypes">WPS 文字</vt:lpwstr>
  </cp:property>
  <cp:property fmtid="{D5CDD505-2E9C-101B-9397-08002B2CF9AE}" pid="4" name="LastSaved">
    <vt:filetime xmlns:vt="http://schemas.openxmlformats.org/officeDocument/2006/docPropsVTypes">2025-10-27T00:00:00Z</vt:filetime>
  </cp:property>
  <cp:property fmtid="{D5CDD505-2E9C-101B-9397-08002B2CF9AE}" pid="5" name="SourceModified">
    <vt:lpwstr xmlns:vt="http://schemas.openxmlformats.org/officeDocument/2006/docPropsVTypes">D:20230920171048+09'10'</vt:lpwstr>
  </cp:property>
</cp:Properties>
</file>