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eastAsia="MS Mincho" w:cs="Times New Roman"/>
          <w:b/>
          <w:color w:val="0070C0"/>
          <w:sz w:val="32"/>
          <w:lang w:eastAsia="ja-JP"/>
        </w:rPr>
      </w:pPr>
      <w:r>
        <w:rPr>
          <w:rFonts w:ascii="Cambria" w:hAnsi="Cambria" w:eastAsia="MS Mincho" w:cs="Times New Roman"/>
          <w:b/>
          <w:sz w:val="32"/>
          <w:lang w:eastAsia="ja-JP"/>
        </w:rPr>
        <w:t>The 1</w:t>
      </w:r>
      <w:r>
        <w:rPr>
          <w:rFonts w:hint="eastAsia" w:ascii="Cambria" w:hAnsi="Cambria" w:eastAsia="宋体" w:cs="Times New Roman"/>
          <w:b/>
          <w:sz w:val="32"/>
          <w:lang w:val="en-US"/>
        </w:rPr>
        <w:t>4</w:t>
      </w:r>
      <w:r>
        <w:rPr>
          <w:rFonts w:ascii="Cambria" w:hAnsi="Cambria" w:eastAsia="MS Mincho" w:cs="Times New Roman"/>
          <w:b/>
          <w:sz w:val="32"/>
          <w:vertAlign w:val="superscript"/>
          <w:lang w:eastAsia="ja-JP"/>
        </w:rPr>
        <w:t>th</w:t>
      </w:r>
      <w:r>
        <w:rPr>
          <w:rFonts w:ascii="Cambria" w:hAnsi="Cambria" w:eastAsia="MS Mincho" w:cs="Times New Roman"/>
          <w:b/>
          <w:sz w:val="32"/>
          <w:lang w:eastAsia="ja-JP"/>
        </w:rPr>
        <w:t xml:space="preserve"> International Conference on Computer Science &amp; Education</w:t>
      </w:r>
      <w:r>
        <w:rPr>
          <w:rFonts w:ascii="Cambria" w:hAnsi="Cambria" w:eastAsia="MS Mincho" w:cs="Times New Roman"/>
          <w:b/>
          <w:color w:val="0070C0"/>
          <w:sz w:val="32"/>
          <w:lang w:eastAsia="ja-JP"/>
        </w:rPr>
        <w:t xml:space="preserve"> (ICCSE 201</w:t>
      </w:r>
      <w:r>
        <w:rPr>
          <w:rFonts w:hint="eastAsia" w:ascii="Cambria" w:hAnsi="Cambria" w:eastAsia="宋体" w:cs="Times New Roman"/>
          <w:b/>
          <w:color w:val="0070C0"/>
          <w:sz w:val="32"/>
          <w:lang w:val="en-US"/>
        </w:rPr>
        <w:t>9</w:t>
      </w:r>
      <w:r>
        <w:rPr>
          <w:rFonts w:ascii="Cambria" w:hAnsi="Cambria" w:eastAsia="MS Mincho" w:cs="Times New Roman"/>
          <w:b/>
          <w:color w:val="0070C0"/>
          <w:sz w:val="32"/>
          <w:lang w:eastAsia="ja-JP"/>
        </w:rPr>
        <w:t>)</w:t>
      </w:r>
    </w:p>
    <w:p>
      <w:pPr>
        <w:jc w:val="center"/>
        <w:rPr>
          <w:rFonts w:ascii="Cambria" w:hAnsi="Cambria" w:eastAsia="MS Mincho" w:cs="Times New Roman"/>
          <w:color w:val="0070C0"/>
          <w:sz w:val="28"/>
          <w:lang w:eastAsia="ja-JP"/>
        </w:rPr>
      </w:pPr>
      <w:r>
        <w:rPr>
          <w:rFonts w:ascii="Cambria" w:hAnsi="Cambria" w:eastAsia="MS Mincho" w:cs="Times New Roman"/>
          <w:b/>
          <w:color w:val="0070C0"/>
          <w:sz w:val="32"/>
          <w:lang w:eastAsia="ja-JP"/>
        </w:rPr>
        <w:t>August 19-21, 2019</w:t>
      </w:r>
    </w:p>
    <w:p>
      <w:pPr>
        <w:jc w:val="center"/>
        <w:rPr>
          <w:rFonts w:ascii="Cambria" w:hAnsi="Cambria" w:eastAsia="MS Mincho" w:cs="Times New Roman"/>
          <w:sz w:val="28"/>
          <w:lang w:eastAsia="ja-JP"/>
        </w:rPr>
      </w:pPr>
      <w:r>
        <w:rPr>
          <w:rFonts w:hint="eastAsia" w:ascii="Cambria" w:hAnsi="Cambria" w:eastAsia="MS Mincho" w:cs="Times New Roman"/>
          <w:sz w:val="28"/>
          <w:lang w:eastAsia="ja-JP"/>
        </w:rPr>
        <w:t>Toronto</w:t>
      </w:r>
      <w:r>
        <w:rPr>
          <w:rFonts w:ascii="Cambria" w:hAnsi="Cambria" w:eastAsia="MS Mincho" w:cs="Times New Roman"/>
          <w:sz w:val="28"/>
          <w:lang w:eastAsia="ja-JP"/>
        </w:rPr>
        <w:t xml:space="preserve">, </w:t>
      </w:r>
      <w:r>
        <w:rPr>
          <w:rFonts w:hint="eastAsia" w:ascii="Cambria" w:hAnsi="Cambria" w:eastAsia="宋体" w:cs="Times New Roman"/>
          <w:sz w:val="28"/>
          <w:lang w:val="en-US"/>
        </w:rPr>
        <w:t>Canada</w:t>
      </w:r>
      <w:r>
        <w:rPr>
          <w:rFonts w:ascii="Cambria" w:hAnsi="Cambria" w:eastAsia="MS Mincho" w:cs="Times New Roman"/>
          <w:sz w:val="28"/>
          <w:lang w:eastAsia="ja-JP"/>
        </w:rPr>
        <w:t xml:space="preserve"> </w:t>
      </w:r>
    </w:p>
    <w:p>
      <w:pPr>
        <w:jc w:val="center"/>
        <w:rPr>
          <w:rFonts w:ascii="Cambria" w:hAnsi="Cambria" w:eastAsia="宋体" w:cs="Times New Roman"/>
          <w:b/>
          <w:color w:val="000000" w:themeColor="text1"/>
          <w:sz w:val="4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Cambria" w:hAnsi="Cambria" w:eastAsia="MS Mincho" w:cs="Times New Roman"/>
          <w:b/>
          <w:color w:val="000000" w:themeColor="text1"/>
          <w:sz w:val="44"/>
          <w:lang w:eastAsia="ja-JP"/>
          <w14:shadow w14:blurRad="38100" w14:dist="19050" w14:dir="2700000" w14:sx="100000" w14:sy="100000" w14:kx="0" w14:ky="0" w14:algn="tl">
            <w14:schemeClr w14:val="dk1">
              <w14:alpha w14:val="60000"/>
            </w14:schemeClr>
          </w14:shadow>
          <w14:textFill>
            <w14:solidFill>
              <w14:schemeClr w14:val="tx1"/>
            </w14:solidFill>
          </w14:textFill>
        </w:rPr>
        <w:t>Call for Papers</w:t>
      </w:r>
    </w:p>
    <w:p>
      <w:pPr>
        <w:rPr>
          <w:rFonts w:ascii="Cambria" w:hAnsi="Cambria" w:eastAsia="MS Mincho" w:cs="Times New Roman"/>
          <w:b/>
          <w:lang w:eastAsia="ja-JP"/>
        </w:rPr>
      </w:pPr>
      <w:r>
        <w:rPr>
          <w:rFonts w:ascii="Cambria" w:hAnsi="Cambria" w:eastAsia="MS Mincho" w:cs="Times New Roman"/>
          <w:b/>
          <w:lang w:eastAsia="ja-JP"/>
        </w:rPr>
        <w:t>Brief History</w:t>
      </w:r>
    </w:p>
    <w:p>
      <w:pPr>
        <w:jc w:val="both"/>
        <w:rPr>
          <w:rFonts w:ascii="Cambria" w:hAnsi="Cambria" w:eastAsia="MS Mincho" w:cs="Times New Roman"/>
          <w:lang w:eastAsia="ja-JP"/>
        </w:rPr>
      </w:pPr>
      <w:r>
        <w:rPr>
          <w:rFonts w:ascii="Cambria" w:hAnsi="Cambria" w:eastAsia="MS Mincho" w:cs="Times New Roman"/>
          <w:lang w:eastAsia="ja-JP"/>
        </w:rPr>
        <w:t>From its inception in 2006, the International Conference on Computer Science and Education (ICCSE) has been held in Xiamen, Wuhan, Kaifeng, Nanning, Hefei, Singapore, Melbourne, Sri Lanka, Vancouver, Cambridge, Nagoya, and Houston for 1</w:t>
      </w:r>
      <w:r>
        <w:rPr>
          <w:rFonts w:hint="eastAsia" w:ascii="Cambria" w:hAnsi="Cambria" w:eastAsia="宋体" w:cs="Times New Roman"/>
          <w:lang w:val="en-US"/>
        </w:rPr>
        <w:t>3</w:t>
      </w:r>
      <w:r>
        <w:rPr>
          <w:rFonts w:ascii="Cambria" w:hAnsi="Cambria" w:eastAsia="MS Mincho" w:cs="Times New Roman"/>
          <w:lang w:eastAsia="ja-JP"/>
        </w:rPr>
        <w:t xml:space="preserve"> years. Many internationally renowned experts, IEEE Fellows, and Academicians in the fields of </w:t>
      </w:r>
      <w:r>
        <w:rPr>
          <w:rFonts w:ascii="Cambria" w:hAnsi="Cambria" w:eastAsia="MS Mincho" w:cs="Times New Roman"/>
          <w:i/>
          <w:color w:val="FF0000"/>
          <w:lang w:eastAsia="ja-JP"/>
        </w:rPr>
        <w:t>Computer Science</w:t>
      </w:r>
      <w:r>
        <w:rPr>
          <w:rFonts w:ascii="Cambria" w:hAnsi="Cambria" w:eastAsia="MS Mincho" w:cs="Times New Roman"/>
          <w:lang w:eastAsia="ja-JP"/>
        </w:rPr>
        <w:t xml:space="preserve">, </w:t>
      </w:r>
      <w:r>
        <w:rPr>
          <w:rFonts w:ascii="Cambria" w:hAnsi="Cambria" w:eastAsia="MS Mincho" w:cs="Times New Roman"/>
          <w:i/>
          <w:color w:val="FF0000"/>
          <w:lang w:eastAsia="ja-JP"/>
        </w:rPr>
        <w:t>Educational Technology, Science</w:t>
      </w:r>
      <w:r>
        <w:rPr>
          <w:rFonts w:ascii="Cambria" w:hAnsi="Cambria" w:eastAsia="MS Mincho" w:cs="Times New Roman"/>
          <w:color w:val="FF0000"/>
          <w:lang w:eastAsia="ja-JP"/>
        </w:rPr>
        <w:t xml:space="preserve"> </w:t>
      </w:r>
      <w:r>
        <w:rPr>
          <w:rFonts w:ascii="Cambria" w:hAnsi="Cambria" w:eastAsia="MS Mincho" w:cs="Times New Roman"/>
          <w:i/>
          <w:color w:val="FF0000"/>
          <w:lang w:eastAsia="ja-JP"/>
        </w:rPr>
        <w:t>and Engineering</w:t>
      </w:r>
      <w:r>
        <w:rPr>
          <w:rFonts w:ascii="Cambria" w:hAnsi="Cambria" w:eastAsia="MS Mincho" w:cs="Times New Roman"/>
          <w:color w:val="FF0000"/>
          <w:lang w:eastAsia="ja-JP"/>
        </w:rPr>
        <w:t xml:space="preserve"> </w:t>
      </w:r>
      <w:r>
        <w:rPr>
          <w:rFonts w:ascii="Cambria" w:hAnsi="Cambria" w:eastAsia="MS Mincho" w:cs="Times New Roman"/>
          <w:lang w:eastAsia="ja-JP"/>
        </w:rPr>
        <w:t>have participated in these events and have made innovative and outstanding presentations. The visitors and participants of the conference include experts, academics, scientists, technicians, engineers, and other professionals from well-known and leading institutions of higher learning, research and enterprise. These activities have made the conference an excellent and effective platform for international academic communication, innovation</w:t>
      </w:r>
      <w:r>
        <w:rPr>
          <w:rFonts w:hint="eastAsia" w:ascii="Cambria" w:hAnsi="Cambria" w:cs="Times New Roman"/>
        </w:rPr>
        <w:t xml:space="preserve"> and </w:t>
      </w:r>
      <w:r>
        <w:rPr>
          <w:rFonts w:ascii="Cambria" w:hAnsi="Cambria" w:cs="Times New Roman"/>
        </w:rPr>
        <w:t>corporation</w:t>
      </w:r>
      <w:r>
        <w:rPr>
          <w:rFonts w:hint="eastAsia" w:ascii="Cambria" w:hAnsi="Cambria" w:cs="Times New Roman"/>
        </w:rPr>
        <w:t xml:space="preserve">. </w:t>
      </w:r>
      <w:r>
        <w:rPr>
          <w:rFonts w:ascii="Cambria" w:hAnsi="Cambria" w:cs="Times New Roman"/>
        </w:rPr>
        <w:t>Selected</w:t>
      </w:r>
      <w:r>
        <w:rPr>
          <w:rFonts w:hint="eastAsia" w:ascii="Cambria" w:hAnsi="Cambria" w:cs="Times New Roman"/>
        </w:rPr>
        <w:t xml:space="preserve"> papers </w:t>
      </w:r>
      <w:r>
        <w:rPr>
          <w:rFonts w:ascii="Cambria" w:hAnsi="Cambria" w:cs="Times New Roman"/>
        </w:rPr>
        <w:t xml:space="preserve">from the conference </w:t>
      </w:r>
      <w:r>
        <w:rPr>
          <w:rFonts w:hint="eastAsia" w:ascii="Cambria" w:hAnsi="Cambria" w:cs="Times New Roman"/>
        </w:rPr>
        <w:t xml:space="preserve">will be </w:t>
      </w:r>
      <w:r>
        <w:rPr>
          <w:rFonts w:ascii="Cambria" w:hAnsi="Cambria" w:cs="Times New Roman"/>
        </w:rPr>
        <w:t>recommended</w:t>
      </w:r>
      <w:r>
        <w:rPr>
          <w:rFonts w:hint="eastAsia" w:ascii="Cambria" w:hAnsi="Cambria" w:cs="Times New Roman"/>
        </w:rPr>
        <w:t xml:space="preserve"> </w:t>
      </w:r>
      <w:r>
        <w:rPr>
          <w:rFonts w:ascii="Cambria" w:hAnsi="Cambria" w:cs="Times New Roman"/>
        </w:rPr>
        <w:t xml:space="preserve">for publication in relevant, high-quality </w:t>
      </w:r>
      <w:r>
        <w:rPr>
          <w:rFonts w:hint="eastAsia" w:ascii="Cambria" w:hAnsi="Cambria" w:cs="Times New Roman"/>
        </w:rPr>
        <w:t>journals</w:t>
      </w:r>
      <w:r>
        <w:rPr>
          <w:rFonts w:ascii="Cambria" w:hAnsi="Cambria" w:eastAsia="MS Mincho" w:cs="Times New Roman"/>
          <w:lang w:eastAsia="ja-JP"/>
        </w:rPr>
        <w:t>.</w:t>
      </w:r>
    </w:p>
    <w:p>
      <w:pPr>
        <w:rPr>
          <w:rFonts w:ascii="Cambria" w:hAnsi="Cambria" w:eastAsia="宋体" w:cs="Times New Roman"/>
          <w:b/>
        </w:rPr>
      </w:pPr>
      <w:r>
        <w:rPr>
          <w:rFonts w:ascii="Cambria" w:hAnsi="Cambria" w:eastAsia="MS Mincho" w:cs="Times New Roman"/>
          <w:b/>
          <w:lang w:eastAsia="ja-JP"/>
        </w:rPr>
        <w:t>About ICCSE 201</w:t>
      </w:r>
      <w:r>
        <w:rPr>
          <w:rFonts w:hint="eastAsia" w:ascii="Cambria" w:hAnsi="Cambria" w:eastAsia="宋体" w:cs="Times New Roman"/>
          <w:b/>
          <w:lang w:val="en-US"/>
        </w:rPr>
        <w:t>9</w:t>
      </w:r>
    </w:p>
    <w:p>
      <w:pPr>
        <w:jc w:val="both"/>
        <w:rPr>
          <w:rFonts w:ascii="Cambria" w:hAnsi="Cambria" w:eastAsia="MS Mincho" w:cs="Times New Roman"/>
          <w:lang w:eastAsia="ja-JP"/>
        </w:rPr>
      </w:pPr>
      <w:r>
        <w:rPr>
          <w:rFonts w:ascii="Cambria" w:hAnsi="Cambria" w:eastAsia="MS Mincho" w:cs="Times New Roman"/>
          <w:lang w:eastAsia="ja-JP"/>
        </w:rPr>
        <w:t>The 1</w:t>
      </w:r>
      <w:r>
        <w:rPr>
          <w:rFonts w:hint="eastAsia" w:ascii="Cambria" w:hAnsi="Cambria" w:eastAsia="宋体" w:cs="Times New Roman"/>
          <w:lang w:val="en-US"/>
        </w:rPr>
        <w:t>4</w:t>
      </w:r>
      <w:r>
        <w:rPr>
          <w:rFonts w:ascii="Cambria" w:hAnsi="Cambria" w:eastAsia="MS Mincho" w:cs="Times New Roman"/>
          <w:vertAlign w:val="superscript"/>
          <w:lang w:eastAsia="ja-JP"/>
        </w:rPr>
        <w:t>th</w:t>
      </w:r>
      <w:r>
        <w:rPr>
          <w:rFonts w:ascii="Cambria" w:hAnsi="Cambria" w:eastAsia="MS Mincho" w:cs="Times New Roman"/>
          <w:lang w:eastAsia="ja-JP"/>
        </w:rPr>
        <w:t xml:space="preserve"> International Conference on Computer Science &amp; Education (ICCSE 201</w:t>
      </w:r>
      <w:r>
        <w:rPr>
          <w:rFonts w:hint="eastAsia" w:ascii="Cambria" w:hAnsi="Cambria" w:eastAsia="宋体" w:cs="Times New Roman"/>
          <w:lang w:val="en-US"/>
        </w:rPr>
        <w:t>9</w:t>
      </w:r>
      <w:r>
        <w:rPr>
          <w:rFonts w:ascii="Cambria" w:hAnsi="Cambria" w:eastAsia="MS Mincho" w:cs="Times New Roman"/>
          <w:lang w:eastAsia="ja-JP"/>
        </w:rPr>
        <w:t xml:space="preserve">) will be held in </w:t>
      </w:r>
      <w:r>
        <w:rPr>
          <w:rFonts w:hint="eastAsia" w:ascii="Cambria" w:hAnsi="Cambria" w:eastAsia="MS Mincho" w:cs="Times New Roman"/>
          <w:lang w:eastAsia="ja-JP"/>
        </w:rPr>
        <w:t>Toronto, Canada</w:t>
      </w:r>
      <w:r>
        <w:rPr>
          <w:rFonts w:ascii="Cambria" w:hAnsi="Cambria" w:eastAsia="MS Mincho" w:cs="Times New Roman"/>
          <w:lang w:eastAsia="ja-JP"/>
        </w:rPr>
        <w:t xml:space="preserve"> during August </w:t>
      </w:r>
      <w:r>
        <w:rPr>
          <w:rFonts w:hint="eastAsia" w:ascii="Cambria" w:hAnsi="Cambria" w:eastAsia="宋体" w:cs="Times New Roman"/>
          <w:lang w:val="en-US"/>
        </w:rPr>
        <w:t>19</w:t>
      </w:r>
      <w:r>
        <w:rPr>
          <w:rFonts w:ascii="Cambria" w:hAnsi="Cambria" w:eastAsia="MS Mincho" w:cs="Times New Roman"/>
          <w:lang w:eastAsia="ja-JP"/>
        </w:rPr>
        <w:t>-</w:t>
      </w:r>
      <w:r>
        <w:rPr>
          <w:rFonts w:hint="eastAsia" w:ascii="Cambria" w:hAnsi="Cambria" w:eastAsia="宋体" w:cs="Times New Roman"/>
          <w:lang w:val="en-US"/>
        </w:rPr>
        <w:t>2</w:t>
      </w:r>
      <w:r>
        <w:rPr>
          <w:rFonts w:ascii="Cambria" w:hAnsi="Cambria" w:eastAsia="MS Mincho" w:cs="Times New Roman"/>
          <w:lang w:eastAsia="ja-JP"/>
        </w:rPr>
        <w:t>1, 201</w:t>
      </w:r>
      <w:r>
        <w:rPr>
          <w:rFonts w:hint="eastAsia" w:ascii="Cambria" w:hAnsi="Cambria" w:eastAsia="宋体" w:cs="Times New Roman"/>
          <w:lang w:val="en-US"/>
        </w:rPr>
        <w:t>9</w:t>
      </w:r>
      <w:r>
        <w:rPr>
          <w:rFonts w:ascii="Cambria" w:hAnsi="Cambria" w:eastAsia="MS Mincho" w:cs="Times New Roman"/>
          <w:lang w:eastAsia="ja-JP"/>
        </w:rPr>
        <w:t>. ICCSE 201</w:t>
      </w:r>
      <w:r>
        <w:rPr>
          <w:rFonts w:hint="eastAsia" w:ascii="Cambria" w:hAnsi="Cambria" w:eastAsia="宋体" w:cs="Times New Roman"/>
          <w:lang w:val="en-US"/>
        </w:rPr>
        <w:t>9</w:t>
      </w:r>
      <w:r>
        <w:rPr>
          <w:rFonts w:ascii="Cambria" w:hAnsi="Cambria" w:eastAsia="MS Mincho" w:cs="Times New Roman"/>
          <w:lang w:eastAsia="ja-JP"/>
        </w:rPr>
        <w:t xml:space="preserve"> is organized by the China</w:t>
      </w:r>
      <w:r>
        <w:rPr>
          <w:rFonts w:hint="eastAsia" w:ascii="Cambria" w:hAnsi="Cambria" w:eastAsia="宋体" w:cs="Times New Roman"/>
          <w:lang w:val="en-US"/>
        </w:rPr>
        <w:t xml:space="preserve"> National</w:t>
      </w:r>
      <w:r>
        <w:rPr>
          <w:rFonts w:ascii="Cambria" w:hAnsi="Cambria" w:eastAsia="MS Mincho" w:cs="Times New Roman"/>
          <w:lang w:eastAsia="ja-JP"/>
        </w:rPr>
        <w:t xml:space="preserve"> Research Council of Computer Education in Colleges &amp; Universi</w:t>
      </w:r>
      <w:r>
        <w:rPr>
          <w:rFonts w:ascii="Cambria" w:hAnsi="Cambria" w:eastAsia="MS Mincho" w:cs="Times New Roman"/>
          <w:highlight w:val="none"/>
          <w:lang w:eastAsia="ja-JP"/>
        </w:rPr>
        <w:t xml:space="preserve">ties (CRC-CE), hosted by </w:t>
      </w:r>
      <w:r>
        <w:rPr>
          <w:rFonts w:hint="eastAsia" w:ascii="Cambria" w:hAnsi="Cambria" w:eastAsia="宋体" w:cs="Times New Roman"/>
          <w:highlight w:val="none"/>
          <w:lang w:val="en-US"/>
        </w:rPr>
        <w:t>University of Ontario</w:t>
      </w:r>
      <w:r>
        <w:rPr>
          <w:rFonts w:ascii="Cambria" w:hAnsi="Cambria" w:eastAsia="宋体" w:cs="Times New Roman"/>
          <w:highlight w:val="none"/>
          <w:lang w:val="en-US"/>
        </w:rPr>
        <w:t xml:space="preserve"> Institute of Technology (UOIT)</w:t>
      </w:r>
      <w:r>
        <w:rPr>
          <w:rFonts w:ascii="Cambria" w:hAnsi="Cambria" w:eastAsia="MS Mincho" w:cs="Times New Roman"/>
          <w:highlight w:val="none"/>
          <w:lang w:eastAsia="ja-JP"/>
        </w:rPr>
        <w:t>, and with the technical sponsorship of IEEE</w:t>
      </w:r>
      <w:r>
        <w:rPr>
          <w:rFonts w:hint="eastAsia" w:ascii="Cambria" w:hAnsi="Cambria" w:eastAsia="宋体" w:cs="Times New Roman"/>
          <w:highlight w:val="none"/>
          <w:lang w:val="en-US"/>
        </w:rPr>
        <w:t xml:space="preserve"> Canada</w:t>
      </w:r>
      <w:r>
        <w:rPr>
          <w:rFonts w:ascii="Cambria" w:hAnsi="Cambria" w:eastAsia="宋体" w:cs="Times New Roman"/>
          <w:highlight w:val="none"/>
          <w:lang w:val="en-US"/>
        </w:rPr>
        <w:t xml:space="preserve"> (Ontario</w:t>
      </w:r>
      <w:r>
        <w:rPr>
          <w:rFonts w:ascii="Cambria" w:hAnsi="Cambria" w:eastAsia="MS Mincho" w:cs="Times New Roman"/>
          <w:color w:val="0070C0"/>
          <w:highlight w:val="none"/>
          <w:lang w:eastAsia="ja-JP"/>
        </w:rPr>
        <w:t xml:space="preserve"> </w:t>
      </w:r>
      <w:r>
        <w:rPr>
          <w:rFonts w:ascii="Cambria" w:hAnsi="Cambria" w:eastAsia="MS Mincho" w:cs="Times New Roman"/>
          <w:highlight w:val="none"/>
          <w:lang w:eastAsia="ja-JP"/>
        </w:rPr>
        <w:t>Section). The proceedings of ICCSE</w:t>
      </w:r>
      <w:r>
        <w:rPr>
          <w:rFonts w:hint="eastAsia" w:ascii="Cambria" w:hAnsi="Cambria" w:eastAsia="MS Mincho" w:cs="Times New Roman"/>
          <w:highlight w:val="none"/>
          <w:lang w:eastAsia="ja-JP"/>
        </w:rPr>
        <w:t xml:space="preserve"> (indexed by EI and IS</w:t>
      </w:r>
      <w:r>
        <w:rPr>
          <w:rFonts w:hint="eastAsia" w:ascii="Cambria" w:hAnsi="Cambria" w:eastAsia="MS Mincho" w:cs="Times New Roman"/>
          <w:lang w:eastAsia="ja-JP"/>
        </w:rPr>
        <w:t>TP)</w:t>
      </w:r>
      <w:r>
        <w:rPr>
          <w:rFonts w:ascii="Cambria" w:hAnsi="Cambria" w:eastAsia="MS Mincho" w:cs="Times New Roman"/>
          <w:lang w:eastAsia="ja-JP"/>
        </w:rPr>
        <w:t xml:space="preserve"> will be published by IEEE, and be included in the IEEE Xplore digital library.</w:t>
      </w:r>
      <w:r>
        <w:rPr>
          <w:rFonts w:hint="eastAsia" w:ascii="Cambria" w:hAnsi="Cambria" w:eastAsia="MS Mincho" w:cs="Times New Roman"/>
          <w:lang w:eastAsia="ja-JP"/>
        </w:rPr>
        <w:t xml:space="preserve"> </w:t>
      </w:r>
    </w:p>
    <w:p>
      <w:pPr>
        <w:jc w:val="both"/>
        <w:rPr>
          <w:rFonts w:ascii="Cambria" w:hAnsi="Cambria" w:eastAsia="MS Mincho" w:cs="Times New Roman"/>
          <w:lang w:eastAsia="ja-JP"/>
        </w:rPr>
      </w:pPr>
      <w:r>
        <w:rPr>
          <w:rFonts w:ascii="Cambria" w:hAnsi="Cambria" w:eastAsia="MS Mincho" w:cs="Times New Roman"/>
          <w:lang w:eastAsia="ja-JP"/>
        </w:rPr>
        <w:t>The conference will consist of technical presentations including refereed papers,</w:t>
      </w:r>
      <w:r>
        <w:rPr>
          <w:rFonts w:hint="eastAsia" w:ascii="Cambria" w:hAnsi="Cambria" w:eastAsia="MS Mincho" w:cs="Times New Roman"/>
          <w:lang w:eastAsia="ja-JP"/>
        </w:rPr>
        <w:t xml:space="preserve"> special </w:t>
      </w:r>
      <w:r>
        <w:rPr>
          <w:rFonts w:hint="eastAsia" w:ascii="Cambria" w:hAnsi="Cambria" w:cs="Times New Roman"/>
        </w:rPr>
        <w:t>w</w:t>
      </w:r>
      <w:r>
        <w:rPr>
          <w:rFonts w:hint="eastAsia" w:ascii="Cambria" w:hAnsi="Cambria" w:eastAsia="MS Mincho" w:cs="Times New Roman"/>
          <w:lang w:eastAsia="ja-JP"/>
        </w:rPr>
        <w:t xml:space="preserve">orkshops about current </w:t>
      </w:r>
      <w:r>
        <w:rPr>
          <w:rFonts w:ascii="Cambria" w:hAnsi="Cambria" w:eastAsia="MS Mincho" w:cs="Times New Roman"/>
          <w:lang w:eastAsia="ja-JP"/>
        </w:rPr>
        <w:t>emerging</w:t>
      </w:r>
      <w:r>
        <w:rPr>
          <w:rFonts w:hint="eastAsia" w:ascii="Cambria" w:hAnsi="Cambria" w:eastAsia="MS Mincho" w:cs="Times New Roman"/>
          <w:lang w:eastAsia="ja-JP"/>
        </w:rPr>
        <w:t xml:space="preserve"> topics and </w:t>
      </w:r>
      <w:r>
        <w:rPr>
          <w:rFonts w:ascii="Cambria" w:hAnsi="Cambria" w:eastAsia="MS Mincho" w:cs="Times New Roman"/>
          <w:lang w:eastAsia="ja-JP"/>
        </w:rPr>
        <w:t>active</w:t>
      </w:r>
      <w:r>
        <w:rPr>
          <w:rFonts w:hint="eastAsia" w:ascii="Cambria" w:hAnsi="Cambria" w:eastAsia="MS Mincho" w:cs="Times New Roman"/>
          <w:lang w:eastAsia="ja-JP"/>
        </w:rPr>
        <w:t xml:space="preserve"> research</w:t>
      </w:r>
      <w:r>
        <w:rPr>
          <w:rFonts w:ascii="Cambria" w:hAnsi="Cambria" w:eastAsia="MS Mincho" w:cs="Times New Roman"/>
          <w:lang w:eastAsia="ja-JP"/>
        </w:rPr>
        <w:t xml:space="preserve"> areas</w:t>
      </w:r>
      <w:r>
        <w:rPr>
          <w:rFonts w:hint="eastAsia" w:ascii="Cambria" w:hAnsi="Cambria" w:eastAsia="MS Mincho" w:cs="Times New Roman"/>
          <w:lang w:eastAsia="ja-JP"/>
        </w:rPr>
        <w:t xml:space="preserve">, invited </w:t>
      </w:r>
      <w:r>
        <w:rPr>
          <w:rFonts w:ascii="Cambria" w:hAnsi="Cambria" w:eastAsia="MS Mincho" w:cs="Times New Roman"/>
          <w:lang w:eastAsia="ja-JP"/>
        </w:rPr>
        <w:t>sessions, poster sessions, panel discussions, and</w:t>
      </w:r>
      <w:r>
        <w:rPr>
          <w:rFonts w:hint="eastAsia" w:ascii="Cambria" w:hAnsi="Cambria" w:eastAsia="MS Mincho" w:cs="Times New Roman"/>
          <w:lang w:eastAsia="ja-JP"/>
        </w:rPr>
        <w:t xml:space="preserve"> </w:t>
      </w:r>
      <w:r>
        <w:rPr>
          <w:rFonts w:ascii="Cambria" w:hAnsi="Cambria" w:eastAsia="MS Mincho" w:cs="Times New Roman"/>
          <w:lang w:eastAsia="ja-JP"/>
        </w:rPr>
        <w:t xml:space="preserve">a </w:t>
      </w:r>
      <w:r>
        <w:rPr>
          <w:rFonts w:hint="eastAsia" w:ascii="Cambria" w:hAnsi="Cambria" w:eastAsia="MS Mincho" w:cs="Times New Roman"/>
          <w:lang w:eastAsia="ja-JP"/>
        </w:rPr>
        <w:t>special journal contributor session</w:t>
      </w:r>
      <w:r>
        <w:rPr>
          <w:rFonts w:ascii="Cambria" w:hAnsi="Cambria" w:eastAsia="MS Mincho" w:cs="Times New Roman"/>
          <w:lang w:eastAsia="ja-JP"/>
        </w:rPr>
        <w:t>. I</w:t>
      </w:r>
      <w:r>
        <w:rPr>
          <w:rFonts w:hint="eastAsia" w:ascii="Cambria" w:hAnsi="Cambria" w:eastAsia="MS Mincho" w:cs="Times New Roman"/>
          <w:lang w:eastAsia="ja-JP"/>
        </w:rPr>
        <w:t>n</w:t>
      </w:r>
      <w:r>
        <w:rPr>
          <w:rFonts w:ascii="Cambria" w:hAnsi="Cambria" w:eastAsia="MS Mincho" w:cs="Times New Roman"/>
          <w:lang w:eastAsia="ja-JP"/>
        </w:rPr>
        <w:t xml:space="preserve"> the special journal contributor session, editors of some recommended EI-indexed international journals will interact with potential contributors (conference paper authors) and discuss procedures and tips for journal paper submission.</w:t>
      </w:r>
    </w:p>
    <w:p>
      <w:pPr>
        <w:rPr>
          <w:rFonts w:ascii="Cambria" w:hAnsi="Cambria" w:eastAsia="MS Mincho" w:cs="Times New Roman"/>
          <w:b/>
          <w:lang w:eastAsia="ja-JP"/>
        </w:rPr>
      </w:pPr>
      <w:r>
        <w:rPr>
          <w:rFonts w:ascii="Cambria" w:hAnsi="Cambria" w:eastAsia="MS Mincho" w:cs="Times New Roman"/>
          <w:b/>
          <w:lang w:eastAsia="ja-JP"/>
        </w:rPr>
        <w:t>Conference Theme</w:t>
      </w:r>
    </w:p>
    <w:p>
      <w:pPr>
        <w:rPr>
          <w:rFonts w:ascii="Cambria" w:hAnsi="Cambria" w:eastAsia="宋体" w:cs="Times New Roman"/>
          <w:b/>
          <w:color w:val="FF0000"/>
          <w:lang w:val="en-US"/>
        </w:rPr>
      </w:pPr>
      <w:r>
        <w:rPr>
          <w:rFonts w:ascii="Cambria" w:hAnsi="Cambria" w:eastAsia="宋体" w:cs="Times New Roman"/>
          <w:b/>
          <w:color w:val="FF0000"/>
          <w:lang w:val="en-US"/>
        </w:rPr>
        <w:t xml:space="preserve">Benefitting from Collaborative Education and Research </w:t>
      </w:r>
    </w:p>
    <w:p>
      <w:pPr>
        <w:rPr>
          <w:rFonts w:ascii="Cambria" w:hAnsi="Cambria" w:eastAsia="MS Mincho" w:cs="Times New Roman"/>
          <w:b/>
          <w:lang w:eastAsia="ja-JP"/>
        </w:rPr>
      </w:pPr>
      <w:r>
        <w:rPr>
          <w:rFonts w:ascii="Cambria" w:hAnsi="Cambria" w:eastAsia="MS Mincho" w:cs="Times New Roman"/>
          <w:b/>
          <w:lang w:eastAsia="ja-JP"/>
        </w:rPr>
        <w:t>General Scope</w:t>
      </w:r>
    </w:p>
    <w:p>
      <w:pPr>
        <w:rPr>
          <w:rFonts w:ascii="Cambria" w:hAnsi="Cambria" w:eastAsia="MS Mincho" w:cs="Times New Roman"/>
          <w:lang w:eastAsia="ja-JP"/>
        </w:rPr>
        <w:sectPr>
          <w:footerReference r:id="rId3" w:type="default"/>
          <w:pgSz w:w="12240" w:h="15840"/>
          <w:pgMar w:top="1440" w:right="1440" w:bottom="1440" w:left="1440" w:header="708" w:footer="708" w:gutter="0"/>
          <w:cols w:space="708" w:num="1"/>
          <w:docGrid w:linePitch="360" w:charSpace="0"/>
        </w:sectPr>
      </w:pPr>
    </w:p>
    <w:p>
      <w:pPr>
        <w:rPr>
          <w:rFonts w:ascii="Cambria" w:hAnsi="Cambria" w:eastAsia="MS Mincho" w:cs="Times New Roman"/>
          <w:b/>
          <w:lang w:eastAsia="ja-JP"/>
        </w:rPr>
      </w:pPr>
      <w:r>
        <w:rPr>
          <w:rFonts w:ascii="Cambria" w:hAnsi="Cambria" w:eastAsia="MS Mincho" w:cs="Times New Roman"/>
          <w:b/>
          <w:lang w:eastAsia="ja-JP"/>
        </w:rPr>
        <w:t xml:space="preserve">Computer </w:t>
      </w:r>
      <w:r>
        <w:rPr>
          <w:rFonts w:hint="eastAsia" w:ascii="Cambria" w:hAnsi="Cambria" w:cs="Times New Roman"/>
          <w:b/>
        </w:rPr>
        <w:t>S</w:t>
      </w:r>
      <w:r>
        <w:rPr>
          <w:rFonts w:ascii="Cambria" w:hAnsi="Cambria" w:eastAsia="MS Mincho" w:cs="Times New Roman"/>
          <w:b/>
          <w:lang w:eastAsia="ja-JP"/>
        </w:rPr>
        <w:t>cience</w:t>
      </w:r>
    </w:p>
    <w:p>
      <w:pPr>
        <w:spacing w:after="0" w:line="240" w:lineRule="auto"/>
        <w:rPr>
          <w:rFonts w:ascii="Cambria" w:hAnsi="Cambria" w:eastAsia="MS Mincho" w:cs="Times New Roman"/>
          <w:lang w:eastAsia="ja-JP"/>
        </w:rPr>
      </w:pPr>
      <w:r>
        <w:rPr>
          <w:rFonts w:ascii="Cambria" w:hAnsi="Cambria" w:eastAsia="MS Mincho" w:cs="Times New Roman"/>
          <w:lang w:eastAsia="ja-JP"/>
        </w:rPr>
        <w:t xml:space="preserve">•Hardware/Software infrastructure </w:t>
      </w:r>
    </w:p>
    <w:p>
      <w:pPr>
        <w:spacing w:after="0" w:line="240" w:lineRule="auto"/>
        <w:rPr>
          <w:rFonts w:ascii="Cambria" w:hAnsi="Cambria" w:eastAsia="MS Mincho" w:cs="Times New Roman"/>
          <w:lang w:eastAsia="ja-JP"/>
        </w:rPr>
      </w:pPr>
      <w:r>
        <w:rPr>
          <w:rFonts w:ascii="Cambria" w:hAnsi="Cambria" w:eastAsia="MS Mincho" w:cs="Times New Roman"/>
          <w:lang w:eastAsia="ja-JP"/>
        </w:rPr>
        <w:t xml:space="preserve">•Machine learning/AI </w:t>
      </w:r>
    </w:p>
    <w:p>
      <w:pPr>
        <w:spacing w:after="0" w:line="240" w:lineRule="auto"/>
        <w:rPr>
          <w:rFonts w:ascii="Cambria" w:hAnsi="Cambria" w:eastAsia="MS Mincho" w:cs="Times New Roman"/>
          <w:lang w:eastAsia="ja-JP"/>
        </w:rPr>
      </w:pPr>
      <w:r>
        <w:rPr>
          <w:rFonts w:ascii="Cambria" w:hAnsi="Cambria" w:eastAsia="MS Mincho" w:cs="Times New Roman"/>
          <w:lang w:eastAsia="ja-JP"/>
        </w:rPr>
        <w:t>•Computer human interaction</w:t>
      </w:r>
    </w:p>
    <w:p>
      <w:pPr>
        <w:spacing w:after="0" w:line="240" w:lineRule="auto"/>
        <w:rPr>
          <w:rFonts w:ascii="Cambria" w:hAnsi="Cambria" w:eastAsia="MS Mincho" w:cs="Times New Roman"/>
          <w:lang w:eastAsia="ja-JP"/>
        </w:rPr>
      </w:pPr>
      <w:r>
        <w:rPr>
          <w:rFonts w:ascii="Cambria" w:hAnsi="Cambria" w:eastAsia="MS Mincho" w:cs="Times New Roman"/>
          <w:lang w:eastAsia="ja-JP"/>
        </w:rPr>
        <w:t>•Control and communication</w:t>
      </w:r>
    </w:p>
    <w:p>
      <w:pPr>
        <w:spacing w:after="0" w:line="240" w:lineRule="auto"/>
        <w:rPr>
          <w:rFonts w:ascii="Cambria" w:hAnsi="Cambria" w:eastAsia="MS Mincho" w:cs="Times New Roman"/>
          <w:lang w:eastAsia="ja-JP"/>
        </w:rPr>
      </w:pPr>
      <w:r>
        <w:rPr>
          <w:rFonts w:ascii="Cambria" w:hAnsi="Cambria" w:eastAsia="MS Mincho" w:cs="Times New Roman"/>
          <w:lang w:eastAsia="ja-JP"/>
        </w:rPr>
        <w:t>•Natural language processing</w:t>
      </w:r>
    </w:p>
    <w:p>
      <w:pPr>
        <w:spacing w:after="0" w:line="240" w:lineRule="auto"/>
        <w:rPr>
          <w:rFonts w:ascii="Cambria" w:hAnsi="Cambria" w:eastAsia="MS Mincho" w:cs="Times New Roman"/>
          <w:lang w:eastAsia="ja-JP"/>
        </w:rPr>
      </w:pPr>
      <w:r>
        <w:rPr>
          <w:rFonts w:ascii="Cambria" w:hAnsi="Cambria" w:eastAsia="MS Mincho" w:cs="Times New Roman"/>
          <w:lang w:eastAsia="ja-JP"/>
        </w:rPr>
        <w:t xml:space="preserve">•Deep learning </w:t>
      </w:r>
    </w:p>
    <w:p>
      <w:pPr>
        <w:spacing w:after="0" w:line="240" w:lineRule="auto"/>
        <w:rPr>
          <w:rFonts w:ascii="Cambria" w:hAnsi="Cambria" w:eastAsia="MS Mincho" w:cs="Times New Roman"/>
          <w:lang w:eastAsia="ja-JP"/>
        </w:rPr>
      </w:pPr>
      <w:r>
        <w:rPr>
          <w:rFonts w:ascii="Cambria" w:hAnsi="Cambria" w:eastAsia="MS Mincho" w:cs="Times New Roman"/>
          <w:lang w:eastAsia="ja-JP"/>
        </w:rPr>
        <w:t>•Information security</w:t>
      </w:r>
    </w:p>
    <w:p>
      <w:pPr>
        <w:spacing w:after="0" w:line="240" w:lineRule="auto"/>
        <w:rPr>
          <w:rFonts w:ascii="Cambria" w:hAnsi="Cambria" w:eastAsia="MS Mincho" w:cs="Times New Roman"/>
          <w:lang w:eastAsia="ja-JP"/>
        </w:rPr>
      </w:pPr>
      <w:r>
        <w:rPr>
          <w:rFonts w:ascii="Cambria" w:hAnsi="Cambria" w:eastAsia="MS Mincho" w:cs="Times New Roman"/>
          <w:lang w:eastAsia="ja-JP"/>
        </w:rPr>
        <w:t>•Cloud computing</w:t>
      </w:r>
    </w:p>
    <w:p>
      <w:pPr>
        <w:spacing w:after="0" w:line="240" w:lineRule="auto"/>
        <w:rPr>
          <w:rFonts w:ascii="Cambria" w:hAnsi="Cambria" w:eastAsia="MS Mincho" w:cs="Times New Roman"/>
          <w:lang w:eastAsia="ja-JP"/>
        </w:rPr>
      </w:pPr>
      <w:r>
        <w:rPr>
          <w:rFonts w:ascii="Cambria" w:hAnsi="Cambria" w:eastAsia="MS Mincho" w:cs="Times New Roman"/>
          <w:lang w:eastAsia="ja-JP"/>
        </w:rPr>
        <w:t>• Soft computing and intelligent systems</w:t>
      </w:r>
    </w:p>
    <w:p>
      <w:pPr>
        <w:spacing w:after="0" w:line="240" w:lineRule="auto"/>
        <w:rPr>
          <w:rFonts w:ascii="Cambria" w:hAnsi="Cambria" w:eastAsia="MS Mincho" w:cs="Times New Roman"/>
          <w:lang w:eastAsia="ja-JP"/>
        </w:rPr>
      </w:pPr>
      <w:r>
        <w:rPr>
          <w:rFonts w:ascii="Cambria" w:hAnsi="Cambria" w:eastAsia="MS Mincho" w:cs="Times New Roman"/>
          <w:lang w:eastAsia="ja-JP"/>
        </w:rPr>
        <w:t>• Mechatronics and Robotics</w:t>
      </w:r>
    </w:p>
    <w:p>
      <w:pPr>
        <w:spacing w:after="0" w:line="240" w:lineRule="auto"/>
        <w:rPr>
          <w:rFonts w:ascii="Cambria" w:hAnsi="Cambria" w:eastAsia="MS Mincho" w:cs="Times New Roman"/>
          <w:b/>
          <w:lang w:eastAsia="ja-JP"/>
        </w:rPr>
      </w:pPr>
    </w:p>
    <w:p>
      <w:pPr>
        <w:spacing w:after="0" w:line="240" w:lineRule="auto"/>
        <w:rPr>
          <w:rFonts w:ascii="Cambria" w:hAnsi="Cambria" w:eastAsia="MS Mincho" w:cs="Times New Roman"/>
          <w:b/>
          <w:lang w:eastAsia="ja-JP"/>
        </w:rPr>
      </w:pPr>
      <w:r>
        <w:rPr>
          <w:rFonts w:ascii="Cambria" w:hAnsi="Cambria" w:eastAsia="MS Mincho" w:cs="Times New Roman"/>
          <w:b/>
          <w:lang w:eastAsia="ja-JP"/>
        </w:rPr>
        <w:t>Data Science</w:t>
      </w:r>
    </w:p>
    <w:p>
      <w:pPr>
        <w:spacing w:after="0" w:line="240" w:lineRule="auto"/>
        <w:rPr>
          <w:rFonts w:ascii="Cambria" w:hAnsi="Cambria" w:eastAsia="MS Mincho" w:cs="Times New Roman"/>
          <w:lang w:eastAsia="ja-JP"/>
        </w:rPr>
      </w:pPr>
      <w:r>
        <w:rPr>
          <w:rFonts w:ascii="Cambria" w:hAnsi="Cambria" w:eastAsia="MS Mincho" w:cs="Times New Roman"/>
          <w:lang w:eastAsia="ja-JP"/>
        </w:rPr>
        <w:t>•Intelligent data mining</w:t>
      </w:r>
    </w:p>
    <w:p>
      <w:pPr>
        <w:spacing w:after="0" w:line="240" w:lineRule="auto"/>
        <w:rPr>
          <w:rFonts w:ascii="Cambria" w:hAnsi="Cambria" w:eastAsia="MS Mincho" w:cs="Times New Roman"/>
          <w:lang w:eastAsia="ja-JP"/>
        </w:rPr>
      </w:pPr>
      <w:r>
        <w:rPr>
          <w:rFonts w:ascii="Cambria" w:hAnsi="Cambria" w:eastAsia="MS Mincho" w:cs="Times New Roman"/>
          <w:lang w:eastAsia="ja-JP"/>
        </w:rPr>
        <w:t>•Knowledge discovery</w:t>
      </w:r>
    </w:p>
    <w:p>
      <w:pPr>
        <w:spacing w:after="0" w:line="240" w:lineRule="auto"/>
        <w:rPr>
          <w:rFonts w:ascii="Cambria" w:hAnsi="Cambria" w:eastAsia="MS Mincho" w:cs="Times New Roman"/>
          <w:lang w:eastAsia="ja-JP"/>
        </w:rPr>
      </w:pPr>
      <w:r>
        <w:rPr>
          <w:rFonts w:ascii="Cambria" w:hAnsi="Cambria" w:eastAsia="MS Mincho" w:cs="Times New Roman"/>
          <w:lang w:eastAsia="ja-JP"/>
        </w:rPr>
        <w:t>•Visualization of Big Data</w:t>
      </w:r>
    </w:p>
    <w:p>
      <w:pPr>
        <w:spacing w:after="0" w:line="240" w:lineRule="auto"/>
        <w:rPr>
          <w:rFonts w:ascii="Cambria" w:hAnsi="Cambria" w:eastAsia="MS Mincho" w:cs="Times New Roman"/>
          <w:lang w:eastAsia="ja-JP"/>
        </w:rPr>
      </w:pPr>
      <w:r>
        <w:rPr>
          <w:rFonts w:ascii="Cambria" w:hAnsi="Cambria" w:eastAsia="MS Mincho" w:cs="Times New Roman"/>
          <w:lang w:eastAsia="ja-JP"/>
        </w:rPr>
        <w:t>•Social Media and Big Data analysis</w:t>
      </w:r>
    </w:p>
    <w:p>
      <w:pPr>
        <w:spacing w:after="0" w:line="240" w:lineRule="auto"/>
        <w:rPr>
          <w:rFonts w:ascii="Cambria" w:hAnsi="Cambria" w:eastAsia="MS Mincho" w:cs="Times New Roman"/>
          <w:lang w:eastAsia="ja-JP"/>
        </w:rPr>
      </w:pPr>
      <w:r>
        <w:rPr>
          <w:rFonts w:ascii="Cambria" w:hAnsi="Cambria" w:eastAsia="MS Mincho" w:cs="Times New Roman"/>
          <w:lang w:eastAsia="ja-JP"/>
        </w:rPr>
        <w:t xml:space="preserve">•Techniques, models and algorithms </w:t>
      </w:r>
    </w:p>
    <w:p>
      <w:pPr>
        <w:spacing w:after="0" w:line="240" w:lineRule="auto"/>
        <w:rPr>
          <w:rFonts w:ascii="Cambria" w:hAnsi="Cambria" w:eastAsia="MS Mincho" w:cs="Times New Roman"/>
          <w:lang w:eastAsia="ja-JP"/>
        </w:rPr>
      </w:pPr>
      <w:r>
        <w:rPr>
          <w:rFonts w:ascii="Cambria" w:hAnsi="Cambria" w:eastAsia="MS Mincho" w:cs="Times New Roman"/>
          <w:lang w:eastAsia="ja-JP"/>
        </w:rPr>
        <w:t>•Tools, software and system engineering</w:t>
      </w:r>
    </w:p>
    <w:p>
      <w:pPr>
        <w:spacing w:after="0" w:line="240" w:lineRule="auto"/>
        <w:rPr>
          <w:rFonts w:ascii="Cambria" w:hAnsi="Cambria" w:eastAsia="MS Mincho" w:cs="Times New Roman"/>
          <w:lang w:eastAsia="ja-JP"/>
        </w:rPr>
      </w:pPr>
      <w:r>
        <w:rPr>
          <w:rFonts w:ascii="Cambria" w:hAnsi="Cambria" w:eastAsia="MS Mincho" w:cs="Times New Roman"/>
          <w:lang w:eastAsia="ja-JP"/>
        </w:rPr>
        <w:t>•Models and approaches of Data Science</w:t>
      </w:r>
    </w:p>
    <w:p>
      <w:pPr>
        <w:spacing w:after="0" w:line="240" w:lineRule="auto"/>
        <w:rPr>
          <w:rFonts w:ascii="Cambria" w:hAnsi="Cambria" w:eastAsia="MS Mincho" w:cs="Times New Roman"/>
          <w:lang w:eastAsia="ja-JP"/>
        </w:rPr>
      </w:pPr>
      <w:r>
        <w:rPr>
          <w:rFonts w:ascii="Cambria" w:hAnsi="Cambria" w:eastAsia="MS Mincho" w:cs="Times New Roman"/>
          <w:lang w:eastAsia="ja-JP"/>
        </w:rPr>
        <w:t>•Big Data trends and challenges</w:t>
      </w:r>
    </w:p>
    <w:p>
      <w:pPr>
        <w:spacing w:after="0" w:line="240" w:lineRule="auto"/>
        <w:rPr>
          <w:rFonts w:ascii="Cambria" w:hAnsi="Cambria" w:eastAsia="MS Mincho" w:cs="Times New Roman"/>
          <w:lang w:eastAsia="ja-JP"/>
        </w:rPr>
      </w:pPr>
    </w:p>
    <w:p>
      <w:pPr>
        <w:spacing w:after="0" w:line="240" w:lineRule="auto"/>
        <w:rPr>
          <w:rFonts w:ascii="Cambria" w:hAnsi="Cambria" w:eastAsia="MS Mincho" w:cs="Times New Roman"/>
          <w:b/>
          <w:lang w:eastAsia="ja-JP"/>
        </w:rPr>
      </w:pPr>
      <w:r>
        <w:rPr>
          <w:rFonts w:ascii="Cambria" w:hAnsi="Cambria" w:eastAsia="MS Mincho" w:cs="Times New Roman"/>
          <w:b/>
          <w:lang w:eastAsia="ja-JP"/>
        </w:rPr>
        <w:t>Education</w:t>
      </w:r>
      <w:r>
        <w:rPr>
          <w:rFonts w:hint="eastAsia" w:ascii="Cambria" w:hAnsi="Cambria" w:eastAsia="MS Mincho" w:cs="Times New Roman"/>
          <w:b/>
          <w:lang w:eastAsia="ja-JP"/>
        </w:rPr>
        <w:t>al</w:t>
      </w:r>
      <w:r>
        <w:rPr>
          <w:rFonts w:ascii="Cambria" w:hAnsi="Cambria" w:eastAsia="MS Mincho" w:cs="Times New Roman"/>
          <w:b/>
          <w:lang w:eastAsia="ja-JP"/>
        </w:rPr>
        <w:t xml:space="preserve"> Technology </w:t>
      </w:r>
    </w:p>
    <w:p>
      <w:pPr>
        <w:spacing w:after="0" w:line="240" w:lineRule="auto"/>
        <w:rPr>
          <w:rFonts w:ascii="Cambria" w:hAnsi="Cambria" w:eastAsia="MS Mincho" w:cs="Times New Roman"/>
          <w:lang w:eastAsia="ja-JP"/>
        </w:rPr>
      </w:pPr>
      <w:r>
        <w:rPr>
          <w:rFonts w:ascii="Cambria" w:hAnsi="Cambria" w:eastAsia="MS Mincho" w:cs="Times New Roman"/>
          <w:lang w:eastAsia="ja-JP"/>
        </w:rPr>
        <w:t>•Collaborative and cooperative education</w:t>
      </w:r>
    </w:p>
    <w:p>
      <w:pPr>
        <w:spacing w:after="0" w:line="240" w:lineRule="auto"/>
        <w:rPr>
          <w:rFonts w:ascii="Cambria" w:hAnsi="Cambria" w:eastAsia="MS Mincho" w:cs="Times New Roman"/>
          <w:lang w:eastAsia="ja-JP"/>
        </w:rPr>
      </w:pPr>
      <w:r>
        <w:rPr>
          <w:rFonts w:ascii="Cambria" w:hAnsi="Cambria" w:eastAsia="MS Mincho" w:cs="Times New Roman"/>
          <w:lang w:eastAsia="ja-JP"/>
        </w:rPr>
        <w:t>• Smart learning and education</w:t>
      </w:r>
    </w:p>
    <w:p>
      <w:pPr>
        <w:spacing w:after="0" w:line="240" w:lineRule="auto"/>
        <w:rPr>
          <w:rFonts w:ascii="Cambria" w:hAnsi="Cambria" w:eastAsia="MS Mincho" w:cs="Times New Roman"/>
          <w:lang w:eastAsia="ja-JP"/>
        </w:rPr>
      </w:pPr>
      <w:r>
        <w:rPr>
          <w:rFonts w:ascii="Cambria" w:hAnsi="Cambria" w:eastAsia="MS Mincho" w:cs="Times New Roman"/>
          <w:lang w:eastAsia="ja-JP"/>
        </w:rPr>
        <w:t>•AI applications in education practice</w:t>
      </w:r>
    </w:p>
    <w:p>
      <w:pPr>
        <w:spacing w:after="0" w:line="240" w:lineRule="auto"/>
        <w:rPr>
          <w:rFonts w:ascii="Cambria" w:hAnsi="Cambria" w:eastAsia="MS Mincho" w:cs="Times New Roman"/>
          <w:lang w:eastAsia="ja-JP"/>
        </w:rPr>
      </w:pPr>
      <w:r>
        <w:rPr>
          <w:rFonts w:ascii="Cambria" w:hAnsi="Cambria" w:eastAsia="MS Mincho" w:cs="Times New Roman"/>
          <w:lang w:eastAsia="ja-JP"/>
        </w:rPr>
        <w:t>•Tools and systems for life-long learning</w:t>
      </w:r>
    </w:p>
    <w:p>
      <w:pPr>
        <w:spacing w:after="0" w:line="240" w:lineRule="auto"/>
        <w:rPr>
          <w:rFonts w:ascii="Cambria" w:hAnsi="Cambria" w:eastAsia="MS Mincho" w:cs="Times New Roman"/>
          <w:lang w:eastAsia="ja-JP"/>
        </w:rPr>
      </w:pPr>
      <w:r>
        <w:rPr>
          <w:rFonts w:ascii="Cambria" w:hAnsi="Cambria" w:eastAsia="MS Mincho" w:cs="Times New Roman"/>
          <w:lang w:eastAsia="ja-JP"/>
        </w:rPr>
        <w:t>•Education and learning practice</w:t>
      </w:r>
    </w:p>
    <w:p>
      <w:pPr>
        <w:spacing w:after="0" w:line="240" w:lineRule="auto"/>
        <w:rPr>
          <w:rFonts w:ascii="Cambria" w:hAnsi="Cambria" w:eastAsia="MS Mincho" w:cs="Times New Roman"/>
          <w:lang w:eastAsia="ja-JP"/>
        </w:rPr>
      </w:pPr>
      <w:r>
        <w:rPr>
          <w:rFonts w:ascii="Cambria" w:hAnsi="Cambria" w:eastAsia="MS Mincho" w:cs="Times New Roman"/>
          <w:lang w:eastAsia="ja-JP"/>
        </w:rPr>
        <w:t>•Massive learning online course</w:t>
      </w:r>
    </w:p>
    <w:p>
      <w:pPr>
        <w:spacing w:after="0" w:line="240" w:lineRule="auto"/>
        <w:rPr>
          <w:rFonts w:ascii="Cambria" w:hAnsi="Cambria" w:eastAsia="MS Mincho" w:cs="Times New Roman"/>
          <w:lang w:eastAsia="ja-JP"/>
        </w:rPr>
      </w:pPr>
      <w:r>
        <w:rPr>
          <w:rFonts w:ascii="Cambria" w:hAnsi="Cambria" w:eastAsia="MS Mincho" w:cs="Times New Roman"/>
          <w:lang w:eastAsia="ja-JP"/>
        </w:rPr>
        <w:t>•Curricula and courseware design</w:t>
      </w:r>
    </w:p>
    <w:p>
      <w:pPr>
        <w:spacing w:after="0" w:line="240" w:lineRule="auto"/>
        <w:rPr>
          <w:rFonts w:ascii="Cambria" w:hAnsi="Cambria" w:eastAsia="MS Mincho" w:cs="Times New Roman"/>
          <w:lang w:eastAsia="ja-JP"/>
        </w:rPr>
      </w:pPr>
      <w:r>
        <w:rPr>
          <w:rFonts w:ascii="Cambria" w:hAnsi="Cambria" w:eastAsia="MS Mincho" w:cs="Times New Roman"/>
          <w:lang w:eastAsia="ja-JP"/>
        </w:rPr>
        <w:t xml:space="preserve">•Innovation and reform in education based on new IT </w:t>
      </w:r>
    </w:p>
    <w:p>
      <w:pPr>
        <w:spacing w:after="0" w:line="240" w:lineRule="auto"/>
        <w:rPr>
          <w:rFonts w:ascii="Cambria" w:hAnsi="Cambria" w:eastAsia="MS Mincho" w:cs="Times New Roman"/>
          <w:lang w:eastAsia="ja-JP"/>
        </w:rPr>
        <w:sectPr>
          <w:type w:val="continuous"/>
          <w:pgSz w:w="12240" w:h="15840"/>
          <w:pgMar w:top="1440" w:right="1440" w:bottom="1440" w:left="1440" w:header="708" w:footer="708" w:gutter="0"/>
          <w:cols w:space="708" w:num="2"/>
          <w:docGrid w:linePitch="360" w:charSpace="0"/>
        </w:sectPr>
      </w:pPr>
    </w:p>
    <w:p>
      <w:pPr>
        <w:spacing w:after="0" w:line="240" w:lineRule="auto"/>
        <w:rPr>
          <w:rFonts w:ascii="Cambria" w:hAnsi="Cambria" w:eastAsia="MS Mincho" w:cs="Times New Roman"/>
          <w:lang w:eastAsia="ja-JP"/>
        </w:rPr>
      </w:pPr>
    </w:p>
    <w:p>
      <w:pPr>
        <w:spacing w:after="0" w:line="240" w:lineRule="auto"/>
        <w:rPr>
          <w:rFonts w:ascii="Cambria" w:hAnsi="Cambria" w:eastAsia="MS Mincho" w:cs="Times New Roman"/>
          <w:b/>
          <w:lang w:eastAsia="ja-JP"/>
        </w:rPr>
      </w:pPr>
      <w:r>
        <w:rPr>
          <w:rFonts w:ascii="Cambria" w:hAnsi="Cambria" w:eastAsia="MS Mincho" w:cs="Times New Roman"/>
          <w:b/>
          <w:lang w:eastAsia="ja-JP"/>
        </w:rPr>
        <w:t>e-Society/ smart-Society</w:t>
      </w:r>
    </w:p>
    <w:p>
      <w:pPr>
        <w:spacing w:after="0" w:line="240" w:lineRule="auto"/>
        <w:rPr>
          <w:rFonts w:ascii="Cambria" w:hAnsi="Cambria" w:eastAsia="MS Mincho" w:cs="Times New Roman"/>
          <w:lang w:eastAsia="ja-JP"/>
        </w:rPr>
      </w:pPr>
      <w:r>
        <w:rPr>
          <w:rFonts w:ascii="Cambria" w:hAnsi="Cambria" w:eastAsia="MS Mincho" w:cs="Times New Roman"/>
          <w:lang w:eastAsia="ja-JP"/>
        </w:rPr>
        <w:t>•Culture protection by new IT</w:t>
      </w:r>
      <w:r>
        <w:rPr>
          <w:rFonts w:hint="eastAsia" w:cs="Times New Roman" w:asciiTheme="minorEastAsia" w:hAnsiTheme="minorEastAsia"/>
        </w:rPr>
        <w:t>/</w:t>
      </w:r>
      <w:r>
        <w:rPr>
          <w:rFonts w:hint="eastAsia" w:ascii="Cambria" w:hAnsi="Cambria" w:eastAsia="MS Mincho" w:cs="Times New Roman"/>
          <w:lang w:eastAsia="ja-JP"/>
        </w:rPr>
        <w:t>ICT</w:t>
      </w:r>
    </w:p>
    <w:p>
      <w:pPr>
        <w:spacing w:after="0" w:line="240" w:lineRule="auto"/>
        <w:rPr>
          <w:rFonts w:ascii="Cambria" w:hAnsi="Cambria" w:cs="Times New Roman"/>
        </w:rPr>
      </w:pPr>
      <w:r>
        <w:rPr>
          <w:rFonts w:ascii="Cambria" w:hAnsi="Cambria" w:eastAsia="MS Mincho" w:cs="Times New Roman"/>
          <w:lang w:eastAsia="ja-JP"/>
        </w:rPr>
        <w:t>•Environment protection by new IT</w:t>
      </w:r>
      <w:r>
        <w:rPr>
          <w:rFonts w:hint="eastAsia" w:ascii="Cambria" w:hAnsi="Cambria" w:eastAsia="MS Mincho" w:cs="Times New Roman"/>
          <w:lang w:eastAsia="ja-JP"/>
        </w:rPr>
        <w:t>/ICT</w:t>
      </w:r>
    </w:p>
    <w:p>
      <w:pPr>
        <w:spacing w:after="0" w:line="240" w:lineRule="auto"/>
        <w:rPr>
          <w:rFonts w:ascii="Cambria" w:hAnsi="Cambria" w:eastAsia="MS Mincho" w:cs="Times New Roman"/>
          <w:lang w:eastAsia="ja-JP"/>
        </w:rPr>
      </w:pPr>
      <w:r>
        <w:rPr>
          <w:rFonts w:ascii="Cambria" w:hAnsi="Cambria" w:eastAsia="MS Mincho" w:cs="Times New Roman"/>
          <w:lang w:eastAsia="ja-JP"/>
        </w:rPr>
        <w:t>•privacy, identity and trust in e-society</w:t>
      </w:r>
    </w:p>
    <w:p>
      <w:pPr>
        <w:spacing w:after="0" w:line="240" w:lineRule="auto"/>
        <w:rPr>
          <w:rFonts w:ascii="Cambria" w:hAnsi="Cambria" w:eastAsia="MS Mincho" w:cs="Times New Roman"/>
          <w:lang w:eastAsia="ja-JP"/>
        </w:rPr>
      </w:pPr>
      <w:r>
        <w:rPr>
          <w:rFonts w:ascii="Cambria" w:hAnsi="Cambria" w:eastAsia="MS Mincho" w:cs="Times New Roman"/>
          <w:lang w:eastAsia="ja-JP"/>
        </w:rPr>
        <w:t>•e-Health/Smart healthware</w:t>
      </w:r>
    </w:p>
    <w:p>
      <w:pPr>
        <w:spacing w:after="0" w:line="240" w:lineRule="auto"/>
        <w:rPr>
          <w:rFonts w:ascii="Cambria" w:hAnsi="Cambria" w:eastAsia="MS Mincho" w:cs="Times New Roman"/>
          <w:lang w:eastAsia="ja-JP"/>
        </w:rPr>
      </w:pPr>
      <w:r>
        <w:rPr>
          <w:rFonts w:ascii="Cambria" w:hAnsi="Cambria" w:eastAsia="MS Mincho" w:cs="Times New Roman"/>
          <w:lang w:eastAsia="ja-JP"/>
        </w:rPr>
        <w:t xml:space="preserve">•Smart traffic system </w:t>
      </w:r>
    </w:p>
    <w:p>
      <w:pPr>
        <w:spacing w:after="0" w:line="240" w:lineRule="auto"/>
        <w:rPr>
          <w:rFonts w:ascii="Cambria" w:hAnsi="Cambria" w:eastAsia="MS Mincho" w:cs="Times New Roman"/>
          <w:lang w:eastAsia="ja-JP"/>
        </w:rPr>
      </w:pPr>
      <w:r>
        <w:rPr>
          <w:rFonts w:ascii="Cambria" w:hAnsi="Cambria" w:eastAsia="MS Mincho" w:cs="Times New Roman"/>
          <w:lang w:eastAsia="ja-JP"/>
        </w:rPr>
        <w:t>•Children and senior citizens in an e-society</w:t>
      </w:r>
    </w:p>
    <w:p>
      <w:pPr>
        <w:spacing w:after="0" w:line="240" w:lineRule="auto"/>
        <w:rPr>
          <w:rFonts w:ascii="Cambria" w:hAnsi="Cambria" w:eastAsia="MS Mincho" w:cs="Times New Roman"/>
          <w:lang w:eastAsia="ja-JP"/>
        </w:rPr>
      </w:pPr>
    </w:p>
    <w:p>
      <w:pPr>
        <w:rPr>
          <w:rFonts w:ascii="Cambria" w:hAnsi="Cambria" w:eastAsia="MS Mincho" w:cs="Times New Roman"/>
          <w:b/>
          <w:lang w:eastAsia="ja-JP"/>
        </w:rPr>
      </w:pPr>
      <w:r>
        <w:rPr>
          <w:rFonts w:ascii="Cambria" w:hAnsi="Cambria" w:eastAsia="MS Mincho" w:cs="Times New Roman"/>
          <w:b/>
          <w:lang w:eastAsia="ja-JP"/>
        </w:rPr>
        <w:t>Paper Submission:</w:t>
      </w:r>
    </w:p>
    <w:p>
      <w:pPr>
        <w:rPr>
          <w:rFonts w:hint="eastAsia" w:ascii="Cambria" w:hAnsi="Cambria" w:eastAsia="宋体" w:cs="Times New Roman"/>
          <w:highlight w:val="yellow"/>
          <w:lang w:val="en-US" w:eastAsia="zh-CN"/>
        </w:rPr>
      </w:pPr>
      <w:r>
        <w:rPr>
          <w:rFonts w:ascii="Cambria" w:hAnsi="Cambria" w:eastAsia="MS Mincho" w:cs="Times New Roman"/>
          <w:lang w:eastAsia="ja-JP"/>
        </w:rPr>
        <w:t>Authors should submit the full version of their manuscripts online through the conference submission system at</w:t>
      </w:r>
      <w:r>
        <w:rPr>
          <w:rFonts w:hint="eastAsia" w:ascii="Cambria" w:hAnsi="Cambria" w:eastAsia="宋体" w:cs="Times New Roman"/>
          <w:lang w:val="en-US" w:eastAsia="zh-CN"/>
        </w:rPr>
        <w:t xml:space="preserve"> Easychair System.</w:t>
      </w:r>
    </w:p>
    <w:p>
      <w:pPr>
        <w:jc w:val="both"/>
        <w:rPr>
          <w:rFonts w:ascii="Cambria" w:hAnsi="Cambria" w:eastAsia="MS Mincho" w:cs="Times New Roman"/>
          <w:lang w:eastAsia="ja-JP"/>
        </w:rPr>
      </w:pPr>
      <w:r>
        <w:rPr>
          <w:rFonts w:ascii="Cambria" w:hAnsi="Cambria" w:eastAsia="MS Mincho" w:cs="Times New Roman"/>
          <w:color w:val="FF0000"/>
          <w:lang w:eastAsia="ja-JP"/>
        </w:rPr>
        <w:t xml:space="preserve">All submissions must be written in English. </w:t>
      </w:r>
      <w:r>
        <w:rPr>
          <w:rFonts w:ascii="Cambria" w:hAnsi="Cambria" w:eastAsia="MS Mincho" w:cs="Times New Roman"/>
          <w:lang w:eastAsia="ja-JP"/>
        </w:rPr>
        <w:t xml:space="preserve">The submitted manuscripts should contain sufficient details including key concepts and novel features of the work, and must be formatted according to IEEE’s Two-Column Format for Conference Proceedings and not exceed 6 pages including all text, references, appendices, tables, and figures. Templates are available at the conference website </w:t>
      </w:r>
      <w:r>
        <w:fldChar w:fldCharType="begin"/>
      </w:r>
      <w:r>
        <w:instrText xml:space="preserve"> HYPERLINK "http://www.ieee-iccse.org/submit.html" </w:instrText>
      </w:r>
      <w:r>
        <w:fldChar w:fldCharType="separate"/>
      </w:r>
      <w:r>
        <w:rPr>
          <w:rStyle w:val="12"/>
        </w:rPr>
        <w:t>http://www.ieee-iccse.org/submit.html</w:t>
      </w:r>
      <w:r>
        <w:rPr>
          <w:rStyle w:val="12"/>
        </w:rPr>
        <w:fldChar w:fldCharType="end"/>
      </w:r>
      <w:r>
        <w:t xml:space="preserve">. </w:t>
      </w:r>
      <w:r>
        <w:rPr>
          <w:rFonts w:ascii="Cambria" w:hAnsi="Cambria" w:eastAsia="MS Mincho" w:cs="Times New Roman"/>
          <w:lang w:eastAsia="ja-JP"/>
        </w:rPr>
        <w:t xml:space="preserve">The submissions should be made in the PDF format, which is IEEE PDF eXpress compliant. To ensure the quality and the format of their papers, authors are strongly recommended to review the papers published in previous ICCSE proceedings. </w:t>
      </w:r>
    </w:p>
    <w:p>
      <w:pPr>
        <w:jc w:val="both"/>
        <w:rPr>
          <w:rFonts w:ascii="Cambria" w:hAnsi="Cambria" w:eastAsia="MS Mincho" w:cs="Times New Roman"/>
          <w:lang w:eastAsia="ja-JP"/>
        </w:rPr>
      </w:pPr>
      <w:r>
        <w:rPr>
          <w:rFonts w:ascii="Cambria" w:hAnsi="Cambria" w:eastAsia="MS Mincho" w:cs="Times New Roman"/>
          <w:lang w:eastAsia="ja-JP"/>
        </w:rPr>
        <w:t xml:space="preserve">The program committee will recommend selected high-quality papers for publication in the International Journal, </w:t>
      </w:r>
      <w:r>
        <w:rPr>
          <w:rFonts w:ascii="Cambria" w:hAnsi="Cambria" w:eastAsia="MS Mincho" w:cs="Times New Roman"/>
          <w:i/>
          <w:color w:val="FF0000"/>
          <w:lang w:eastAsia="ja-JP"/>
        </w:rPr>
        <w:t>Mechatronic Systems and Control (formerly Control and Intelligent Systems)</w:t>
      </w:r>
      <w:r>
        <w:rPr>
          <w:rFonts w:ascii="Cambria" w:hAnsi="Cambria" w:eastAsia="MS Mincho" w:cs="Times New Roman"/>
          <w:lang w:eastAsia="ja-JP"/>
        </w:rPr>
        <w:t xml:space="preserve">, published by ACTA press, and indexed by EI.  The journal will carry out a second round blind review prior to publication. </w:t>
      </w:r>
    </w:p>
    <w:p>
      <w:pPr>
        <w:rPr>
          <w:rFonts w:ascii="Cambria" w:hAnsi="Cambria" w:eastAsia="MS Mincho" w:cs="Times New Roman"/>
          <w:b/>
          <w:lang w:eastAsia="ja-JP"/>
        </w:rPr>
      </w:pPr>
      <w:r>
        <w:rPr>
          <w:rFonts w:ascii="Cambria" w:hAnsi="Cambria" w:eastAsia="MS Mincho" w:cs="Times New Roman"/>
          <w:b/>
          <w:lang w:eastAsia="ja-JP"/>
        </w:rPr>
        <w:t>Important Dates</w:t>
      </w:r>
    </w:p>
    <w:p>
      <w:pPr>
        <w:spacing w:after="0" w:line="240" w:lineRule="auto"/>
        <w:rPr>
          <w:rFonts w:hint="eastAsia" w:ascii="Cambria" w:hAnsi="Cambria" w:eastAsia="宋体" w:cs="Times New Roman"/>
          <w:b/>
          <w:lang w:eastAsia="zh-CN"/>
        </w:rPr>
      </w:pPr>
      <w:r>
        <w:rPr>
          <w:rFonts w:ascii="Cambria" w:hAnsi="Cambria" w:eastAsia="MS Mincho" w:cs="Times New Roman"/>
          <w:lang w:eastAsia="ja-JP"/>
        </w:rPr>
        <w:t>Paper Submission Deadline:</w:t>
      </w:r>
      <w:r>
        <w:rPr>
          <w:rFonts w:ascii="Cambria" w:hAnsi="Cambria" w:eastAsia="MS Mincho" w:cs="Times New Roman"/>
          <w:b/>
          <w:lang w:eastAsia="ja-JP"/>
        </w:rPr>
        <w:t xml:space="preserve"> </w:t>
      </w:r>
      <w:r>
        <w:rPr>
          <w:rFonts w:ascii="Cambria" w:hAnsi="Cambria" w:eastAsia="MS Mincho" w:cs="Times New Roman"/>
          <w:b/>
          <w:color w:val="FF0000"/>
          <w:sz w:val="28"/>
          <w:lang w:eastAsia="ja-JP"/>
        </w:rPr>
        <w:t>April 15, 201</w:t>
      </w:r>
      <w:r>
        <w:rPr>
          <w:rFonts w:hint="eastAsia" w:ascii="Cambria" w:hAnsi="Cambria" w:eastAsia="宋体" w:cs="Times New Roman"/>
          <w:b/>
          <w:color w:val="FF0000"/>
          <w:sz w:val="28"/>
          <w:lang w:val="en-US" w:eastAsia="zh-CN"/>
        </w:rPr>
        <w:t>9</w:t>
      </w:r>
    </w:p>
    <w:p>
      <w:pPr>
        <w:spacing w:after="0" w:line="240" w:lineRule="auto"/>
        <w:rPr>
          <w:rFonts w:hint="eastAsia" w:ascii="Cambria" w:hAnsi="Cambria" w:eastAsia="宋体" w:cs="Times New Roman"/>
          <w:lang w:eastAsia="zh-CN"/>
        </w:rPr>
      </w:pPr>
      <w:r>
        <w:rPr>
          <w:rFonts w:ascii="Cambria" w:hAnsi="Cambria" w:eastAsia="MS Mincho" w:cs="Times New Roman"/>
          <w:lang w:eastAsia="ja-JP"/>
        </w:rPr>
        <w:t>Decision Notification: May 15, 201</w:t>
      </w:r>
      <w:r>
        <w:rPr>
          <w:rFonts w:hint="eastAsia" w:ascii="Cambria" w:hAnsi="Cambria" w:eastAsia="宋体" w:cs="Times New Roman"/>
          <w:lang w:val="en-US" w:eastAsia="zh-CN"/>
        </w:rPr>
        <w:t>9</w:t>
      </w:r>
    </w:p>
    <w:p>
      <w:pPr>
        <w:spacing w:after="0" w:line="240" w:lineRule="auto"/>
        <w:rPr>
          <w:rFonts w:hint="eastAsia" w:ascii="Cambria" w:hAnsi="Cambria" w:eastAsia="宋体" w:cs="Times New Roman"/>
          <w:lang w:eastAsia="zh-CN"/>
        </w:rPr>
      </w:pPr>
      <w:r>
        <w:rPr>
          <w:rFonts w:ascii="Cambria" w:hAnsi="Cambria" w:eastAsia="MS Mincho" w:cs="Times New Roman"/>
          <w:lang w:eastAsia="ja-JP"/>
        </w:rPr>
        <w:t>Submission of Final Versions and Author Registration: June 1, 201</w:t>
      </w:r>
      <w:r>
        <w:rPr>
          <w:rFonts w:hint="eastAsia" w:ascii="Cambria" w:hAnsi="Cambria" w:eastAsia="宋体" w:cs="Times New Roman"/>
          <w:lang w:val="en-US" w:eastAsia="zh-CN"/>
        </w:rPr>
        <w:t>9</w:t>
      </w:r>
      <w:bookmarkStart w:id="0" w:name="_GoBack"/>
      <w:bookmarkEnd w:id="0"/>
    </w:p>
    <w:p>
      <w:pPr>
        <w:spacing w:after="0" w:line="240" w:lineRule="auto"/>
        <w:rPr>
          <w:rFonts w:ascii="Cambria" w:hAnsi="Cambria" w:eastAsia="MS Mincho" w:cs="Times New Roman"/>
          <w:lang w:eastAsia="ja-JP"/>
        </w:rPr>
      </w:pPr>
      <w:r>
        <w:rPr>
          <w:rFonts w:ascii="Cambria" w:hAnsi="Cambria" w:eastAsia="MS Mincho" w:cs="Times New Roman"/>
          <w:lang w:eastAsia="ja-JP"/>
        </w:rPr>
        <w:t xml:space="preserve">Registration for Conference and </w:t>
      </w:r>
      <w:r>
        <w:rPr>
          <w:rFonts w:hint="eastAsia" w:ascii="Cambria" w:hAnsi="Cambria" w:eastAsia="宋体" w:cs="Times New Roman"/>
          <w:lang w:val="en-US"/>
        </w:rPr>
        <w:t>P</w:t>
      </w:r>
      <w:r>
        <w:rPr>
          <w:rFonts w:ascii="Cambria" w:hAnsi="Cambria" w:eastAsia="MS Mincho" w:cs="Times New Roman"/>
          <w:lang w:eastAsia="ja-JP"/>
        </w:rPr>
        <w:t xml:space="preserve">re-conference </w:t>
      </w:r>
      <w:r>
        <w:rPr>
          <w:rFonts w:hint="eastAsia" w:ascii="Cambria" w:hAnsi="Cambria" w:eastAsia="宋体" w:cs="Times New Roman"/>
          <w:lang w:val="en-US"/>
        </w:rPr>
        <w:t>E</w:t>
      </w:r>
      <w:r>
        <w:rPr>
          <w:rFonts w:ascii="Cambria" w:hAnsi="Cambria" w:eastAsia="MS Mincho" w:cs="Times New Roman"/>
          <w:lang w:eastAsia="ja-JP"/>
        </w:rPr>
        <w:t>vents</w:t>
      </w:r>
      <w:r>
        <w:rPr>
          <w:rFonts w:hint="eastAsia" w:ascii="Cambria" w:hAnsi="Cambria" w:eastAsia="MS Mincho" w:cs="Times New Roman"/>
          <w:lang w:val="en-US"/>
        </w:rPr>
        <w:t xml:space="preserve">: </w:t>
      </w:r>
      <w:r>
        <w:rPr>
          <w:rFonts w:hint="eastAsia" w:ascii="Cambria" w:hAnsi="Cambria" w:eastAsia="MS Mincho" w:cs="Times New Roman"/>
          <w:b/>
          <w:color w:val="FF0000"/>
          <w:sz w:val="28"/>
          <w:lang w:eastAsia="ja-JP"/>
        </w:rPr>
        <w:t>19 August, 2019 (Monday)</w:t>
      </w:r>
    </w:p>
    <w:p>
      <w:pPr>
        <w:spacing w:after="0" w:line="240" w:lineRule="auto"/>
        <w:rPr>
          <w:rFonts w:ascii="Cambria" w:hAnsi="Cambria" w:eastAsia="MS Mincho" w:cs="Times New Roman"/>
          <w:b/>
          <w:color w:val="FF0000"/>
          <w:sz w:val="28"/>
          <w:lang w:eastAsia="ja-JP"/>
        </w:rPr>
      </w:pPr>
      <w:r>
        <w:rPr>
          <w:rFonts w:ascii="Cambria" w:hAnsi="Cambria" w:eastAsia="MS Mincho" w:cs="Times New Roman"/>
          <w:lang w:eastAsia="ja-JP"/>
        </w:rPr>
        <w:t xml:space="preserve">Conference Dates: </w:t>
      </w:r>
      <w:r>
        <w:rPr>
          <w:rFonts w:hint="eastAsia" w:ascii="Cambria" w:hAnsi="Cambria" w:eastAsia="MS Mincho" w:cs="Times New Roman"/>
          <w:b/>
          <w:color w:val="FF0000"/>
          <w:sz w:val="28"/>
          <w:lang w:eastAsia="ja-JP"/>
        </w:rPr>
        <w:t>20</w:t>
      </w:r>
      <w:r>
        <w:rPr>
          <w:rFonts w:hint="eastAsia" w:ascii="Cambria" w:hAnsi="Cambria" w:eastAsia="宋体" w:cs="Times New Roman"/>
          <w:b/>
          <w:color w:val="FF0000"/>
          <w:sz w:val="28"/>
          <w:lang w:val="en-US"/>
        </w:rPr>
        <w:t>-</w:t>
      </w:r>
      <w:r>
        <w:rPr>
          <w:rFonts w:hint="eastAsia" w:ascii="Cambria" w:hAnsi="Cambria" w:eastAsia="MS Mincho" w:cs="Times New Roman"/>
          <w:b/>
          <w:color w:val="FF0000"/>
          <w:sz w:val="28"/>
          <w:lang w:eastAsia="ja-JP"/>
        </w:rPr>
        <w:t>21 August 2019 (Tuesday and Wednesday)</w:t>
      </w:r>
    </w:p>
    <w:p>
      <w:pPr>
        <w:rPr>
          <w:rFonts w:ascii="Cambria" w:hAnsi="Cambria" w:eastAsia="MS Mincho" w:cs="Times New Roman"/>
          <w:b/>
          <w:lang w:eastAsia="ja-JP"/>
        </w:rPr>
      </w:pPr>
      <w:r>
        <w:rPr>
          <w:rFonts w:ascii="Cambria" w:hAnsi="Cambria" w:eastAsia="MS Mincho" w:cs="Times New Roman"/>
          <w:b/>
          <w:lang w:eastAsia="ja-JP"/>
        </w:rPr>
        <w:t>Contact Us</w:t>
      </w:r>
    </w:p>
    <w:p>
      <w:pPr>
        <w:spacing w:after="0" w:line="240" w:lineRule="auto"/>
        <w:rPr>
          <w:rStyle w:val="12"/>
          <w:rFonts w:hint="eastAsia"/>
          <w:highlight w:val="yellow"/>
          <w:lang w:val="en-US"/>
        </w:rPr>
      </w:pPr>
      <w:r>
        <w:rPr>
          <w:rFonts w:ascii="Cambria" w:hAnsi="Cambria" w:eastAsia="MS Mincho" w:cs="Times New Roman"/>
          <w:lang w:eastAsia="ja-JP"/>
        </w:rPr>
        <w:t xml:space="preserve">Website: </w:t>
      </w:r>
      <w:r>
        <w:fldChar w:fldCharType="begin"/>
      </w:r>
      <w:r>
        <w:instrText xml:space="preserve"> HYPERLINK "http://www.ieee-iccse.org" </w:instrText>
      </w:r>
      <w:r>
        <w:fldChar w:fldCharType="separate"/>
      </w:r>
      <w:r>
        <w:rPr>
          <w:rStyle w:val="12"/>
        </w:rPr>
        <w:t>www.ieee-iccse.org</w:t>
      </w:r>
      <w:r>
        <w:rPr>
          <w:rStyle w:val="12"/>
        </w:rPr>
        <w:fldChar w:fldCharType="end"/>
      </w:r>
      <w:r>
        <w:rPr>
          <w:rStyle w:val="12"/>
        </w:rPr>
        <w:t xml:space="preserve"> </w:t>
      </w:r>
      <w:r>
        <w:rPr>
          <w:rStyle w:val="12"/>
          <w:rFonts w:hint="eastAsia"/>
          <w:highlight w:val="yellow"/>
          <w:lang w:val="en-US"/>
        </w:rPr>
        <w:t xml:space="preserve"> </w:t>
      </w:r>
    </w:p>
    <w:p>
      <w:pPr>
        <w:spacing w:after="0" w:line="240" w:lineRule="auto"/>
        <w:rPr>
          <w:rStyle w:val="12"/>
          <w:rFonts w:eastAsia="宋体"/>
          <w:lang w:val="en-US"/>
        </w:rPr>
      </w:pPr>
      <w:r>
        <w:rPr>
          <w:rFonts w:ascii="Cambria" w:hAnsi="Cambria" w:eastAsia="MS Mincho" w:cs="Times New Roman"/>
          <w:lang w:eastAsia="ja-JP"/>
        </w:rPr>
        <w:t>E</w:t>
      </w:r>
      <w:r>
        <w:rPr>
          <w:rFonts w:hint="eastAsia" w:cs="Times New Roman" w:asciiTheme="minorEastAsia" w:hAnsiTheme="minorEastAsia"/>
        </w:rPr>
        <w:t>-</w:t>
      </w:r>
      <w:r>
        <w:rPr>
          <w:rFonts w:ascii="Cambria" w:hAnsi="Cambria" w:eastAsia="MS Mincho" w:cs="Times New Roman"/>
          <w:lang w:eastAsia="ja-JP"/>
        </w:rPr>
        <w:t xml:space="preserve">mail: </w:t>
      </w:r>
      <w:r>
        <w:fldChar w:fldCharType="begin"/>
      </w:r>
      <w:r>
        <w:instrText xml:space="preserve"> HYPERLINK "mailto:iccse.2019@gmail.com" </w:instrText>
      </w:r>
      <w:r>
        <w:fldChar w:fldCharType="separate"/>
      </w:r>
      <w:r>
        <w:rPr>
          <w:rStyle w:val="12"/>
          <w:rFonts w:hint="eastAsia" w:ascii="Cambria" w:hAnsi="Cambria" w:eastAsia="MS Mincho" w:cs="Times New Roman"/>
          <w:lang w:eastAsia="ja-JP"/>
        </w:rPr>
        <w:t>iccse.2019@gmail.com</w:t>
      </w:r>
      <w:r>
        <w:rPr>
          <w:rStyle w:val="12"/>
          <w:rFonts w:hint="eastAsia" w:ascii="Cambria" w:hAnsi="Cambria" w:eastAsia="MS Mincho" w:cs="Times New Roman"/>
          <w:lang w:eastAsia="ja-JP"/>
        </w:rPr>
        <w:fldChar w:fldCharType="end"/>
      </w:r>
      <w:r>
        <w:rPr>
          <w:rFonts w:hint="eastAsia" w:ascii="Cambria" w:hAnsi="Cambria" w:eastAsia="宋体" w:cs="Times New Roman"/>
          <w:lang w:val="en-US"/>
        </w:rPr>
        <w:t xml:space="preserve"> </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Arial Nova Light">
    <w:altName w:val="Arial"/>
    <w:panose1 w:val="020B0304020202020204"/>
    <w:charset w:val="00"/>
    <w:family w:val="swiss"/>
    <w:pitch w:val="default"/>
    <w:sig w:usb0="00000000" w:usb1="00000000" w:usb2="00000000" w:usb3="00000000" w:csb0="0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eastAsia" w:ascii="Arial Nova Light" w:hAnsi="Arial Nova Light" w:eastAsiaTheme="minorEastAsia"/>
        <w:i/>
        <w:sz w:val="16"/>
        <w:lang w:val="en-US" w:eastAsia="zh-CN"/>
      </w:rPr>
    </w:pPr>
    <w:r>
      <w:rPr>
        <w:rFonts w:ascii="Arial Nova Light" w:hAnsi="Arial Nova Light"/>
        <w:i/>
        <w:sz w:val="16"/>
      </w:rPr>
      <w:t>V20180</w:t>
    </w:r>
    <w:r>
      <w:rPr>
        <w:rFonts w:hint="eastAsia" w:ascii="Arial Nova Light" w:hAnsi="Arial Nova Light"/>
        <w:i/>
        <w:sz w:val="16"/>
        <w:lang w:val="en-US" w:eastAsia="zh-CN"/>
      </w:rPr>
      <w:t>1106</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69F"/>
    <w:rsid w:val="00002142"/>
    <w:rsid w:val="0000785A"/>
    <w:rsid w:val="00022544"/>
    <w:rsid w:val="00051049"/>
    <w:rsid w:val="00063628"/>
    <w:rsid w:val="00067952"/>
    <w:rsid w:val="00073D6B"/>
    <w:rsid w:val="00087627"/>
    <w:rsid w:val="000B681B"/>
    <w:rsid w:val="000C39BE"/>
    <w:rsid w:val="000F60BD"/>
    <w:rsid w:val="0010464A"/>
    <w:rsid w:val="00107913"/>
    <w:rsid w:val="00114FD4"/>
    <w:rsid w:val="00114FF6"/>
    <w:rsid w:val="00120F5F"/>
    <w:rsid w:val="001467E0"/>
    <w:rsid w:val="00152177"/>
    <w:rsid w:val="00181D88"/>
    <w:rsid w:val="00196457"/>
    <w:rsid w:val="001A3609"/>
    <w:rsid w:val="001B0A7E"/>
    <w:rsid w:val="001E31EA"/>
    <w:rsid w:val="0020171A"/>
    <w:rsid w:val="00242BF7"/>
    <w:rsid w:val="00273DAA"/>
    <w:rsid w:val="0027490F"/>
    <w:rsid w:val="00280E36"/>
    <w:rsid w:val="00287E11"/>
    <w:rsid w:val="002906CD"/>
    <w:rsid w:val="00293679"/>
    <w:rsid w:val="00296312"/>
    <w:rsid w:val="002A19AC"/>
    <w:rsid w:val="002C0A24"/>
    <w:rsid w:val="002C1315"/>
    <w:rsid w:val="002C54EE"/>
    <w:rsid w:val="002E1627"/>
    <w:rsid w:val="00331ABD"/>
    <w:rsid w:val="00335F9D"/>
    <w:rsid w:val="003504BC"/>
    <w:rsid w:val="00353B44"/>
    <w:rsid w:val="0036713F"/>
    <w:rsid w:val="00371789"/>
    <w:rsid w:val="003841C6"/>
    <w:rsid w:val="00395551"/>
    <w:rsid w:val="00397E3A"/>
    <w:rsid w:val="003D428C"/>
    <w:rsid w:val="003E114D"/>
    <w:rsid w:val="00400482"/>
    <w:rsid w:val="00425AAC"/>
    <w:rsid w:val="004C11B5"/>
    <w:rsid w:val="004C1B24"/>
    <w:rsid w:val="004D02C4"/>
    <w:rsid w:val="004D3293"/>
    <w:rsid w:val="0050653D"/>
    <w:rsid w:val="00517567"/>
    <w:rsid w:val="005219DA"/>
    <w:rsid w:val="00523D48"/>
    <w:rsid w:val="00530B1D"/>
    <w:rsid w:val="00543830"/>
    <w:rsid w:val="00543877"/>
    <w:rsid w:val="005719B4"/>
    <w:rsid w:val="00572A9F"/>
    <w:rsid w:val="00580CE2"/>
    <w:rsid w:val="00594473"/>
    <w:rsid w:val="005D206B"/>
    <w:rsid w:val="005F2FF5"/>
    <w:rsid w:val="00605B28"/>
    <w:rsid w:val="00613CA8"/>
    <w:rsid w:val="006241DF"/>
    <w:rsid w:val="00634E5F"/>
    <w:rsid w:val="00644F58"/>
    <w:rsid w:val="00652AFD"/>
    <w:rsid w:val="006A650D"/>
    <w:rsid w:val="006B3940"/>
    <w:rsid w:val="006C0A9B"/>
    <w:rsid w:val="006C16E0"/>
    <w:rsid w:val="006F0E97"/>
    <w:rsid w:val="006F0FAD"/>
    <w:rsid w:val="007077EF"/>
    <w:rsid w:val="00716422"/>
    <w:rsid w:val="0072328C"/>
    <w:rsid w:val="00737B29"/>
    <w:rsid w:val="007405EB"/>
    <w:rsid w:val="00745DD0"/>
    <w:rsid w:val="00756740"/>
    <w:rsid w:val="007607AD"/>
    <w:rsid w:val="0078701C"/>
    <w:rsid w:val="00793BC4"/>
    <w:rsid w:val="00795097"/>
    <w:rsid w:val="007A6A1A"/>
    <w:rsid w:val="007B6861"/>
    <w:rsid w:val="007C0F60"/>
    <w:rsid w:val="007D2F98"/>
    <w:rsid w:val="007E5379"/>
    <w:rsid w:val="007F2B5D"/>
    <w:rsid w:val="007F56DE"/>
    <w:rsid w:val="007F6469"/>
    <w:rsid w:val="00803063"/>
    <w:rsid w:val="00816063"/>
    <w:rsid w:val="0082547E"/>
    <w:rsid w:val="008505E1"/>
    <w:rsid w:val="00860BE8"/>
    <w:rsid w:val="00870941"/>
    <w:rsid w:val="008749FB"/>
    <w:rsid w:val="0088680B"/>
    <w:rsid w:val="00897EC1"/>
    <w:rsid w:val="008A6A5C"/>
    <w:rsid w:val="008A7CA3"/>
    <w:rsid w:val="008B40F3"/>
    <w:rsid w:val="008C292D"/>
    <w:rsid w:val="008C3651"/>
    <w:rsid w:val="008C5645"/>
    <w:rsid w:val="008E5540"/>
    <w:rsid w:val="008F2233"/>
    <w:rsid w:val="008F5BF1"/>
    <w:rsid w:val="008F7395"/>
    <w:rsid w:val="00952B2D"/>
    <w:rsid w:val="00962B4C"/>
    <w:rsid w:val="00963908"/>
    <w:rsid w:val="00967CC4"/>
    <w:rsid w:val="009755C2"/>
    <w:rsid w:val="00976AD4"/>
    <w:rsid w:val="00981BB8"/>
    <w:rsid w:val="009A3AF5"/>
    <w:rsid w:val="009B3CF9"/>
    <w:rsid w:val="009C029D"/>
    <w:rsid w:val="00A15011"/>
    <w:rsid w:val="00A260E3"/>
    <w:rsid w:val="00A27A69"/>
    <w:rsid w:val="00A27F08"/>
    <w:rsid w:val="00A516B5"/>
    <w:rsid w:val="00A70BC1"/>
    <w:rsid w:val="00A87912"/>
    <w:rsid w:val="00A93AB0"/>
    <w:rsid w:val="00AB1D6B"/>
    <w:rsid w:val="00AD3A22"/>
    <w:rsid w:val="00AD44BD"/>
    <w:rsid w:val="00AD4B29"/>
    <w:rsid w:val="00AE1E4D"/>
    <w:rsid w:val="00AE2E6C"/>
    <w:rsid w:val="00AE5520"/>
    <w:rsid w:val="00AF57AD"/>
    <w:rsid w:val="00B404F6"/>
    <w:rsid w:val="00B422BE"/>
    <w:rsid w:val="00B47002"/>
    <w:rsid w:val="00B4717E"/>
    <w:rsid w:val="00B5485E"/>
    <w:rsid w:val="00B568D5"/>
    <w:rsid w:val="00B628B3"/>
    <w:rsid w:val="00B95237"/>
    <w:rsid w:val="00B96BF2"/>
    <w:rsid w:val="00B974B8"/>
    <w:rsid w:val="00B97CF5"/>
    <w:rsid w:val="00BA0E23"/>
    <w:rsid w:val="00BA7F27"/>
    <w:rsid w:val="00BB45C9"/>
    <w:rsid w:val="00BB731F"/>
    <w:rsid w:val="00BE1D27"/>
    <w:rsid w:val="00C02C7B"/>
    <w:rsid w:val="00C35A73"/>
    <w:rsid w:val="00C40F92"/>
    <w:rsid w:val="00C479E8"/>
    <w:rsid w:val="00C51836"/>
    <w:rsid w:val="00C808FF"/>
    <w:rsid w:val="00C81572"/>
    <w:rsid w:val="00C91100"/>
    <w:rsid w:val="00CA6714"/>
    <w:rsid w:val="00CB5BF6"/>
    <w:rsid w:val="00CC3F18"/>
    <w:rsid w:val="00CD0F5F"/>
    <w:rsid w:val="00CD4E79"/>
    <w:rsid w:val="00CD6612"/>
    <w:rsid w:val="00CF019D"/>
    <w:rsid w:val="00CF0D80"/>
    <w:rsid w:val="00CF68F0"/>
    <w:rsid w:val="00D23E2F"/>
    <w:rsid w:val="00D2469F"/>
    <w:rsid w:val="00D2600F"/>
    <w:rsid w:val="00D30155"/>
    <w:rsid w:val="00D40D56"/>
    <w:rsid w:val="00D44D50"/>
    <w:rsid w:val="00D47591"/>
    <w:rsid w:val="00D66E30"/>
    <w:rsid w:val="00D8514D"/>
    <w:rsid w:val="00D96039"/>
    <w:rsid w:val="00DE37C4"/>
    <w:rsid w:val="00DE42B5"/>
    <w:rsid w:val="00DE6027"/>
    <w:rsid w:val="00DF0B5C"/>
    <w:rsid w:val="00E0129E"/>
    <w:rsid w:val="00E01381"/>
    <w:rsid w:val="00E14526"/>
    <w:rsid w:val="00E5378E"/>
    <w:rsid w:val="00E56AB2"/>
    <w:rsid w:val="00E70CD3"/>
    <w:rsid w:val="00E76D78"/>
    <w:rsid w:val="00E814EA"/>
    <w:rsid w:val="00E8557F"/>
    <w:rsid w:val="00E8645C"/>
    <w:rsid w:val="00ED3BBF"/>
    <w:rsid w:val="00EE12DD"/>
    <w:rsid w:val="00EF7749"/>
    <w:rsid w:val="00F07F39"/>
    <w:rsid w:val="00F135B3"/>
    <w:rsid w:val="00F429C5"/>
    <w:rsid w:val="00F43665"/>
    <w:rsid w:val="00F91131"/>
    <w:rsid w:val="00F92383"/>
    <w:rsid w:val="00F9278E"/>
    <w:rsid w:val="00F965F4"/>
    <w:rsid w:val="00FA2046"/>
    <w:rsid w:val="00FA5B48"/>
    <w:rsid w:val="00FA6BA8"/>
    <w:rsid w:val="00FB6816"/>
    <w:rsid w:val="00FF177B"/>
    <w:rsid w:val="00FF5312"/>
    <w:rsid w:val="03B96BC8"/>
    <w:rsid w:val="0A7A7000"/>
    <w:rsid w:val="225A1941"/>
    <w:rsid w:val="40B06AD4"/>
    <w:rsid w:val="42427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zh-CN"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4"/>
    <w:basedOn w:val="1"/>
    <w:next w:val="1"/>
    <w:link w:val="15"/>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9">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4"/>
    <w:semiHidden/>
    <w:unhideWhenUsed/>
    <w:uiPriority w:val="99"/>
    <w:pPr>
      <w:spacing w:after="0" w:line="240" w:lineRule="auto"/>
    </w:pPr>
    <w:rPr>
      <w:rFonts w:ascii="Segoe UI" w:hAnsi="Segoe UI" w:cs="Segoe UI"/>
      <w:sz w:val="18"/>
      <w:szCs w:val="18"/>
    </w:r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uiPriority w:val="99"/>
    <w:pPr>
      <w:tabs>
        <w:tab w:val="center" w:pos="4680"/>
        <w:tab w:val="right" w:pos="9360"/>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9"/>
    <w:qFormat/>
    <w:uiPriority w:val="22"/>
    <w:rPr>
      <w:b/>
      <w:bCs/>
    </w:rPr>
  </w:style>
  <w:style w:type="character" w:styleId="11">
    <w:name w:val="FollowedHyperlink"/>
    <w:basedOn w:val="9"/>
    <w:semiHidden/>
    <w:unhideWhenUsed/>
    <w:uiPriority w:val="99"/>
    <w:rPr>
      <w:color w:val="954F72" w:themeColor="followedHyperlink"/>
      <w:u w:val="single"/>
      <w14:textFill>
        <w14:solidFill>
          <w14:schemeClr w14:val="folHlink"/>
        </w14:solidFill>
      </w14:textFill>
    </w:rPr>
  </w:style>
  <w:style w:type="character" w:styleId="12">
    <w:name w:val="Hyperlink"/>
    <w:basedOn w:val="9"/>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4 Char"/>
    <w:basedOn w:val="9"/>
    <w:link w:val="4"/>
    <w:qFormat/>
    <w:uiPriority w:val="9"/>
    <w:rPr>
      <w:rFonts w:ascii="Times New Roman" w:hAnsi="Times New Roman" w:eastAsia="Times New Roman" w:cs="Times New Roman"/>
      <w:b/>
      <w:bCs/>
      <w:sz w:val="24"/>
      <w:szCs w:val="24"/>
    </w:rPr>
  </w:style>
  <w:style w:type="paragraph" w:styleId="16">
    <w:name w:val="List Paragraph"/>
    <w:basedOn w:val="1"/>
    <w:qFormat/>
    <w:uiPriority w:val="34"/>
    <w:pPr>
      <w:ind w:left="720"/>
      <w:contextualSpacing/>
    </w:pPr>
  </w:style>
  <w:style w:type="character" w:customStyle="1" w:styleId="17">
    <w:name w:val="Header Char"/>
    <w:basedOn w:val="9"/>
    <w:link w:val="7"/>
    <w:qFormat/>
    <w:uiPriority w:val="99"/>
  </w:style>
  <w:style w:type="character" w:customStyle="1" w:styleId="18">
    <w:name w:val="Footer Char"/>
    <w:basedOn w:val="9"/>
    <w:link w:val="6"/>
    <w:uiPriority w:val="99"/>
  </w:style>
  <w:style w:type="character" w:customStyle="1" w:styleId="19">
    <w:name w:val="xauto-style78"/>
    <w:basedOn w:val="9"/>
    <w:qFormat/>
    <w:uiPriority w:val="0"/>
  </w:style>
  <w:style w:type="paragraph" w:customStyle="1" w:styleId="20">
    <w:name w:val="列出段落1"/>
    <w:basedOn w:val="1"/>
    <w:qFormat/>
    <w:uiPriority w:val="99"/>
    <w:pPr>
      <w:widowControl w:val="0"/>
      <w:ind w:firstLine="420" w:firstLineChars="200"/>
      <w:jc w:val="both"/>
    </w:pPr>
    <w:rPr>
      <w:rFonts w:ascii="Calibri" w:hAnsi="Calibri" w:eastAsia="宋体" w:cs="Times New Roman"/>
      <w:kern w:val="2"/>
      <w:sz w:val="21"/>
      <w:lang w:val="en-US"/>
    </w:rPr>
  </w:style>
  <w:style w:type="character" w:customStyle="1" w:styleId="21">
    <w:name w:val="Heading 1 Char"/>
    <w:basedOn w:val="9"/>
    <w:link w:val="2"/>
    <w:uiPriority w:val="9"/>
    <w:rPr>
      <w:rFonts w:asciiTheme="majorHAnsi" w:hAnsiTheme="majorHAnsi" w:eastAsiaTheme="majorEastAsia" w:cstheme="majorBidi"/>
      <w:color w:val="2E75B6" w:themeColor="accent1" w:themeShade="BF"/>
      <w:sz w:val="32"/>
      <w:szCs w:val="32"/>
    </w:rPr>
  </w:style>
  <w:style w:type="character" w:customStyle="1" w:styleId="22">
    <w:name w:val="Heading 2 Char"/>
    <w:basedOn w:val="9"/>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23">
    <w:name w:val="Unresolved Mention1"/>
    <w:basedOn w:val="9"/>
    <w:semiHidden/>
    <w:unhideWhenUsed/>
    <w:uiPriority w:val="99"/>
    <w:rPr>
      <w:color w:val="808080"/>
      <w:shd w:val="clear" w:color="auto" w:fill="E6E6E6"/>
    </w:rPr>
  </w:style>
  <w:style w:type="character" w:customStyle="1" w:styleId="24">
    <w:name w:val="Balloon Text Char"/>
    <w:basedOn w:val="9"/>
    <w:link w:val="5"/>
    <w:semiHidden/>
    <w:uiPriority w:val="99"/>
    <w:rPr>
      <w:rFonts w:ascii="Segoe UI" w:hAnsi="Segoe UI" w:cs="Segoe UI" w:eastAsiaTheme="minorEastAsia"/>
      <w:sz w:val="18"/>
      <w:szCs w:val="18"/>
      <w:lang w:val="en-CA"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4364E3-34FA-8647-A56F-A7DDA736CC1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779</Words>
  <Characters>4441</Characters>
  <Lines>37</Lines>
  <Paragraphs>10</Paragraphs>
  <TotalTime>64</TotalTime>
  <ScaleCrop>false</ScaleCrop>
  <LinksUpToDate>false</LinksUpToDate>
  <CharactersWithSpaces>5210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2018-03-20T16:05:00Z</dcterms:created>
  <dc:creator>binyue cui</dc:creator>
  <cp:lastModifiedBy>洪水当当</cp:lastModifiedBy>
  <cp:lastPrinted>2018-03-21T02:01:00Z</cp:lastPrinted>
  <dcterms:modified xsi:type="dcterms:W3CDTF">2018-11-06T15:38:00Z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