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8D" w:rsidRPr="005E0E8D" w:rsidRDefault="005E0E8D" w:rsidP="005E0E8D">
      <w:pPr>
        <w:widowControl/>
        <w:shd w:val="clear" w:color="auto" w:fill="000000"/>
        <w:spacing w:before="150" w:after="75" w:line="39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5E0E8D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一、邻接表</w:t>
      </w:r>
      <w:r w:rsidRPr="005E0E8D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:</w:t>
      </w:r>
      <w:r w:rsidRPr="005E0E8D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依赖父节点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邻接表的方案如下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仅仅说明问题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29" name="图片 2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Comments(</w:t>
      </w:r>
      <w:proofErr w:type="gram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PK,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ParentId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　　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--记录父节点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CommentBody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nvarchar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500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ParentId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Comments(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 　　--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自连接，主</w:t>
      </w:r>
      <w:proofErr w:type="gramStart"/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键外键都</w:t>
      </w:r>
      <w:proofErr w:type="gramEnd"/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在自己表内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Articles(</w:t>
      </w:r>
      <w:proofErr w:type="spellStart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)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28" name="图片 2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由于偷懒，所以采用了书本中的图了，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Bugs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就是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Articles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45360" cy="2032000"/>
            <wp:effectExtent l="0" t="0" r="2540" b="6350"/>
            <wp:docPr id="27" name="图片 27" descr="http://images.cnitblog.com/blog/347600/201309/02235842-37fc0386f30641dd81e0e3f80f76ea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47600/201309/02235842-37fc0386f30641dd81e0e3f80f76ea4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这种设计方式就叫做邻接表。这可能是存储分层结构数据中最普通的方案了。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下面给出一些数据来显示一下评论表中的分层结构数据。示例表：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602572" cy="1776475"/>
            <wp:effectExtent l="0" t="0" r="0" b="0"/>
            <wp:docPr id="26" name="图片 26" descr="http://images.cnitblog.com/blog/347600/201309/04220606-1625c463b5bf4c678e61d528502d02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347600/201309/04220606-1625c463b5bf4c678e61d528502d021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34" cy="177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图片说明存储结构：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59960" cy="4074487"/>
            <wp:effectExtent l="0" t="0" r="2540" b="2540"/>
            <wp:docPr id="25" name="图片 25" descr="http://images.cnitblog.com/blog/347600/201309/03000412-8cc431756efa41a7aad1286bea609f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47600/201309/03000412-8cc431756efa41a7aad1286bea609f4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38" cy="407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邻接表的优缺分析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对于以上邻接表，很多程序员已经将其当成默认的解决方案了，但即便是这样，但它在从前还是有存在的问题的。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　　分析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：查询一个节点的所有后代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求子树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怎么查呢？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我们先看看以前查询两层的数据的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语句：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c1.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,c2</w:t>
      </w:r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Comments c1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LEFT OUTER JOIN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Comments2 c2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c2.ParentId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c1.CommentId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显然，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每需要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查多一层，就需要联结多一次表。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查询的联结次数是有限的，因此不能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无限深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的获取所有的后代。而且，这种这样联结，执行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Count()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这样的聚合函数也相当困难。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说了是以前了，现在什么时代了，在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SQLServer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2005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之后，一个公用表表达式就搞定了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顺带解决的还有聚合函数的问题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聚合函数如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Count()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也能够简单实用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，例如查询评论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的所有子节点：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24" name="图片 2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COMMENT_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CTE(</w:t>
      </w:r>
      <w:proofErr w:type="spellStart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CommentId,ParentId,CommentBody,tLevel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(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--基本语句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CommentId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,ParentId,CommentBody,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tLevel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ParentId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--递归语句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c.CommentId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,c.ParentId,c.CommentBody,ce.tLevel</w:t>
      </w:r>
      <w:proofErr w:type="spellEnd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+ 1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INNER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COMMENT_CTE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ce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--递归查询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c.ParentId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ce.CommentId</w:t>
      </w:r>
      <w:proofErr w:type="spell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COMMENT_CTE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显示结果如下：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078480" cy="1112520"/>
            <wp:effectExtent l="0" t="0" r="7620" b="0"/>
            <wp:docPr id="22" name="图片 22" descr="http://images.cnitblog.com/blog/347600/201309/04235144-2158b9e4c0a54df0888ef7c6702249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347600/201309/04235144-2158b9e4c0a54df0888ef7c67022494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那么查询祖先节点树又如何查呢？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例如查节点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的所有祖先节点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21" name="图片 2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COMMENT_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CTE(</w:t>
      </w:r>
      <w:proofErr w:type="spellStart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CommentId,ParentId,CommentBody,tLevel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--基本语句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CommentId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,ParentId,CommentBody,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tLevel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c.CommentId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,c.ParentId,c.CommentBody,ce.tLevel</w:t>
      </w:r>
      <w:proofErr w:type="spellEnd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INNER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COMMENT_CTE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ce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--递归查询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ce.ParentId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c.CommentId</w:t>
      </w:r>
      <w:proofErr w:type="spell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ce.CommentId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&lt;&gt;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ce.ParentId</w:t>
      </w:r>
      <w:proofErr w:type="spell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COMMENT_CTE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ASC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87960" cy="187960"/>
            <wp:effectExtent l="0" t="0" r="2540" b="2540"/>
            <wp:docPr id="20" name="图片 2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结果如下：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42640" cy="1092200"/>
            <wp:effectExtent l="0" t="0" r="0" b="0"/>
            <wp:docPr id="19" name="图片 19" descr="http://images.cnitblog.com/blog/347600/201309/05000459-d302b5d2f9b849f7aae9d9b6335aa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347600/201309/05000459-d302b5d2f9b849f7aae9d9b6335aa3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再者，由于公用表表达式能够控制递归的深度，因此，你可以简单获得任意层级的子树。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</w:t>
      </w:r>
      <w:proofErr w:type="gram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OPTION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MAXRECURSION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看来哥是为邻接表平反来的。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分析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：当然，邻接表也有其优点的，例如要添加一条记录是非常方便的。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Comment(</w:t>
      </w:r>
      <w:proofErr w:type="spellStart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ArticleId,ParentId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)...    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--仅仅需要提供父节点Id就能够添加了。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分析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：修改一个节点位置或</w:t>
      </w:r>
      <w:proofErr w:type="gramStart"/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一</w:t>
      </w:r>
      <w:proofErr w:type="gramEnd"/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个子树的位置也是很简单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.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ParentId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--仅仅修改一个节点的</w:t>
      </w:r>
      <w:proofErr w:type="spellStart"/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ParentId</w:t>
      </w:r>
      <w:proofErr w:type="spellEnd"/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，其后面的子代节点自动合理。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分析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：删除子树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想象一下，</w:t>
      </w:r>
      <w:r w:rsidRPr="005E0E8D">
        <w:rPr>
          <w:rFonts w:ascii="Verdana" w:eastAsia="宋体" w:hAnsi="Verdana" w:cs="宋体"/>
          <w:color w:val="FF0000"/>
          <w:kern w:val="0"/>
          <w:sz w:val="20"/>
          <w:szCs w:val="20"/>
        </w:rPr>
        <w:t>如果你删除了一个中间节点，那么该节点的子节点怎么办</w:t>
      </w:r>
      <w:r w:rsidRPr="005E0E8D">
        <w:rPr>
          <w:rFonts w:ascii="Verdana" w:eastAsia="宋体" w:hAnsi="Verdana" w:cs="宋体"/>
          <w:color w:val="FF0000"/>
          <w:kern w:val="0"/>
          <w:sz w:val="20"/>
          <w:szCs w:val="20"/>
        </w:rPr>
        <w:t>(</w:t>
      </w:r>
      <w:r w:rsidRPr="005E0E8D">
        <w:rPr>
          <w:rFonts w:ascii="Verdana" w:eastAsia="宋体" w:hAnsi="Verdana" w:cs="宋体"/>
          <w:color w:val="FF0000"/>
          <w:kern w:val="0"/>
          <w:sz w:val="20"/>
          <w:szCs w:val="20"/>
        </w:rPr>
        <w:t>它们的父节点是谁</w:t>
      </w:r>
      <w:r w:rsidRPr="005E0E8D">
        <w:rPr>
          <w:rFonts w:ascii="Verdana" w:eastAsia="宋体" w:hAnsi="Verdana" w:cs="宋体"/>
          <w:color w:val="FF0000"/>
          <w:kern w:val="0"/>
          <w:sz w:val="20"/>
          <w:szCs w:val="20"/>
        </w:rPr>
        <w:t>)</w:t>
      </w:r>
      <w:r w:rsidRPr="005E0E8D">
        <w:rPr>
          <w:rFonts w:ascii="Verdana" w:eastAsia="宋体" w:hAnsi="Verdana" w:cs="宋体"/>
          <w:color w:val="FF0000"/>
          <w:kern w:val="0"/>
          <w:sz w:val="20"/>
          <w:szCs w:val="20"/>
        </w:rPr>
        <w:t>，因此如果你要删除一个中间节点，那么不得不查找到所有的后代，先将其删除，然后才能删除该中间节点。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当然这也能通过一个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ON DELETE CASCADE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级联删除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的外键约束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来自动完成这个过程。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分析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5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：删除中间节点，并提升子节点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面对提升子节点，我们要先修改该中间节点的直接子节点的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ParentId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，然后才能删除该节点：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ParentId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Comments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　　  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--搜索要删除节点的父节点，假设返回4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Comments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ParentId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ParentId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　　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--修改该中间节点的子节点的</w:t>
      </w:r>
      <w:proofErr w:type="spellStart"/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ParentId</w:t>
      </w:r>
      <w:proofErr w:type="spellEnd"/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为要删除中间节点的</w:t>
      </w:r>
      <w:proofErr w:type="spellStart"/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ParentId</w:t>
      </w:r>
      <w:proofErr w:type="spell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Comments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　　　　　　    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--终于可以删除该中间节点了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由上面的分析可以看到，邻接表基本上已经是很强大的了。</w:t>
      </w:r>
    </w:p>
    <w:p w:rsidR="005E0E8D" w:rsidRPr="005E0E8D" w:rsidRDefault="005E0E8D" w:rsidP="005E0E8D">
      <w:pPr>
        <w:widowControl/>
        <w:shd w:val="clear" w:color="auto" w:fill="000000"/>
        <w:spacing w:before="150" w:after="75" w:line="39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bookmarkStart w:id="0" w:name="t1"/>
      <w:bookmarkEnd w:id="0"/>
      <w:r w:rsidRPr="005E0E8D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lastRenderedPageBreak/>
        <w:t>二、路径枚举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路径枚举的设计是指通过将所有祖先的信息联合成一个字符串，并保存为每个节点的一个属性。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路径枚举是一个由连续的直接层级关系组成的完整路径。如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"/home/account/login",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home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account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的直接父亲，这也就意味着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home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login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的祖先。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还是有刚才新闻评论的例子，我们用路径枚举的方式来代替邻接表的设计：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Comments(</w:t>
      </w:r>
      <w:proofErr w:type="gram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PK,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Path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　　 </w:t>
      </w:r>
      <w:proofErr w:type="gramEnd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varchar(100)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　　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--仅仅改变了该字段和删除了外键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CommentBody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nvarchar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500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Articles(</w:t>
      </w:r>
      <w:proofErr w:type="spellStart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)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17" name="图片 1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简略说明问题的数据表如下：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CommentId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Path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CommentBody</w:t>
      </w:r>
      <w:proofErr w:type="spellEnd"/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1/    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Bug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的成因是什么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1/2/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我觉得是一个空指针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1/2/3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不是，我查过了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1/4/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我们需要查无效的输入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1/4/5/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是的，那是个问题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1/4/6/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好，查一下吧。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1/4/6/7/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解决了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路径枚举的优点：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对于以上表，假设我们需要查询某个节点的全部祖先，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语句可以这样写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假设查询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的所有祖先节点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):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FF0000"/>
          <w:kern w:val="0"/>
          <w:sz w:val="24"/>
          <w:szCs w:val="24"/>
        </w:rPr>
        <w:t>'1/4/6/7/'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c.path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结果如下：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07080" cy="1656080"/>
            <wp:effectExtent l="0" t="0" r="7620" b="1270"/>
            <wp:docPr id="16" name="图片 16" descr="http://images.cnitblog.com/blog/347600/201309/03231826-3df90cf01b6d4aa59d7d6be56559af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347600/201309/03231826-3df90cf01b6d4aa59d7d6be56559af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假设我们要查询某个节点的全部后代，假设为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的后代：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c.Path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FF0000"/>
          <w:kern w:val="0"/>
          <w:sz w:val="24"/>
          <w:szCs w:val="24"/>
        </w:rPr>
        <w:t>'1/4/%'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结果如下：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992120" cy="1656080"/>
            <wp:effectExtent l="0" t="0" r="0" b="1270"/>
            <wp:docPr id="15" name="图片 15" descr="http://images.cnitblog.com/blog/347600/201309/03231729-531b360fc08b4bb2a2f71977e481b1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347600/201309/03231729-531b360fc08b4bb2a2f71977e481b1b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一旦我们可以很简单地获取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个子树或者从子孙节点到祖先节点的路径，就可以很简单地实现更多查询，比如计算一个字数所有节点的数量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(COUNT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聚合函数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048000" cy="1503680"/>
            <wp:effectExtent l="0" t="0" r="0" b="1270"/>
            <wp:docPr id="14" name="图片 14" descr="http://images.cnitblog.com/blog/347600/201309/03232041-e55a7eb649ce4b55840420b9b1d00c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347600/201309/03232041-e55a7eb649ce4b55840420b9b1d00cc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插入一个节点也可以像和使用邻接表一样地简单。可以插入一个叶子节点而不用修改任何其他的行。你所需要做的只是复制一份要插入节点的逻辑上的父亲节点路径，并将这个新节点的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追加到路径末尾就可以了。如果这个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是插入时由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</w:instrText>
      </w:r>
      <w:r w:rsidRPr="005E0E8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instrText>HYPERLINK "http://lib.csdn.net/base/mysql" \o "MySQL</w:instrText>
      </w:r>
      <w:r w:rsidRPr="005E0E8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instrText>知识库</w:instrText>
      </w:r>
      <w:r w:rsidRPr="005E0E8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instrText>" \t "_blank"</w:instrTex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</w:instrTex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5E0E8D">
        <w:rPr>
          <w:rFonts w:ascii="Verdana" w:eastAsia="宋体" w:hAnsi="Verdana" w:cs="宋体"/>
          <w:b/>
          <w:bCs/>
          <w:color w:val="DF3434"/>
          <w:kern w:val="0"/>
          <w:sz w:val="20"/>
          <w:szCs w:val="20"/>
          <w:u w:val="single"/>
        </w:rPr>
        <w:t>数据库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生成的，你可能需要先插入这条记录，然后获取这条记录的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，并更新它的路径。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路径枚举的缺点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、数据库不能确保路径的格式总是正确或者路径中的节点确实存在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中间节点被删除的情况，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没外键约束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、要依赖高级程序来维护路径中的字符串，并且验证字符串的正确性的开销很大。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VARCHAR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的长度很难确定。无论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VARCHAR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的长度设为多大，都存在不能够无限扩展的情况。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路径枚举的设计方式能够很方便地根据节点的层级排序，因为路径中分隔两边的节点间的距离永远是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，因此通过比较字符串长度就能知道层级的深浅。</w:t>
      </w:r>
    </w:p>
    <w:p w:rsidR="005E0E8D" w:rsidRPr="005E0E8D" w:rsidRDefault="005E0E8D" w:rsidP="005E0E8D">
      <w:pPr>
        <w:widowControl/>
        <w:shd w:val="clear" w:color="auto" w:fill="000000"/>
        <w:spacing w:before="150" w:after="75" w:line="39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bookmarkStart w:id="1" w:name="t2"/>
      <w:bookmarkEnd w:id="1"/>
      <w:r w:rsidRPr="005E0E8D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三、嵌套集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嵌套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集解决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方案是存储子孙节点的信息，而不是节点的直接祖先。我们使用两个数字来编码每个节点，表示这个信息。可以将这两个数字称为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nsleft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nsright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还是以上面的新闻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评论作为例子，对于嵌套集的方式表可以设计为：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Comments(</w:t>
      </w:r>
      <w:proofErr w:type="gram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PK,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nsleft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　　--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之前的一个父节点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nsright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  <w:proofErr w:type="spellStart"/>
      <w:proofErr w:type="gramEnd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　　</w:t>
      </w:r>
      <w:r w:rsidRPr="005E0E8D">
        <w:rPr>
          <w:rFonts w:ascii="宋体" w:eastAsia="宋体" w:hAnsi="宋体" w:cs="宋体"/>
          <w:color w:val="008000"/>
          <w:kern w:val="0"/>
          <w:sz w:val="24"/>
          <w:szCs w:val="24"/>
        </w:rPr>
        <w:t>--变成了两个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CommentBody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nvarchar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500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Articles(</w:t>
      </w:r>
      <w:proofErr w:type="spellStart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)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nsleft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值的确定：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nsleft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的数值小于该节点所有后代的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nsright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值的确定：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nsright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的值大于该节点所有后代的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当然，以上两个数字和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CommentId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的值并没有任何关联，确定值的方式是对树进行一次深度优先遍历，在逐层入神的过程中依次递增地分配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nsleft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的值，并在返回时依次递增地分配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nsright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的值。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采用书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中的图来说明一下情况：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65880" cy="3430042"/>
            <wp:effectExtent l="0" t="0" r="1270" b="0"/>
            <wp:docPr id="11" name="图片 11" descr="http://images.cnitblog.com/blog/347600/201309/04011422-07af9d85473f4923bfa07b96e93b6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347600/201309/04011422-07af9d85473f4923bfa07b96e93b613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38" cy="34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一旦你为每个节点分配了这些数字，就可以使用它们来找到给定节点的祖先和后代。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嵌套集的优点：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我觉得是唯一的优点了，查询祖先树和子树方便。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例如，通过搜索那些节点的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ConmentId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在评论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nsleft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nsright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之间就可以获得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其及其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所有后代：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c2.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Comments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Comments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c2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cs.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neleft</w:t>
      </w:r>
      <w:proofErr w:type="spellEnd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c1.nsleft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c1.nsright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c1.CommentId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结果如下：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17160" cy="2119322"/>
            <wp:effectExtent l="0" t="0" r="2540" b="0"/>
            <wp:docPr id="10" name="图片 10" descr="http://images.cnitblog.com/blog/347600/201309/04012248-9aa7cf7245154ddaa209114185f8cf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/347600/201309/04012248-9aa7cf7245154ddaa209114185f8cf3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21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通过搜索评论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在哪些节点的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nsleft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nsright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范围之间，就可以获取评论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及其所有祖先：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c2.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c2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c1.nsleft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c2.nsleft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c2.nsright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c1.CommentId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47640" cy="1869961"/>
            <wp:effectExtent l="0" t="0" r="0" b="0"/>
            <wp:docPr id="9" name="图片 9" descr="http://images.cnitblog.com/blog/347600/201309/04012528-093e67daccd24b58b489f58ec7d2c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/347600/201309/04012528-093e67daccd24b58b489f58ec7d2c44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86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这种嵌套集的设计还有一个优点，就是当你想要删除一个非叶子节点时，它的后代会自动地代替被删除的节点，称为其直接祖先节点的直接后代。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嵌套集设计并不必须保存分层关系。因此当删除一个节点造成数值不连续时，并不会对树的结构产生任何影响。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嵌套集缺点：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、查询直接父亲。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在嵌套集的设计中，这个需求的实现的思路是，给定节点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c1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的直接父亲是这个节点的一个祖先，且这两个节点之间不应该有任何其他的节点，因此，你可以用一个递归的外联结来查询一个节点，它就是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c1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的祖先，也同时是另一个节点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的后代，随后我们使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y=x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就查询，直到查询返回空，即不存在这样的节点，此时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便是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c1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的直接父亲节点。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比如，要找到评论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的直接父节点：老实说，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语句又长又臭，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行肯定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是行，但我真的写不动了。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、对树进行操作，比如插入和移动节点。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当插入一个节点时，你需要重新计算新插入节点的相邻兄弟节点、祖先节点和它祖先节点的兄弟，来确保它们的左右值都比这个新节点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的左值大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。同时，如果这个新节点是一个非叶子节点，你还要检查它的子孙节点。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够了，够了。就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凭查直接父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节点都困难，这个东西就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很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冷门了。我确定我不会使用这种设计了。</w:t>
      </w:r>
    </w:p>
    <w:p w:rsidR="005E0E8D" w:rsidRPr="005E0E8D" w:rsidRDefault="005E0E8D" w:rsidP="005E0E8D">
      <w:pPr>
        <w:widowControl/>
        <w:shd w:val="clear" w:color="auto" w:fill="000000"/>
        <w:spacing w:before="150" w:after="75" w:line="39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bookmarkStart w:id="2" w:name="t3"/>
      <w:bookmarkEnd w:id="2"/>
      <w:r w:rsidRPr="005E0E8D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四、闭包表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闭包表是解决分层存储一个简单而又优雅的解决方案，它记录了表中所有的节点关系，并不仅仅是直接的父子关系。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在闭包表的设计中，额外创建了一张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TreePaths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的表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空间换取时间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，它包含两列，每一列都是一个指向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Comments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CommentId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的外键。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Comments(</w:t>
      </w:r>
      <w:proofErr w:type="gram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PK,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CommentBody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ArticleId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Articles(Id)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父子关系表：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TreePaths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ancestor</w:t>
      </w:r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descendant</w:t>
      </w:r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ancestor,descendant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   </w:t>
      </w:r>
      <w:r w:rsidRPr="005E0E8D">
        <w:rPr>
          <w:rFonts w:ascii="宋体" w:eastAsia="宋体" w:hAnsi="宋体" w:cs="宋体"/>
          <w:color w:val="008080"/>
          <w:kern w:val="0"/>
          <w:sz w:val="24"/>
          <w:szCs w:val="24"/>
        </w:rPr>
        <w:t>--复合主键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(ancestor)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Comments(</w:t>
      </w:r>
      <w:proofErr w:type="spellStart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(descendant)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Comments(</w:t>
      </w:r>
      <w:proofErr w:type="spellStart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5F5F5"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在这种设计中，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Comments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表将不再存储树结构，而是将书中的祖先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后代关系存储为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TreePaths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的一行，即使这两个节点之间不是直接的父子关系；同时还增加一行指向节点自己，理解不了？就是</w:t>
      </w:r>
      <w:proofErr w:type="spellStart"/>
      <w:r w:rsidRPr="005E0E8D">
        <w:rPr>
          <w:rFonts w:ascii="Verdana" w:eastAsia="宋体" w:hAnsi="Verdana" w:cs="宋体"/>
          <w:color w:val="FF0000"/>
          <w:kern w:val="0"/>
          <w:sz w:val="20"/>
          <w:szCs w:val="20"/>
        </w:rPr>
        <w:t>TreePaths</w:t>
      </w:r>
      <w:proofErr w:type="spellEnd"/>
      <w:r w:rsidRPr="005E0E8D">
        <w:rPr>
          <w:rFonts w:ascii="Verdana" w:eastAsia="宋体" w:hAnsi="Verdana" w:cs="宋体"/>
          <w:color w:val="FF0000"/>
          <w:kern w:val="0"/>
          <w:sz w:val="20"/>
          <w:szCs w:val="20"/>
        </w:rPr>
        <w:t>表存储了所有祖先</w:t>
      </w:r>
      <w:r w:rsidRPr="005E0E8D">
        <w:rPr>
          <w:rFonts w:ascii="Verdana" w:eastAsia="宋体" w:hAnsi="Verdana" w:cs="宋体"/>
          <w:color w:val="FF0000"/>
          <w:kern w:val="0"/>
          <w:sz w:val="20"/>
          <w:szCs w:val="20"/>
        </w:rPr>
        <w:t>-</w:t>
      </w:r>
      <w:r w:rsidRPr="005E0E8D">
        <w:rPr>
          <w:rFonts w:ascii="Verdana" w:eastAsia="宋体" w:hAnsi="Verdana" w:cs="宋体"/>
          <w:color w:val="FF0000"/>
          <w:kern w:val="0"/>
          <w:sz w:val="20"/>
          <w:szCs w:val="20"/>
        </w:rPr>
        <w:t>后代的关系的记录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。如下图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66888" cy="2834640"/>
            <wp:effectExtent l="0" t="0" r="0" b="3810"/>
            <wp:docPr id="6" name="图片 6" descr="http://images.cnitblog.com/blog/347600/201309/04185906-1fb31e03469f4cbe8b02f857da15e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blog/347600/201309/04185906-1fb31e03469f4cbe8b02f857da15e68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22" cy="28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Comment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表：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36800" cy="1905000"/>
            <wp:effectExtent l="0" t="0" r="6350" b="0"/>
            <wp:docPr id="5" name="图片 5" descr="http://images.cnitblog.com/blog/347600/201309/04224439-c9882b60a5b0487d880514dc0ae4ac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blog/347600/201309/04224439-c9882b60a5b0487d880514dc0ae4ac7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TreePaths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表：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04720" cy="3888494"/>
            <wp:effectExtent l="0" t="0" r="5080" b="0"/>
            <wp:docPr id="4" name="图片 4" descr="http://images.cnitblog.com/blog/347600/201309/04225328-6554d2ce4a894eb591a06ae709578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blog/347600/201309/04225328-6554d2ce4a894eb591a06ae70957892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8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优点：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、查询所有后代节点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查子树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c.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INNER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TreePaths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c.CommentId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t.descendant</w:t>
      </w:r>
      <w:proofErr w:type="spell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t.ancestor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结果如下：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75760" cy="1714550"/>
            <wp:effectExtent l="0" t="0" r="0" b="0"/>
            <wp:docPr id="3" name="图片 3" descr="http://images.cnitblog.com/blog/347600/201309/04225741-a887587c8e2c4b77a86927182f29f6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nitblog.com/blog/347600/201309/04225741-a887587c8e2c4b77a86927182f29f6f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7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、查询评论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的所有祖先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查祖先树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c.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INNER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TreePaths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c.CommentId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t.ancestor</w:t>
      </w:r>
      <w:proofErr w:type="spell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t.descendant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显示结果如下：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51680" cy="1722120"/>
            <wp:effectExtent l="0" t="0" r="1270" b="0"/>
            <wp:docPr id="2" name="图片 2" descr="http://images.cnitblog.com/blog/347600/201309/04230249-566e91c020e3433f83cdaba7e809e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blog/347600/201309/04230249-566e91c020e3433f83cdaba7e809e39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、插入新节点：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要插入一个新的叶子节点，应首先插入一条自己到自己的关系，然后搜索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TreePaths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表中后代是评论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的节点，增加该节点与要插入的新节点的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祖先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后代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关系。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比如下面为插入评论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个子节点的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TreePaths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表语句：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TreePaths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ancestor,descendant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t.ancestor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</w:t>
      </w:r>
      <w:proofErr w:type="gram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TreePaths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t.descendant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</w:t>
      </w:r>
      <w:proofErr w:type="gram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</w:t>
      </w:r>
      <w:proofErr w:type="gramEnd"/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执行以后：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28800" cy="838200"/>
            <wp:effectExtent l="0" t="0" r="0" b="0"/>
            <wp:docPr id="1" name="图片 1" descr="http://images.cnitblog.com/blog/347600/201309/04231102-ad5c0dda49764e1c9386a308a36a0a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nitblog.com/blog/347600/201309/04231102-ad5c0dda49764e1c9386a308a36a0ad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至于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Comment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表那就简单得不说了。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、删除叶子节点：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比如删除叶子节点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7,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应删除所有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TreePaths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表中后代为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的行：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DELETE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TreePaths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descendant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5</w:t>
      </w: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、删除子树：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要删除一颗完整的子树，比如评论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和它的所有后代，可删除所有在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TreePaths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表中的后代为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的行，以及那些以评论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的后代为后代的行：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DELETE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TreePaths</w:t>
      </w:r>
      <w:proofErr w:type="spellEnd"/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descendant </w:t>
      </w:r>
    </w:p>
    <w:p w:rsidR="005E0E8D" w:rsidRPr="005E0E8D" w:rsidRDefault="005E0E8D" w:rsidP="005E0E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descendant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TreePaths</w:t>
      </w:r>
      <w:proofErr w:type="spellEnd"/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ancestor </w:t>
      </w:r>
      <w:r w:rsidRPr="005E0E8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0E8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5E0E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另外，移动节点，先断开与原祖先的关系，然后与新节点建立关系的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语句都不难写。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另外，闭包表还可以优化，如增加一个</w:t>
      </w:r>
      <w:proofErr w:type="spell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path_length</w:t>
      </w:r>
      <w:proofErr w:type="spell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字段，自我引用为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，直接子节点为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，再</w:t>
      </w:r>
      <w:proofErr w:type="gramStart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下层为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，一次类推，查询直接自子节点就变得很简单。</w:t>
      </w:r>
    </w:p>
    <w:p w:rsidR="005E0E8D" w:rsidRPr="005E0E8D" w:rsidRDefault="005E0E8D" w:rsidP="005E0E8D">
      <w:pPr>
        <w:widowControl/>
        <w:shd w:val="clear" w:color="auto" w:fill="000000"/>
        <w:spacing w:before="150" w:after="75" w:line="39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bookmarkStart w:id="3" w:name="t4"/>
      <w:bookmarkEnd w:id="3"/>
      <w:r w:rsidRPr="005E0E8D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总结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其实，在以往的工作中，曾见过不同类型的设计，邻接表，路径枚举，邻接表路径枚举一起来的都见过。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每种设计都各有优劣，如果选择设计依赖于应用程序中哪种操作最需要性能上的优化。　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下面给出一个表格，来展示各种设计的难易程度：</w:t>
      </w:r>
    </w:p>
    <w:tbl>
      <w:tblPr>
        <w:tblW w:w="90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247"/>
        <w:gridCol w:w="1247"/>
        <w:gridCol w:w="1247"/>
        <w:gridCol w:w="883"/>
        <w:gridCol w:w="883"/>
        <w:gridCol w:w="1974"/>
      </w:tblGrid>
      <w:tr w:rsidR="000E5A70" w:rsidRPr="005E0E8D" w:rsidTr="000E5A70">
        <w:trPr>
          <w:trHeight w:val="29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bookmarkStart w:id="4" w:name="_GoBack"/>
            <w:bookmarkEnd w:id="4"/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表数量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查询子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查询树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插入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引用完整性</w:t>
            </w:r>
          </w:p>
        </w:tc>
      </w:tr>
      <w:tr w:rsidR="000E5A70" w:rsidRPr="005E0E8D" w:rsidTr="000E5A70">
        <w:trPr>
          <w:trHeight w:val="29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邻接表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0E5A70" w:rsidRPr="005E0E8D" w:rsidTr="000E5A70">
        <w:trPr>
          <w:trHeight w:val="29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枚举路径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</w:tr>
      <w:tr w:rsidR="000E5A70" w:rsidRPr="005E0E8D" w:rsidTr="000E5A70">
        <w:trPr>
          <w:trHeight w:val="29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嵌套集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困难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困难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困难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</w:tr>
      <w:tr w:rsidR="000E5A70" w:rsidRPr="005E0E8D" w:rsidTr="000E5A70">
        <w:trPr>
          <w:trHeight w:val="29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闭包表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简单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E8D" w:rsidRPr="005E0E8D" w:rsidRDefault="005E0E8D" w:rsidP="005E0E8D">
            <w:pPr>
              <w:widowControl/>
              <w:spacing w:line="39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0E8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</w:tbl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、邻接表是最方便的设计，并且很多软件开发者都了解它。并且在递归查询的帮助下，使得邻接表的查询更加高效。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、枚举路径能够很直观地展示出祖先到后代之间的路径，但由于不能确保引用完整性，使得这个设计比较脆弱。枚举路径也使得数据的存储变得冗余。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、嵌套集是一个聪明的解决方案，但不能确保引用完整性，并且只能使用于查询性能要求较高，而其他要求一般的场合使用它。</w:t>
      </w:r>
    </w:p>
    <w:p w:rsidR="005E0E8D" w:rsidRPr="005E0E8D" w:rsidRDefault="005E0E8D" w:rsidP="005E0E8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5E0E8D">
        <w:rPr>
          <w:rFonts w:ascii="Verdana" w:eastAsia="宋体" w:hAnsi="Verdana" w:cs="宋体"/>
          <w:color w:val="000000"/>
          <w:kern w:val="0"/>
          <w:sz w:val="20"/>
          <w:szCs w:val="20"/>
        </w:rPr>
        <w:t>、闭包表是最通用的设计，并且最灵活，易扩展，并且一个节点能属于多棵树，能减少冗余的计算时间。但它要求一张额外的表来存储关系，是一个空间换取时间的方案。</w:t>
      </w:r>
    </w:p>
    <w:p w:rsidR="003030A2" w:rsidRPr="000E5A70" w:rsidRDefault="003030A2">
      <w:pPr>
        <w:rPr>
          <w:rFonts w:hint="eastAsia"/>
        </w:rPr>
      </w:pPr>
    </w:p>
    <w:sectPr w:rsidR="003030A2" w:rsidRPr="000E5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08"/>
    <w:rsid w:val="000E5A70"/>
    <w:rsid w:val="003030A2"/>
    <w:rsid w:val="005E0E8D"/>
    <w:rsid w:val="0083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0E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E8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0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0E8D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0E8D"/>
    <w:rPr>
      <w:b/>
      <w:bCs/>
    </w:rPr>
  </w:style>
  <w:style w:type="character" w:styleId="a5">
    <w:name w:val="Hyperlink"/>
    <w:basedOn w:val="a0"/>
    <w:uiPriority w:val="99"/>
    <w:semiHidden/>
    <w:unhideWhenUsed/>
    <w:rsid w:val="005E0E8D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E0E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E0E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0E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E8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0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0E8D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0E8D"/>
    <w:rPr>
      <w:b/>
      <w:bCs/>
    </w:rPr>
  </w:style>
  <w:style w:type="character" w:styleId="a5">
    <w:name w:val="Hyperlink"/>
    <w:basedOn w:val="a0"/>
    <w:uiPriority w:val="99"/>
    <w:semiHidden/>
    <w:unhideWhenUsed/>
    <w:rsid w:val="005E0E8D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E0E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E0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5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4669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76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43071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8930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31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6941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1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36971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2552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59132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33728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6264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2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845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3405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3829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86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74473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6718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8874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5173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1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8419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3149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08984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3498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1128</Words>
  <Characters>6433</Characters>
  <Application>Microsoft Office Word</Application>
  <DocSecurity>0</DocSecurity>
  <Lines>53</Lines>
  <Paragraphs>15</Paragraphs>
  <ScaleCrop>false</ScaleCrop>
  <Company>HaseeComputer</Company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xzg</cp:lastModifiedBy>
  <cp:revision>3</cp:revision>
  <dcterms:created xsi:type="dcterms:W3CDTF">2017-02-22T02:43:00Z</dcterms:created>
  <dcterms:modified xsi:type="dcterms:W3CDTF">2017-02-22T02:46:00Z</dcterms:modified>
</cp:coreProperties>
</file>