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86EDC" w14:textId="77777777" w:rsidR="00226BB7" w:rsidRPr="00226BB7" w:rsidRDefault="00226BB7" w:rsidP="00226BB7">
      <w:pPr>
        <w:rPr>
          <w:b/>
          <w:bCs/>
        </w:rPr>
      </w:pPr>
      <w:r w:rsidRPr="00226BB7">
        <w:rPr>
          <w:b/>
          <w:bCs/>
        </w:rPr>
        <w:t>Government of [Country]</w:t>
      </w:r>
      <w:r w:rsidRPr="00226BB7">
        <w:rPr>
          <w:b/>
          <w:bCs/>
        </w:rPr>
        <w:br/>
        <w:t>Department of Internal Affairs</w:t>
      </w:r>
      <w:r w:rsidRPr="00226BB7">
        <w:rPr>
          <w:b/>
          <w:bCs/>
        </w:rPr>
        <w:br/>
        <w:t>Internal Memorandum</w:t>
      </w:r>
      <w:r w:rsidRPr="00226BB7">
        <w:rPr>
          <w:b/>
          <w:bCs/>
        </w:rPr>
        <w:br/>
        <w:t>Date: February 4, 2025</w:t>
      </w:r>
    </w:p>
    <w:p w14:paraId="15E1E835" w14:textId="77777777" w:rsidR="00226BB7" w:rsidRPr="00226BB7" w:rsidRDefault="00226BB7" w:rsidP="00226BB7">
      <w:pPr>
        <w:rPr>
          <w:b/>
          <w:bCs/>
        </w:rPr>
      </w:pPr>
      <w:r w:rsidRPr="00226BB7">
        <w:rPr>
          <w:b/>
          <w:bCs/>
        </w:rPr>
        <w:pict w14:anchorId="3E95118E">
          <v:rect id="_x0000_i1202" style="width:0;height:1.5pt" o:hralign="center" o:hrstd="t" o:hr="t" fillcolor="#a0a0a0" stroked="f"/>
        </w:pict>
      </w:r>
    </w:p>
    <w:p w14:paraId="1695FD84" w14:textId="77777777" w:rsidR="00226BB7" w:rsidRPr="00226BB7" w:rsidRDefault="00226BB7" w:rsidP="00226BB7">
      <w:pPr>
        <w:rPr>
          <w:b/>
          <w:bCs/>
        </w:rPr>
      </w:pPr>
      <w:r w:rsidRPr="00226BB7">
        <w:rPr>
          <w:b/>
          <w:bCs/>
        </w:rPr>
        <w:t>To: All Department Heads</w:t>
      </w:r>
      <w:r w:rsidRPr="00226BB7">
        <w:rPr>
          <w:b/>
          <w:bCs/>
        </w:rPr>
        <w:br/>
        <w:t>From: Office of the Director</w:t>
      </w:r>
      <w:r w:rsidRPr="00226BB7">
        <w:rPr>
          <w:b/>
          <w:bCs/>
        </w:rPr>
        <w:br/>
        <w:t>Subject: Implementation of New Administrative Procedures for Internal Reports</w:t>
      </w:r>
    </w:p>
    <w:p w14:paraId="132B76A4" w14:textId="77777777" w:rsidR="00226BB7" w:rsidRPr="00226BB7" w:rsidRDefault="00226BB7" w:rsidP="00226BB7">
      <w:pPr>
        <w:rPr>
          <w:b/>
          <w:bCs/>
        </w:rPr>
      </w:pPr>
      <w:r w:rsidRPr="00226BB7">
        <w:rPr>
          <w:b/>
          <w:bCs/>
        </w:rPr>
        <w:pict w14:anchorId="77CF5AC9">
          <v:rect id="_x0000_i1203" style="width:0;height:1.5pt" o:hralign="center" o:hrstd="t" o:hr="t" fillcolor="#a0a0a0" stroked="f"/>
        </w:pict>
      </w:r>
    </w:p>
    <w:p w14:paraId="05732236" w14:textId="77777777" w:rsidR="00226BB7" w:rsidRPr="00226BB7" w:rsidRDefault="00226BB7" w:rsidP="00226BB7">
      <w:pPr>
        <w:rPr>
          <w:b/>
          <w:bCs/>
        </w:rPr>
      </w:pPr>
      <w:r w:rsidRPr="00226BB7">
        <w:rPr>
          <w:b/>
          <w:bCs/>
        </w:rPr>
        <w:t>Purpose:</w:t>
      </w:r>
      <w:r w:rsidRPr="00226BB7">
        <w:rPr>
          <w:b/>
          <w:bCs/>
        </w:rPr>
        <w:br/>
        <w:t>The purpose of this memorandum is to inform all department heads of the upcoming procedural changes regarding the submission and handling of internal reports, effective March 1, 2025.</w:t>
      </w:r>
    </w:p>
    <w:p w14:paraId="2CF420AC" w14:textId="77777777" w:rsidR="00226BB7" w:rsidRPr="00226BB7" w:rsidRDefault="00226BB7" w:rsidP="00226BB7">
      <w:pPr>
        <w:rPr>
          <w:b/>
          <w:bCs/>
        </w:rPr>
      </w:pPr>
      <w:r w:rsidRPr="00226BB7">
        <w:rPr>
          <w:b/>
          <w:bCs/>
        </w:rPr>
        <w:pict w14:anchorId="68DAC7EE">
          <v:rect id="_x0000_i1204" style="width:0;height:1.5pt" o:hralign="center" o:hrstd="t" o:hr="t" fillcolor="#a0a0a0" stroked="f"/>
        </w:pict>
      </w:r>
    </w:p>
    <w:p w14:paraId="2C964306" w14:textId="77777777" w:rsidR="00226BB7" w:rsidRPr="00226BB7" w:rsidRDefault="00226BB7" w:rsidP="00226BB7">
      <w:pPr>
        <w:rPr>
          <w:b/>
          <w:bCs/>
        </w:rPr>
      </w:pPr>
      <w:r w:rsidRPr="00226BB7">
        <w:rPr>
          <w:b/>
          <w:bCs/>
        </w:rPr>
        <w:t>Background:</w:t>
      </w:r>
      <w:r w:rsidRPr="00226BB7">
        <w:rPr>
          <w:b/>
          <w:bCs/>
        </w:rPr>
        <w:br/>
        <w:t>In response to the growing need for more efficient reporting and record-keeping, the Department of Internal Affairs has reviewed current administrative processes. Based on the findings, several changes are being introduced to streamline operations and ensure better accountability.</w:t>
      </w:r>
    </w:p>
    <w:p w14:paraId="1B95FD2C" w14:textId="77777777" w:rsidR="00226BB7" w:rsidRPr="00226BB7" w:rsidRDefault="00226BB7" w:rsidP="00226BB7">
      <w:pPr>
        <w:rPr>
          <w:b/>
          <w:bCs/>
        </w:rPr>
      </w:pPr>
      <w:r w:rsidRPr="00226BB7">
        <w:rPr>
          <w:b/>
          <w:bCs/>
        </w:rPr>
        <w:pict w14:anchorId="2C34D97E">
          <v:rect id="_x0000_i1205" style="width:0;height:1.5pt" o:hralign="center" o:hrstd="t" o:hr="t" fillcolor="#a0a0a0" stroked="f"/>
        </w:pict>
      </w:r>
    </w:p>
    <w:p w14:paraId="641E391B" w14:textId="77777777" w:rsidR="00226BB7" w:rsidRPr="00226BB7" w:rsidRDefault="00226BB7" w:rsidP="00226BB7">
      <w:pPr>
        <w:rPr>
          <w:b/>
          <w:bCs/>
        </w:rPr>
      </w:pPr>
      <w:r w:rsidRPr="00226BB7">
        <w:rPr>
          <w:b/>
          <w:bCs/>
        </w:rPr>
        <w:t>Details of the Changes:</w:t>
      </w:r>
    </w:p>
    <w:p w14:paraId="76819C85" w14:textId="77777777" w:rsidR="00226BB7" w:rsidRPr="00226BB7" w:rsidRDefault="00226BB7" w:rsidP="00226BB7">
      <w:pPr>
        <w:numPr>
          <w:ilvl w:val="0"/>
          <w:numId w:val="3"/>
        </w:numPr>
        <w:rPr>
          <w:b/>
          <w:bCs/>
        </w:rPr>
      </w:pPr>
      <w:r w:rsidRPr="00226BB7">
        <w:rPr>
          <w:b/>
          <w:bCs/>
        </w:rPr>
        <w:t>Report Submission Deadline:</w:t>
      </w:r>
      <w:r w:rsidRPr="00226BB7">
        <w:rPr>
          <w:b/>
          <w:bCs/>
        </w:rPr>
        <w:br/>
        <w:t>All internal reports are to be submitted by department heads to the central office by the 15th of each month. Any reports submitted after this deadline will require an accompanying justification for delay.</w:t>
      </w:r>
    </w:p>
    <w:p w14:paraId="655E80BE" w14:textId="77777777" w:rsidR="00226BB7" w:rsidRPr="00226BB7" w:rsidRDefault="00226BB7" w:rsidP="00226BB7">
      <w:pPr>
        <w:numPr>
          <w:ilvl w:val="0"/>
          <w:numId w:val="3"/>
        </w:numPr>
        <w:rPr>
          <w:b/>
          <w:bCs/>
        </w:rPr>
      </w:pPr>
      <w:r w:rsidRPr="00226BB7">
        <w:rPr>
          <w:b/>
          <w:bCs/>
        </w:rPr>
        <w:t>Format Update:</w:t>
      </w:r>
      <w:r w:rsidRPr="00226BB7">
        <w:rPr>
          <w:b/>
          <w:bCs/>
        </w:rPr>
        <w:br/>
        <w:t>The new report format, effective immediately, includes updated fields for tracking departmental expenditures. A template will be circulated to all department heads by the end of this week.</w:t>
      </w:r>
    </w:p>
    <w:p w14:paraId="757DDE8C" w14:textId="77777777" w:rsidR="00226BB7" w:rsidRPr="00226BB7" w:rsidRDefault="00226BB7" w:rsidP="00226BB7">
      <w:pPr>
        <w:numPr>
          <w:ilvl w:val="0"/>
          <w:numId w:val="3"/>
        </w:numPr>
        <w:rPr>
          <w:b/>
          <w:bCs/>
        </w:rPr>
      </w:pPr>
      <w:r w:rsidRPr="00226BB7">
        <w:rPr>
          <w:b/>
          <w:bCs/>
        </w:rPr>
        <w:t>Record Retention:</w:t>
      </w:r>
      <w:r w:rsidRPr="00226BB7">
        <w:rPr>
          <w:b/>
          <w:bCs/>
        </w:rPr>
        <w:br/>
        <w:t>All submitted reports must be retained within departmental records for a minimum of five years. The newly implemented document management system will assist with this task.</w:t>
      </w:r>
    </w:p>
    <w:p w14:paraId="78CFA5C7" w14:textId="77777777" w:rsidR="00226BB7" w:rsidRPr="00226BB7" w:rsidRDefault="00226BB7" w:rsidP="00226BB7">
      <w:pPr>
        <w:numPr>
          <w:ilvl w:val="0"/>
          <w:numId w:val="3"/>
        </w:numPr>
        <w:rPr>
          <w:b/>
          <w:bCs/>
        </w:rPr>
      </w:pPr>
      <w:r w:rsidRPr="00226BB7">
        <w:rPr>
          <w:b/>
          <w:bCs/>
        </w:rPr>
        <w:t>Review Process:</w:t>
      </w:r>
      <w:r w:rsidRPr="00226BB7">
        <w:rPr>
          <w:b/>
          <w:bCs/>
        </w:rPr>
        <w:br/>
        <w:t>A quarterly review of departmental reports will be conducted by the Office of the Director. Specific feedback will be given to each department, with the goal of improving the quality and accuracy of internal documentation.</w:t>
      </w:r>
    </w:p>
    <w:p w14:paraId="5117CC7C" w14:textId="77777777" w:rsidR="00226BB7" w:rsidRPr="00226BB7" w:rsidRDefault="00226BB7" w:rsidP="00226BB7">
      <w:pPr>
        <w:rPr>
          <w:b/>
          <w:bCs/>
        </w:rPr>
      </w:pPr>
      <w:r w:rsidRPr="00226BB7">
        <w:rPr>
          <w:b/>
          <w:bCs/>
        </w:rPr>
        <w:pict w14:anchorId="02887D0F">
          <v:rect id="_x0000_i1206" style="width:0;height:1.5pt" o:hralign="center" o:hrstd="t" o:hr="t" fillcolor="#a0a0a0" stroked="f"/>
        </w:pict>
      </w:r>
    </w:p>
    <w:p w14:paraId="190CA15E" w14:textId="77777777" w:rsidR="00226BB7" w:rsidRPr="00226BB7" w:rsidRDefault="00226BB7" w:rsidP="00226BB7">
      <w:pPr>
        <w:rPr>
          <w:b/>
          <w:bCs/>
        </w:rPr>
      </w:pPr>
      <w:r w:rsidRPr="00226BB7">
        <w:rPr>
          <w:b/>
          <w:bCs/>
        </w:rPr>
        <w:t>Action Required:</w:t>
      </w:r>
      <w:r w:rsidRPr="00226BB7">
        <w:rPr>
          <w:b/>
          <w:bCs/>
        </w:rPr>
        <w:br/>
        <w:t xml:space="preserve">Please ensure that all staff members under your supervision are informed of these </w:t>
      </w:r>
      <w:r w:rsidRPr="00226BB7">
        <w:rPr>
          <w:b/>
          <w:bCs/>
        </w:rPr>
        <w:lastRenderedPageBreak/>
        <w:t>updates. Department heads are to confirm their understanding of the changes by responding to this memorandum by the end of the day on February 10, 2025.</w:t>
      </w:r>
    </w:p>
    <w:p w14:paraId="14975158" w14:textId="77777777" w:rsidR="00226BB7" w:rsidRPr="00226BB7" w:rsidRDefault="00226BB7" w:rsidP="00226BB7">
      <w:pPr>
        <w:rPr>
          <w:b/>
          <w:bCs/>
        </w:rPr>
      </w:pPr>
      <w:r w:rsidRPr="00226BB7">
        <w:rPr>
          <w:b/>
          <w:bCs/>
        </w:rPr>
        <w:pict w14:anchorId="49326A76">
          <v:rect id="_x0000_i1207" style="width:0;height:1.5pt" o:hralign="center" o:hrstd="t" o:hr="t" fillcolor="#a0a0a0" stroked="f"/>
        </w:pict>
      </w:r>
    </w:p>
    <w:p w14:paraId="0C18474F" w14:textId="77777777" w:rsidR="00226BB7" w:rsidRPr="00226BB7" w:rsidRDefault="00226BB7" w:rsidP="00226BB7">
      <w:pPr>
        <w:rPr>
          <w:b/>
          <w:bCs/>
        </w:rPr>
      </w:pPr>
      <w:r w:rsidRPr="00226BB7">
        <w:rPr>
          <w:b/>
          <w:bCs/>
        </w:rPr>
        <w:t>Note:</w:t>
      </w:r>
      <w:r w:rsidRPr="00226BB7">
        <w:rPr>
          <w:b/>
          <w:bCs/>
        </w:rPr>
        <w:br/>
        <w:t>This memorandum is intended solely for internal use and should be handled accordingly. In the event of inadvertent sharing or distribution, please report the occurrence to the Office of the Director immediately.</w:t>
      </w:r>
    </w:p>
    <w:p w14:paraId="1A7446DE" w14:textId="77777777" w:rsidR="00226BB7" w:rsidRPr="00226BB7" w:rsidRDefault="00226BB7" w:rsidP="00226BB7">
      <w:pPr>
        <w:rPr>
          <w:b/>
          <w:bCs/>
        </w:rPr>
      </w:pPr>
      <w:r w:rsidRPr="00226BB7">
        <w:rPr>
          <w:b/>
          <w:bCs/>
        </w:rPr>
        <w:pict w14:anchorId="2E2B0BAF">
          <v:rect id="_x0000_i1208" style="width:0;height:1.5pt" o:hralign="center" o:hrstd="t" o:hr="t" fillcolor="#a0a0a0" stroked="f"/>
        </w:pict>
      </w:r>
    </w:p>
    <w:p w14:paraId="79CF69B8" w14:textId="77777777" w:rsidR="00226BB7" w:rsidRPr="00226BB7" w:rsidRDefault="00226BB7" w:rsidP="00226BB7">
      <w:pPr>
        <w:rPr>
          <w:b/>
          <w:bCs/>
        </w:rPr>
      </w:pPr>
      <w:r w:rsidRPr="00226BB7">
        <w:rPr>
          <w:b/>
          <w:bCs/>
        </w:rPr>
        <w:t>Contact Information:</w:t>
      </w:r>
      <w:r w:rsidRPr="00226BB7">
        <w:rPr>
          <w:b/>
          <w:bCs/>
        </w:rPr>
        <w:br/>
        <w:t>For any questions regarding the new procedures, please contact the Administrative Office at admin@internalaffairs.gov.</w:t>
      </w:r>
    </w:p>
    <w:p w14:paraId="2517A517" w14:textId="77777777" w:rsidR="00226BB7" w:rsidRPr="00226BB7" w:rsidRDefault="00226BB7" w:rsidP="00226BB7">
      <w:pPr>
        <w:rPr>
          <w:b/>
          <w:bCs/>
        </w:rPr>
      </w:pPr>
      <w:r w:rsidRPr="00226BB7">
        <w:rPr>
          <w:b/>
          <w:bCs/>
        </w:rPr>
        <w:pict w14:anchorId="446C08BF">
          <v:rect id="_x0000_i1209" style="width:0;height:1.5pt" o:hralign="center" o:hrstd="t" o:hr="t" fillcolor="#a0a0a0" stroked="f"/>
        </w:pict>
      </w:r>
    </w:p>
    <w:p w14:paraId="172536E7" w14:textId="77777777" w:rsidR="00226BB7" w:rsidRPr="00226BB7" w:rsidRDefault="00226BB7" w:rsidP="00226BB7">
      <w:pPr>
        <w:rPr>
          <w:b/>
          <w:bCs/>
        </w:rPr>
      </w:pPr>
      <w:r w:rsidRPr="00226BB7">
        <w:rPr>
          <w:b/>
          <w:bCs/>
        </w:rPr>
        <w:t>Signature:</w:t>
      </w:r>
      <w:r w:rsidRPr="00226BB7">
        <w:rPr>
          <w:b/>
          <w:bCs/>
        </w:rPr>
        <w:br/>
        <w:t>[Director's Name]</w:t>
      </w:r>
      <w:r w:rsidRPr="00226BB7">
        <w:rPr>
          <w:b/>
          <w:bCs/>
        </w:rPr>
        <w:br/>
        <w:t>Director, Department of Internal Affairs</w:t>
      </w:r>
    </w:p>
    <w:p w14:paraId="1352DE56" w14:textId="77777777" w:rsidR="00D5789A" w:rsidRDefault="00D5789A"/>
    <w:sectPr w:rsidR="00D57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352C0"/>
    <w:multiLevelType w:val="multilevel"/>
    <w:tmpl w:val="9BB4E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333ECE"/>
    <w:multiLevelType w:val="multilevel"/>
    <w:tmpl w:val="40149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F4041D"/>
    <w:multiLevelType w:val="multilevel"/>
    <w:tmpl w:val="11904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785851">
    <w:abstractNumId w:val="1"/>
  </w:num>
  <w:num w:numId="2" w16cid:durableId="76562619">
    <w:abstractNumId w:val="0"/>
  </w:num>
  <w:num w:numId="3" w16cid:durableId="966199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5A"/>
    <w:rsid w:val="00226BB7"/>
    <w:rsid w:val="0038101E"/>
    <w:rsid w:val="004E43D1"/>
    <w:rsid w:val="006200F1"/>
    <w:rsid w:val="0063515A"/>
    <w:rsid w:val="006729D7"/>
    <w:rsid w:val="006922AB"/>
    <w:rsid w:val="0086754D"/>
    <w:rsid w:val="00AB13A2"/>
    <w:rsid w:val="00D5789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D851"/>
  <w15:chartTrackingRefBased/>
  <w15:docId w15:val="{904EBE9B-C237-4D30-A03A-9558EF339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S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51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51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51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51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51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51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1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51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51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51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51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51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5A"/>
    <w:rPr>
      <w:rFonts w:eastAsiaTheme="majorEastAsia" w:cstheme="majorBidi"/>
      <w:color w:val="272727" w:themeColor="text1" w:themeTint="D8"/>
    </w:rPr>
  </w:style>
  <w:style w:type="paragraph" w:styleId="Title">
    <w:name w:val="Title"/>
    <w:basedOn w:val="Normal"/>
    <w:next w:val="Normal"/>
    <w:link w:val="TitleChar"/>
    <w:uiPriority w:val="10"/>
    <w:qFormat/>
    <w:rsid w:val="006351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5A"/>
    <w:pPr>
      <w:spacing w:before="160"/>
      <w:jc w:val="center"/>
    </w:pPr>
    <w:rPr>
      <w:i/>
      <w:iCs/>
      <w:color w:val="404040" w:themeColor="text1" w:themeTint="BF"/>
    </w:rPr>
  </w:style>
  <w:style w:type="character" w:customStyle="1" w:styleId="QuoteChar">
    <w:name w:val="Quote Char"/>
    <w:basedOn w:val="DefaultParagraphFont"/>
    <w:link w:val="Quote"/>
    <w:uiPriority w:val="29"/>
    <w:rsid w:val="0063515A"/>
    <w:rPr>
      <w:i/>
      <w:iCs/>
      <w:color w:val="404040" w:themeColor="text1" w:themeTint="BF"/>
    </w:rPr>
  </w:style>
  <w:style w:type="paragraph" w:styleId="ListParagraph">
    <w:name w:val="List Paragraph"/>
    <w:basedOn w:val="Normal"/>
    <w:uiPriority w:val="34"/>
    <w:qFormat/>
    <w:rsid w:val="0063515A"/>
    <w:pPr>
      <w:ind w:left="720"/>
      <w:contextualSpacing/>
    </w:pPr>
  </w:style>
  <w:style w:type="character" w:styleId="IntenseEmphasis">
    <w:name w:val="Intense Emphasis"/>
    <w:basedOn w:val="DefaultParagraphFont"/>
    <w:uiPriority w:val="21"/>
    <w:qFormat/>
    <w:rsid w:val="0063515A"/>
    <w:rPr>
      <w:i/>
      <w:iCs/>
      <w:color w:val="0F4761" w:themeColor="accent1" w:themeShade="BF"/>
    </w:rPr>
  </w:style>
  <w:style w:type="paragraph" w:styleId="IntenseQuote">
    <w:name w:val="Intense Quote"/>
    <w:basedOn w:val="Normal"/>
    <w:next w:val="Normal"/>
    <w:link w:val="IntenseQuoteChar"/>
    <w:uiPriority w:val="30"/>
    <w:qFormat/>
    <w:rsid w:val="006351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515A"/>
    <w:rPr>
      <w:i/>
      <w:iCs/>
      <w:color w:val="0F4761" w:themeColor="accent1" w:themeShade="BF"/>
    </w:rPr>
  </w:style>
  <w:style w:type="character" w:styleId="IntenseReference">
    <w:name w:val="Intense Reference"/>
    <w:basedOn w:val="DefaultParagraphFont"/>
    <w:uiPriority w:val="32"/>
    <w:qFormat/>
    <w:rsid w:val="0063515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571412">
      <w:bodyDiv w:val="1"/>
      <w:marLeft w:val="0"/>
      <w:marRight w:val="0"/>
      <w:marTop w:val="0"/>
      <w:marBottom w:val="0"/>
      <w:divBdr>
        <w:top w:val="none" w:sz="0" w:space="0" w:color="auto"/>
        <w:left w:val="none" w:sz="0" w:space="0" w:color="auto"/>
        <w:bottom w:val="none" w:sz="0" w:space="0" w:color="auto"/>
        <w:right w:val="none" w:sz="0" w:space="0" w:color="auto"/>
      </w:divBdr>
    </w:div>
    <w:div w:id="351496871">
      <w:bodyDiv w:val="1"/>
      <w:marLeft w:val="0"/>
      <w:marRight w:val="0"/>
      <w:marTop w:val="0"/>
      <w:marBottom w:val="0"/>
      <w:divBdr>
        <w:top w:val="none" w:sz="0" w:space="0" w:color="auto"/>
        <w:left w:val="none" w:sz="0" w:space="0" w:color="auto"/>
        <w:bottom w:val="none" w:sz="0" w:space="0" w:color="auto"/>
        <w:right w:val="none" w:sz="0" w:space="0" w:color="auto"/>
      </w:divBdr>
    </w:div>
    <w:div w:id="389690568">
      <w:bodyDiv w:val="1"/>
      <w:marLeft w:val="0"/>
      <w:marRight w:val="0"/>
      <w:marTop w:val="0"/>
      <w:marBottom w:val="0"/>
      <w:divBdr>
        <w:top w:val="none" w:sz="0" w:space="0" w:color="auto"/>
        <w:left w:val="none" w:sz="0" w:space="0" w:color="auto"/>
        <w:bottom w:val="none" w:sz="0" w:space="0" w:color="auto"/>
        <w:right w:val="none" w:sz="0" w:space="0" w:color="auto"/>
      </w:divBdr>
    </w:div>
    <w:div w:id="702708689">
      <w:bodyDiv w:val="1"/>
      <w:marLeft w:val="0"/>
      <w:marRight w:val="0"/>
      <w:marTop w:val="0"/>
      <w:marBottom w:val="0"/>
      <w:divBdr>
        <w:top w:val="none" w:sz="0" w:space="0" w:color="auto"/>
        <w:left w:val="none" w:sz="0" w:space="0" w:color="auto"/>
        <w:bottom w:val="none" w:sz="0" w:space="0" w:color="auto"/>
        <w:right w:val="none" w:sz="0" w:space="0" w:color="auto"/>
      </w:divBdr>
    </w:div>
    <w:div w:id="1139572563">
      <w:bodyDiv w:val="1"/>
      <w:marLeft w:val="0"/>
      <w:marRight w:val="0"/>
      <w:marTop w:val="0"/>
      <w:marBottom w:val="0"/>
      <w:divBdr>
        <w:top w:val="none" w:sz="0" w:space="0" w:color="auto"/>
        <w:left w:val="none" w:sz="0" w:space="0" w:color="auto"/>
        <w:bottom w:val="none" w:sz="0" w:space="0" w:color="auto"/>
        <w:right w:val="none" w:sz="0" w:space="0" w:color="auto"/>
      </w:divBdr>
    </w:div>
    <w:div w:id="147379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NAQIB MIRZA BIN ABDUL RAZAK</dc:creator>
  <cp:keywords/>
  <dc:description/>
  <cp:lastModifiedBy>NAQIB MIRZA BIN ABDUL RAZAK</cp:lastModifiedBy>
  <cp:revision>4</cp:revision>
  <dcterms:created xsi:type="dcterms:W3CDTF">2025-02-04T05:14:00Z</dcterms:created>
  <dcterms:modified xsi:type="dcterms:W3CDTF">2025-02-04T05:22:00Z</dcterms:modified>
</cp:coreProperties>
</file>