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744608791"/>
        <w:docPartObj>
          <w:docPartGallery w:val="Cover Pages"/>
          <w:docPartUnique/>
        </w:docPartObj>
      </w:sdtPr>
      <w:sdtEndPr>
        <w:rPr>
          <w:rFonts w:asciiTheme="minorHAnsi" w:eastAsiaTheme="minorHAnsi" w:hAnsiTheme="minorHAnsi" w:cstheme="minorBidi"/>
          <w:b/>
          <w:bCs/>
          <w:sz w:val="22"/>
          <w:szCs w:val="24"/>
        </w:rPr>
      </w:sdtEndPr>
      <w:sdtContent>
        <w:p w:rsidR="00C72805" w:rsidRDefault="007E5CB8" w:rsidP="00C72805">
          <w:pPr>
            <w:pStyle w:val="Sinespaciado"/>
            <w:rPr>
              <w:rFonts w:asciiTheme="majorHAnsi" w:eastAsiaTheme="majorEastAsia" w:hAnsiTheme="majorHAnsi" w:cstheme="majorBidi"/>
              <w:sz w:val="72"/>
              <w:szCs w:val="72"/>
              <w:lang w:eastAsia="en-US"/>
            </w:rPr>
          </w:pPr>
          <w:r>
            <w:rPr>
              <w:noProof/>
            </w:rPr>
            <mc:AlternateContent>
              <mc:Choice Requires="wps">
                <w:drawing>
                  <wp:anchor distT="0" distB="0" distL="114300" distR="114300" simplePos="0" relativeHeight="251659264" behindDoc="0" locked="0" layoutInCell="0" allowOverlap="1" wp14:anchorId="6B61B7E2" wp14:editId="1ED84287">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97CFE65" wp14:editId="7B38623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D1D1660" wp14:editId="1FF0297C">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B742DE5" wp14:editId="13119EB5">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sdt>
            <w:sdtPr>
              <w:rPr>
                <w:rFonts w:asciiTheme="majorHAnsi" w:eastAsiaTheme="majorEastAsia" w:hAnsiTheme="majorHAnsi" w:cstheme="majorBidi"/>
                <w:sz w:val="72"/>
                <w:szCs w:val="72"/>
              </w:rPr>
              <w:alias w:val="Título"/>
              <w:id w:val="-452243262"/>
              <w:dataBinding w:prefixMappings="xmlns:ns0='http://schemas.openxmlformats.org/package/2006/metadata/core-properties' xmlns:ns1='http://purl.org/dc/elements/1.1/'" w:xpath="/ns0:coreProperties[1]/ns1:title[1]" w:storeItemID="{6C3C8BC8-F283-45AE-878A-BAB7291924A1}"/>
              <w:text/>
            </w:sdtPr>
            <w:sdtEndPr/>
            <w:sdtContent>
              <w:r w:rsidR="00C72805" w:rsidRPr="0027426E">
                <w:rPr>
                  <w:rFonts w:asciiTheme="majorHAnsi" w:eastAsiaTheme="majorEastAsia" w:hAnsiTheme="majorHAnsi" w:cstheme="majorBidi"/>
                  <w:sz w:val="72"/>
                  <w:szCs w:val="72"/>
                </w:rPr>
                <w:t>Administración de Recursos</w:t>
              </w:r>
            </w:sdtContent>
          </w:sdt>
        </w:p>
        <w:p w:rsidR="007E5CB8" w:rsidRDefault="00C72805" w:rsidP="00C728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Subtítulo"/>
              <w:id w:val="515127873"/>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 w:val="36"/>
                  <w:szCs w:val="36"/>
                </w:rPr>
                <w:t xml:space="preserve">     </w:t>
              </w:r>
            </w:sdtContent>
          </w:sdt>
          <w:r>
            <w:rPr>
              <w:noProof/>
            </w:rPr>
            <w:t xml:space="preserve"> </w:t>
          </w:r>
          <w:r w:rsidR="007E5CB8">
            <w:rPr>
              <w:noProof/>
            </w:rPr>
            <mc:AlternateContent>
              <mc:Choice Requires="wps">
                <w:drawing>
                  <wp:anchor distT="0" distB="0" distL="114300" distR="114300" simplePos="0" relativeHeight="251664384" behindDoc="0" locked="0" layoutInCell="0" allowOverlap="1" wp14:anchorId="26024A8A" wp14:editId="40F2603B">
                    <wp:simplePos x="0" y="0"/>
                    <wp:positionH relativeFrom="page">
                      <wp:align>center</wp:align>
                    </wp:positionH>
                    <wp:positionV relativeFrom="page">
                      <wp:align>bottom</wp:align>
                    </wp:positionV>
                    <wp:extent cx="8161020" cy="817880"/>
                    <wp:effectExtent l="0" t="0" r="0" b="5080"/>
                    <wp:wrapNone/>
                    <wp:docPr id="1"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Jz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jLmicy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sidR="007E5CB8">
            <w:rPr>
              <w:noProof/>
            </w:rPr>
            <mc:AlternateContent>
              <mc:Choice Requires="wps">
                <w:drawing>
                  <wp:anchor distT="0" distB="0" distL="114300" distR="114300" simplePos="0" relativeHeight="251667456" behindDoc="0" locked="0" layoutInCell="0" allowOverlap="1" wp14:anchorId="2D6297F1" wp14:editId="3A6BD098">
                    <wp:simplePos x="0" y="0"/>
                    <wp:positionH relativeFrom="leftMargin">
                      <wp:align>center</wp:align>
                    </wp:positionH>
                    <wp:positionV relativeFrom="page">
                      <wp:align>center</wp:align>
                    </wp:positionV>
                    <wp:extent cx="90805" cy="10556240"/>
                    <wp:effectExtent l="0" t="0" r="4445" b="508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ldLgIAAEE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HwaqV0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6432" behindDoc="0" locked="0" layoutInCell="0" allowOverlap="1" wp14:anchorId="552E1B1A" wp14:editId="64D2A403">
                    <wp:simplePos x="0" y="0"/>
                    <wp:positionH relativeFrom="rightMargin">
                      <wp:align>center</wp:align>
                    </wp:positionH>
                    <wp:positionV relativeFrom="page">
                      <wp:align>center</wp:align>
                    </wp:positionV>
                    <wp:extent cx="90805" cy="10556240"/>
                    <wp:effectExtent l="0" t="0" r="4445" b="5080"/>
                    <wp:wrapNone/>
                    <wp:docPr id="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OpLgIAAEE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Ia9o6k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5408" behindDoc="0" locked="0" layoutInCell="0" allowOverlap="1" wp14:anchorId="7FEAF2AF" wp14:editId="736D1D7B">
                    <wp:simplePos x="0" y="0"/>
                    <wp:positionH relativeFrom="page">
                      <wp:align>center</wp:align>
                    </wp:positionH>
                    <wp:positionV relativeFrom="topMargin">
                      <wp:align>top</wp:align>
                    </wp:positionV>
                    <wp:extent cx="8161020" cy="822960"/>
                    <wp:effectExtent l="0" t="0" r="0" b="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KLAIAAEQ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Nn7EwosAgAARA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7E5CB8" w:rsidRDefault="00C72805" w:rsidP="007E5CB8">
          <w:pPr>
            <w:pStyle w:val="Sinespaciado"/>
            <w:jc w:val="center"/>
            <w:rPr>
              <w:rFonts w:asciiTheme="majorHAnsi" w:eastAsiaTheme="majorEastAsia" w:hAnsiTheme="majorHAnsi" w:cstheme="majorBidi"/>
              <w:sz w:val="36"/>
              <w:szCs w:val="36"/>
            </w:rPr>
          </w:pPr>
          <w:r w:rsidRPr="00C72805">
            <w:rPr>
              <w:rFonts w:asciiTheme="majorHAnsi" w:eastAsiaTheme="majorEastAsia" w:hAnsiTheme="majorHAnsi" w:cstheme="majorBidi"/>
              <w:sz w:val="36"/>
              <w:szCs w:val="72"/>
            </w:rPr>
            <w:t xml:space="preserve">Universidad Tecnológica Nacional </w:t>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p>
        <w:p w:rsidR="00C72805" w:rsidRPr="00C72805" w:rsidRDefault="00C72805" w:rsidP="00C72805">
          <w:pPr>
            <w:pStyle w:val="Ttulo1"/>
            <w:jc w:val="center"/>
            <w:rPr>
              <w:sz w:val="44"/>
            </w:rPr>
          </w:pPr>
          <w:r>
            <w:rPr>
              <w:sz w:val="44"/>
            </w:rPr>
            <w:t xml:space="preserve">Trabajo de </w:t>
          </w:r>
          <w:r w:rsidRPr="00C72805">
            <w:rPr>
              <w:sz w:val="44"/>
            </w:rPr>
            <w:t>Higiene y Seguridad</w:t>
          </w:r>
        </w:p>
        <w:p w:rsidR="007E5CB8" w:rsidRDefault="007E5CB8"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Organización:</w:t>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Diario</w:t>
          </w:r>
        </w:p>
        <w:p w:rsidR="007E5CB8" w:rsidRDefault="007E5CB8" w:rsidP="007E5CB8">
          <w:pPr>
            <w:pStyle w:val="Sinespaciado"/>
            <w:jc w:val="center"/>
            <w:rPr>
              <w:rFonts w:asciiTheme="majorHAnsi" w:eastAsiaTheme="majorEastAsia" w:hAnsiTheme="majorHAnsi" w:cstheme="majorBidi"/>
              <w:sz w:val="36"/>
              <w:szCs w:val="36"/>
            </w:rPr>
          </w:pPr>
          <w:r>
            <w:rPr>
              <w:rFonts w:ascii="Tahoma" w:eastAsia="Times New Roman" w:hAnsi="Tahoma" w:cs="Tahoma"/>
              <w:b/>
              <w:bCs/>
              <w:noProof/>
              <w:sz w:val="20"/>
              <w:szCs w:val="20"/>
            </w:rPr>
            <w:drawing>
              <wp:inline distT="0" distB="0" distL="0" distR="0" wp14:anchorId="3C10E5E7" wp14:editId="6F50B03F">
                <wp:extent cx="184785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800100"/>
                        </a:xfrm>
                        <a:prstGeom prst="rect">
                          <a:avLst/>
                        </a:prstGeom>
                        <a:noFill/>
                        <a:ln>
                          <a:noFill/>
                        </a:ln>
                      </pic:spPr>
                    </pic:pic>
                  </a:graphicData>
                </a:graphic>
              </wp:inline>
            </w:drawing>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sz w:val="32"/>
              <w:szCs w:val="32"/>
              <w:u w:val="single"/>
            </w:rPr>
          </w:pPr>
        </w:p>
        <w:sdt>
          <w:sdtPr>
            <w:rPr>
              <w:sz w:val="32"/>
              <w:szCs w:val="32"/>
              <w:u w:val="single"/>
            </w:rPr>
            <w:alias w:val="Compañía"/>
            <w:id w:val="14700089"/>
            <w:showingPlcHdr/>
            <w:dataBinding w:prefixMappings="xmlns:ns0='http://schemas.openxmlformats.org/officeDocument/2006/extended-properties'" w:xpath="/ns0:Properties[1]/ns0:Company[1]" w:storeItemID="{6668398D-A668-4E3E-A5EB-62B293D839F1}"/>
            <w:text/>
          </w:sdtPr>
          <w:sdtEndPr/>
          <w:sdtContent>
            <w:p w:rsidR="007E5CB8" w:rsidRPr="00325862" w:rsidRDefault="007E5CB8" w:rsidP="007E5CB8">
              <w:pPr>
                <w:pStyle w:val="Sinespaciado"/>
                <w:rPr>
                  <w:sz w:val="32"/>
                  <w:szCs w:val="32"/>
                </w:rPr>
              </w:pPr>
              <w:r>
                <w:rPr>
                  <w:sz w:val="32"/>
                  <w:szCs w:val="32"/>
                  <w:u w:val="single"/>
                </w:rPr>
                <w:t xml:space="preserve">     </w:t>
              </w:r>
            </w:p>
          </w:sdtContent>
        </w:sdt>
        <w:p w:rsidR="007E5CB8" w:rsidRPr="00325862" w:rsidRDefault="007E5CB8" w:rsidP="007E5CB8">
          <w:pPr>
            <w:pStyle w:val="Sinespaciado"/>
            <w:rPr>
              <w:sz w:val="32"/>
              <w:szCs w:val="32"/>
            </w:rPr>
          </w:pPr>
        </w:p>
        <w:p w:rsidR="007E5CB8" w:rsidRPr="00325862" w:rsidRDefault="007E5CB8" w:rsidP="007E5CB8">
          <w:pPr>
            <w:pStyle w:val="Sinespaciado"/>
            <w:rPr>
              <w:sz w:val="32"/>
              <w:szCs w:val="32"/>
            </w:rPr>
          </w:pPr>
          <w:r w:rsidRPr="00325862">
            <w:rPr>
              <w:sz w:val="32"/>
              <w:szCs w:val="32"/>
            </w:rPr>
            <w:t>Bracamonte, Federico</w:t>
          </w:r>
        </w:p>
        <w:p w:rsidR="007E5CB8" w:rsidRPr="00325862" w:rsidRDefault="007E5CB8" w:rsidP="007E5CB8">
          <w:pPr>
            <w:pStyle w:val="Sinespaciado"/>
            <w:rPr>
              <w:sz w:val="32"/>
              <w:szCs w:val="32"/>
            </w:rPr>
          </w:pPr>
          <w:r w:rsidRPr="00325862">
            <w:rPr>
              <w:sz w:val="32"/>
              <w:szCs w:val="32"/>
            </w:rPr>
            <w:t>Cabrera, Cristian</w:t>
          </w:r>
        </w:p>
        <w:p w:rsidR="007E5CB8" w:rsidRDefault="007E5CB8" w:rsidP="007E5CB8">
          <w:pPr>
            <w:pStyle w:val="Sinespaciado"/>
            <w:rPr>
              <w:sz w:val="32"/>
              <w:szCs w:val="32"/>
            </w:rPr>
          </w:pPr>
          <w:r w:rsidRPr="00325862">
            <w:rPr>
              <w:sz w:val="32"/>
              <w:szCs w:val="32"/>
            </w:rPr>
            <w:t>García, Gabriel</w:t>
          </w:r>
        </w:p>
        <w:p w:rsidR="007E5CB8" w:rsidRPr="00325862" w:rsidRDefault="007E5CB8" w:rsidP="007E5CB8">
          <w:pPr>
            <w:pStyle w:val="Sinespaciado"/>
            <w:rPr>
              <w:sz w:val="32"/>
              <w:szCs w:val="32"/>
            </w:rPr>
          </w:pPr>
          <w:r>
            <w:rPr>
              <w:sz w:val="32"/>
              <w:szCs w:val="32"/>
            </w:rPr>
            <w:t>Sastre, Yamila</w:t>
          </w:r>
        </w:p>
        <w:p w:rsidR="00C72805" w:rsidRDefault="00634A1F" w:rsidP="00C72805">
          <w:pPr>
            <w:rPr>
              <w:b/>
              <w:bCs/>
              <w:szCs w:val="24"/>
            </w:rPr>
          </w:pPr>
        </w:p>
      </w:sdtContent>
    </w:sdt>
    <w:p w:rsidR="0059483D" w:rsidRDefault="002B11B8" w:rsidP="00C72805">
      <w:pPr>
        <w:pStyle w:val="Ttulo1"/>
      </w:pPr>
      <w:r>
        <w:lastRenderedPageBreak/>
        <w:t>Memoria descriptiva</w:t>
      </w:r>
      <w:r w:rsidR="00F12222">
        <w:t xml:space="preserve"> del proyecto</w:t>
      </w:r>
    </w:p>
    <w:p w:rsidR="00F12222" w:rsidRDefault="00F12222" w:rsidP="00F12222">
      <w:pPr>
        <w:spacing w:after="0"/>
      </w:pPr>
    </w:p>
    <w:p w:rsidR="00F12222" w:rsidRDefault="00CC0FC9" w:rsidP="00F12222">
      <w:pPr>
        <w:spacing w:after="0"/>
      </w:pPr>
      <w:r>
        <w:t>Para realizar e</w:t>
      </w:r>
      <w:r w:rsidR="00F12222" w:rsidRPr="00F12222">
        <w:t>sta parte del proyecto, nos basamos en la ley N° 19587, que establece las normas a cumplir</w:t>
      </w:r>
      <w:r>
        <w:t>,</w:t>
      </w:r>
      <w:r w:rsidR="00F12222" w:rsidRPr="00F12222">
        <w:t xml:space="preserve"> ya sea para la parte de seguridad como de higiene en nuestro país.</w:t>
      </w:r>
    </w:p>
    <w:p w:rsidR="00F12222" w:rsidRDefault="00F12222" w:rsidP="00F12222">
      <w:pPr>
        <w:spacing w:after="0"/>
      </w:pPr>
    </w:p>
    <w:p w:rsidR="002B11B8" w:rsidRPr="002B11B8" w:rsidRDefault="00F12222" w:rsidP="002B11B8">
      <w:r>
        <w:t xml:space="preserve">Pero primero vamos a recordar un poco la </w:t>
      </w:r>
      <w:r w:rsidR="002B11B8">
        <w:t xml:space="preserve">distribución </w:t>
      </w:r>
      <w:r>
        <w:t xml:space="preserve">de las distintas áreas en </w:t>
      </w:r>
      <w:r w:rsidR="002B11B8">
        <w:t>el</w:t>
      </w:r>
      <w:r w:rsidR="002B11B8" w:rsidRPr="002B11B8">
        <w:t xml:space="preserve"> edificio</w:t>
      </w:r>
      <w:r w:rsidR="00CC0FC9">
        <w:t>. E</w:t>
      </w:r>
      <w:r w:rsidR="002B11B8" w:rsidRPr="002B11B8">
        <w:t xml:space="preserve">stá formado por 6 plantas, 2 subsuelos y una planta </w:t>
      </w:r>
      <w:r w:rsidR="002B11B8">
        <w:t>adyacente</w:t>
      </w:r>
      <w:r w:rsidR="002B11B8" w:rsidRPr="002B11B8">
        <w:t xml:space="preserve"> al edificio principal</w:t>
      </w:r>
      <w:r w:rsidR="002B11B8">
        <w:t>,</w:t>
      </w:r>
      <w:r w:rsidR="002B11B8" w:rsidRPr="002B11B8">
        <w:t xml:space="preserve"> dedicada exclusivamente a </w:t>
      </w:r>
      <w:r w:rsidR="002B11B8">
        <w:t xml:space="preserve">la parte de </w:t>
      </w:r>
      <w:r w:rsidR="002B11B8" w:rsidRPr="002B11B8">
        <w:t>Producción/Expedición</w:t>
      </w:r>
      <w:r w:rsidR="002B11B8">
        <w:t xml:space="preserve"> del diario</w:t>
      </w:r>
      <w:r w:rsidR="002B11B8" w:rsidRPr="002B11B8">
        <w:t xml:space="preserve">. </w:t>
      </w:r>
    </w:p>
    <w:p w:rsidR="002B11B8" w:rsidRDefault="002B11B8" w:rsidP="002B11B8">
      <w:pPr>
        <w:spacing w:after="0"/>
      </w:pPr>
      <w:r w:rsidRPr="002B11B8">
        <w:t xml:space="preserve">Los </w:t>
      </w:r>
      <w:r>
        <w:t xml:space="preserve">2 </w:t>
      </w:r>
      <w:r w:rsidRPr="002B11B8">
        <w:t xml:space="preserve">subsuelos están dedicados </w:t>
      </w:r>
      <w:r>
        <w:t>como</w:t>
      </w:r>
      <w:r w:rsidRPr="002B11B8">
        <w:t xml:space="preserve"> Estacionamiento</w:t>
      </w:r>
      <w:r>
        <w:t xml:space="preserve"> del personal</w:t>
      </w:r>
      <w:r w:rsidRPr="002B11B8">
        <w:t>.</w:t>
      </w:r>
    </w:p>
    <w:p w:rsidR="002B11B8" w:rsidRDefault="002B11B8" w:rsidP="002B11B8">
      <w:pPr>
        <w:spacing w:after="0"/>
      </w:pPr>
      <w:r w:rsidRPr="002B11B8">
        <w:t xml:space="preserve">En la planta baja del cuerpo principal </w:t>
      </w:r>
      <w:r w:rsidR="00F12222">
        <w:t>se ubica</w:t>
      </w:r>
      <w:r w:rsidRPr="002B11B8">
        <w:t xml:space="preserve"> el buffet, </w:t>
      </w:r>
      <w:r w:rsidR="00F12222">
        <w:t xml:space="preserve">el </w:t>
      </w:r>
      <w:r>
        <w:t xml:space="preserve">área de </w:t>
      </w:r>
      <w:r w:rsidRPr="002B11B8">
        <w:t xml:space="preserve">mantenimiento y </w:t>
      </w:r>
      <w:r w:rsidR="00F12222">
        <w:t xml:space="preserve">el </w:t>
      </w:r>
      <w:r>
        <w:t xml:space="preserve">área de </w:t>
      </w:r>
      <w:r w:rsidRPr="002B11B8">
        <w:t>servidores.</w:t>
      </w:r>
    </w:p>
    <w:p w:rsidR="002B11B8" w:rsidRDefault="002B11B8" w:rsidP="002B11B8">
      <w:pPr>
        <w:spacing w:after="0"/>
      </w:pPr>
      <w:r w:rsidRPr="002B11B8">
        <w:t>En el primer piso se encuentra</w:t>
      </w:r>
      <w:r>
        <w:t xml:space="preserve">n las áreas de </w:t>
      </w:r>
      <w:r w:rsidRPr="002B11B8">
        <w:t xml:space="preserve">Redacción y Producto. </w:t>
      </w:r>
    </w:p>
    <w:p w:rsidR="002B11B8" w:rsidRDefault="002B11B8" w:rsidP="002B11B8">
      <w:pPr>
        <w:spacing w:after="0"/>
      </w:pPr>
      <w:r w:rsidRPr="002B11B8">
        <w:t xml:space="preserve">El segundo piso está dedicado </w:t>
      </w:r>
      <w:r>
        <w:t xml:space="preserve">exclusivamente </w:t>
      </w:r>
      <w:r w:rsidRPr="002B11B8">
        <w:t xml:space="preserve">a </w:t>
      </w:r>
      <w:r>
        <w:t xml:space="preserve">la parte </w:t>
      </w:r>
      <w:r w:rsidRPr="002B11B8">
        <w:t>Digital.</w:t>
      </w:r>
    </w:p>
    <w:p w:rsidR="002B11B8" w:rsidRDefault="002B11B8" w:rsidP="002B11B8">
      <w:pPr>
        <w:spacing w:after="0"/>
      </w:pPr>
      <w:r w:rsidRPr="002B11B8">
        <w:t>En el tercer piso se encuentra la Sala de Capacitación y Entrevista.</w:t>
      </w:r>
    </w:p>
    <w:p w:rsidR="002B11B8" w:rsidRDefault="002B11B8" w:rsidP="002B11B8">
      <w:pPr>
        <w:spacing w:after="0"/>
      </w:pPr>
      <w:r w:rsidRPr="002B11B8">
        <w:t>En el cuarto piso el departamento de Sistemas</w:t>
      </w:r>
      <w:r>
        <w:t xml:space="preserve"> de la empresa</w:t>
      </w:r>
      <w:r w:rsidRPr="002B11B8">
        <w:t>.</w:t>
      </w:r>
    </w:p>
    <w:p w:rsidR="002B11B8" w:rsidRPr="002B11B8" w:rsidRDefault="002B11B8" w:rsidP="002B11B8">
      <w:pPr>
        <w:spacing w:after="0"/>
      </w:pPr>
      <w:r w:rsidRPr="002B11B8">
        <w:t>En el quinto</w:t>
      </w:r>
      <w:r>
        <w:t xml:space="preserve"> piso se encuentra la </w:t>
      </w:r>
      <w:r w:rsidRPr="002B11B8">
        <w:t>Gerencia General.</w:t>
      </w:r>
    </w:p>
    <w:p w:rsidR="00F12222" w:rsidRDefault="00A12757" w:rsidP="00F12222">
      <w:pPr>
        <w:spacing w:after="0"/>
      </w:pPr>
      <w:r>
        <w:t>Si observamos, ésta distribución cumple con lo pautado por el artículo 42 del capítulo 5 de la ley (proyecto, instalación, modificación y acondicionamiento).</w:t>
      </w:r>
    </w:p>
    <w:p w:rsidR="00A12757" w:rsidRDefault="00A12757" w:rsidP="00F12222">
      <w:pPr>
        <w:spacing w:after="0"/>
      </w:pPr>
      <w:r>
        <w:t>En cada uno de los pisos, se dispondrá de sanitarios independientes para cada sexo, con lavabos y duchas, según dictan los artículos 46 y 47 del capítulo 5 de la ley.</w:t>
      </w:r>
    </w:p>
    <w:p w:rsidR="00F30721" w:rsidRDefault="00F30721" w:rsidP="00F12222">
      <w:pPr>
        <w:spacing w:after="0"/>
      </w:pPr>
    </w:p>
    <w:p w:rsidR="005F5ACD" w:rsidRDefault="00F30721" w:rsidP="0088000A">
      <w:pPr>
        <w:spacing w:after="0"/>
      </w:pPr>
      <w:r>
        <w:t>En el capítulo 8 de la ley nos habla de la carga térmica del ambiente (artículo 60),</w:t>
      </w:r>
      <w:r w:rsidR="0088000A">
        <w:t xml:space="preserve"> e</w:t>
      </w:r>
      <w:r>
        <w:t xml:space="preserve">n cuanto a </w:t>
      </w:r>
      <w:r w:rsidR="005F5ACD">
        <w:t>la refrigeración del</w:t>
      </w:r>
      <w:r w:rsidR="00A2796B">
        <w:t xml:space="preserve"> cuerpo principal del </w:t>
      </w:r>
      <w:r w:rsidR="005F5ACD">
        <w:t>edificio hemos optado por utilizar 2 aires acondicionados industriales, de 48 mil frigorías cada uno, los cuales estarán ubicados en la terraza del edificio y distribuirán el aire enfriado mediante un sistema de ductos de ventilación.</w:t>
      </w:r>
    </w:p>
    <w:p w:rsidR="005F5ACD" w:rsidRDefault="005F5ACD">
      <w:r>
        <w:t>Para la habitación de servidores se utilizarán 2 aires acondicionados de 6 mil frigorías, alternando su tiempo de uso. No es necesario un equipo mayor para este sector dado que, al estar ubicado en la planta baja de un edificio de 6 plantas, es un ambiente fresco.</w:t>
      </w:r>
    </w:p>
    <w:p w:rsidR="00A2796B" w:rsidRDefault="00A2796B">
      <w:r>
        <w:t xml:space="preserve">Además habrá dos aire acondicionado de 18 mil frigorías en el  edificio de expedición/producción, que funcionarán en la noche, horario en que trabajan las </w:t>
      </w:r>
      <w:r w:rsidR="00F30721">
        <w:t xml:space="preserve">máquinas </w:t>
      </w:r>
      <w:r>
        <w:t>rotativas.</w:t>
      </w:r>
    </w:p>
    <w:p w:rsidR="0088000A" w:rsidRDefault="0088000A" w:rsidP="0088000A">
      <w:pPr>
        <w:spacing w:after="0"/>
      </w:pPr>
      <w:r>
        <w:t>En el capítulo 11, artículos 64 al 66, nos da pautas para una adecuada ve</w:t>
      </w:r>
      <w:r w:rsidR="00CC0FC9">
        <w:t>ntilación y circulación de aire.</w:t>
      </w:r>
      <w:r>
        <w:t xml:space="preserve"> </w:t>
      </w:r>
      <w:r w:rsidR="00CC0FC9">
        <w:t>E</w:t>
      </w:r>
      <w:r>
        <w:t xml:space="preserve">sta parte la cumplimos agregando ventanas en los lugares donde corresponda (según cantidad de personas) y ductos de ventilación para la parte de los baños por ejemplo, donde no existen paredes que dan al exterior. </w:t>
      </w:r>
    </w:p>
    <w:p w:rsidR="0088000A" w:rsidRDefault="0088000A" w:rsidP="0088000A">
      <w:pPr>
        <w:spacing w:after="0"/>
      </w:pPr>
    </w:p>
    <w:p w:rsidR="0088000A" w:rsidRDefault="00CC0FC9" w:rsidP="0088000A">
      <w:pPr>
        <w:spacing w:after="0"/>
      </w:pPr>
      <w:r>
        <w:t>El capítulo 12 n</w:t>
      </w:r>
      <w:r w:rsidR="0088000A">
        <w:t>o</w:t>
      </w:r>
      <w:r>
        <w:t>s</w:t>
      </w:r>
      <w:r w:rsidR="0088000A">
        <w:t xml:space="preserve"> habla de una adecuada iluminación, para lo cual proveemos a cada piso con las instalaciones para los tubos de iluminación, (la cantidad depende del tamaño del lugar) instalando una cantidad par de ellos con el fin de evitar el efecto estroboscópico (artículo</w:t>
      </w:r>
      <w:r w:rsidR="00702742">
        <w:t xml:space="preserve"> 71</w:t>
      </w:r>
      <w:r w:rsidR="0088000A">
        <w:t>)</w:t>
      </w:r>
    </w:p>
    <w:p w:rsidR="00702742" w:rsidRDefault="00702742" w:rsidP="0088000A">
      <w:pPr>
        <w:spacing w:after="0"/>
      </w:pPr>
    </w:p>
    <w:p w:rsidR="00702742" w:rsidRDefault="00702742" w:rsidP="0088000A">
      <w:pPr>
        <w:spacing w:after="0"/>
      </w:pPr>
      <w:r>
        <w:lastRenderedPageBreak/>
        <w:t xml:space="preserve">En el capítulos 13, tenemos artículos que hablan sobre la protección contra los ruidos y vibraciones, por lo que se proveerá de protectores auditivos a los empleados de la parte de producción que estén en la sala de producción donde operan las máquinas rotativas. </w:t>
      </w:r>
    </w:p>
    <w:p w:rsidR="0088000A" w:rsidRDefault="0088000A" w:rsidP="008B7AA8">
      <w:pPr>
        <w:jc w:val="center"/>
      </w:pPr>
    </w:p>
    <w:p w:rsidR="00702742" w:rsidRDefault="00702742">
      <w:r>
        <w:t>En cuanto a la seguridad de las instalaciones eléctricas (mencionada en el capítulo 14 de la misma ley) se tuvieron en cuenta todos los artículos (95 a 102) cuando realizamos el cableado estructurado.</w:t>
      </w:r>
    </w:p>
    <w:p w:rsidR="00BD2BB2" w:rsidRPr="00AF14CC" w:rsidRDefault="00702742">
      <w:r w:rsidRPr="00AF14CC">
        <w:t>En cuanto a la protección contra incendios</w:t>
      </w:r>
      <w:r w:rsidR="008B7AA8" w:rsidRPr="00AF14CC">
        <w:t xml:space="preserve"> mencionada en el capítulo 18 de la ley, definimos los distintos tipos de extintores a utilizar:</w:t>
      </w:r>
    </w:p>
    <w:tbl>
      <w:tblPr>
        <w:tblW w:w="8292" w:type="dxa"/>
        <w:tblCellMar>
          <w:left w:w="0" w:type="dxa"/>
          <w:right w:w="0" w:type="dxa"/>
        </w:tblCellMar>
        <w:tblLook w:val="0600" w:firstRow="0" w:lastRow="0" w:firstColumn="0" w:lastColumn="0" w:noHBand="1" w:noVBand="1"/>
      </w:tblPr>
      <w:tblGrid>
        <w:gridCol w:w="1708"/>
        <w:gridCol w:w="6584"/>
      </w:tblGrid>
      <w:tr w:rsidR="00BD2BB2" w:rsidRPr="00BD2BB2" w:rsidTr="008B7AA8">
        <w:trPr>
          <w:trHeight w:val="363"/>
        </w:trPr>
        <w:tc>
          <w:tcPr>
            <w:tcW w:w="1708"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5" w:type="dxa"/>
              <w:left w:w="15" w:type="dxa"/>
              <w:bottom w:w="0" w:type="dxa"/>
              <w:right w:w="15" w:type="dxa"/>
            </w:tcMar>
            <w:vAlign w:val="bottom"/>
            <w:hideMark/>
          </w:tcPr>
          <w:p w:rsidR="00CF1C74" w:rsidRPr="008B7AA8" w:rsidRDefault="008B7AA8" w:rsidP="008B7AA8">
            <w:pPr>
              <w:jc w:val="center"/>
              <w:rPr>
                <w:szCs w:val="24"/>
              </w:rPr>
            </w:pPr>
            <w:r w:rsidRPr="008B7AA8">
              <w:rPr>
                <w:szCs w:val="24"/>
              </w:rPr>
              <w:t>CLASE</w:t>
            </w:r>
          </w:p>
        </w:tc>
        <w:tc>
          <w:tcPr>
            <w:tcW w:w="6584"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5" w:type="dxa"/>
              <w:left w:w="15" w:type="dxa"/>
              <w:bottom w:w="0" w:type="dxa"/>
              <w:right w:w="15" w:type="dxa"/>
            </w:tcMar>
            <w:vAlign w:val="bottom"/>
            <w:hideMark/>
          </w:tcPr>
          <w:p w:rsidR="00CF1C74" w:rsidRPr="008B7AA8" w:rsidRDefault="008B7AA8" w:rsidP="008B7AA8">
            <w:pPr>
              <w:jc w:val="center"/>
              <w:rPr>
                <w:szCs w:val="24"/>
              </w:rPr>
            </w:pPr>
            <w:r w:rsidRPr="008B7AA8">
              <w:rPr>
                <w:szCs w:val="24"/>
              </w:rPr>
              <w:t>UTILIZACIÓN</w:t>
            </w:r>
          </w:p>
        </w:tc>
      </w:tr>
      <w:tr w:rsidR="00BD2BB2" w:rsidRPr="00BD2BB2" w:rsidTr="008B7AA8">
        <w:trPr>
          <w:trHeight w:val="243"/>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K</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8B7AA8" w:rsidP="008B7AA8">
            <w:pPr>
              <w:rPr>
                <w:sz w:val="20"/>
                <w:szCs w:val="20"/>
              </w:rPr>
            </w:pPr>
            <w:r w:rsidRPr="008B7AA8">
              <w:rPr>
                <w:sz w:val="20"/>
                <w:szCs w:val="20"/>
              </w:rPr>
              <w:t>F</w:t>
            </w:r>
            <w:r w:rsidR="00BD2BB2" w:rsidRPr="008B7AA8">
              <w:rPr>
                <w:sz w:val="20"/>
                <w:szCs w:val="20"/>
              </w:rPr>
              <w:t>uegos de aceites vegetales o grasas animales.</w:t>
            </w:r>
          </w:p>
        </w:tc>
      </w:tr>
      <w:tr w:rsidR="00BD2BB2" w:rsidRPr="00BD2BB2" w:rsidTr="008B7AA8">
        <w:trPr>
          <w:trHeight w:val="478"/>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A</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rPr>
                <w:sz w:val="20"/>
                <w:szCs w:val="20"/>
              </w:rPr>
            </w:pPr>
            <w:r w:rsidRPr="008B7AA8">
              <w:rPr>
                <w:sz w:val="20"/>
                <w:szCs w:val="20"/>
              </w:rPr>
              <w:t>Combustibles sólidos: Papel, madera, goma</w:t>
            </w:r>
          </w:p>
        </w:tc>
      </w:tr>
      <w:tr w:rsidR="00BD2BB2" w:rsidRPr="00BD2BB2" w:rsidTr="008B7AA8">
        <w:trPr>
          <w:trHeight w:val="345"/>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B</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rPr>
                <w:sz w:val="20"/>
                <w:szCs w:val="20"/>
              </w:rPr>
            </w:pPr>
            <w:r w:rsidRPr="008B7AA8">
              <w:rPr>
                <w:sz w:val="20"/>
                <w:szCs w:val="20"/>
              </w:rPr>
              <w:t>Combustibles líquidos: pinturas, grasas, solventes, naftas</w:t>
            </w:r>
          </w:p>
        </w:tc>
      </w:tr>
      <w:tr w:rsidR="00BD2BB2" w:rsidRPr="00BD2BB2" w:rsidTr="008B7AA8">
        <w:trPr>
          <w:trHeight w:val="339"/>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C</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rPr>
                <w:sz w:val="20"/>
                <w:szCs w:val="20"/>
              </w:rPr>
            </w:pPr>
            <w:r w:rsidRPr="008B7AA8">
              <w:rPr>
                <w:sz w:val="20"/>
                <w:szCs w:val="20"/>
              </w:rPr>
              <w:t>Electricidad</w:t>
            </w:r>
          </w:p>
        </w:tc>
      </w:tr>
      <w:tr w:rsidR="00BD2BB2" w:rsidRPr="00BD2BB2" w:rsidTr="008B7AA8">
        <w:trPr>
          <w:trHeight w:val="301"/>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D</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rPr>
                <w:sz w:val="20"/>
                <w:szCs w:val="20"/>
              </w:rPr>
            </w:pPr>
            <w:r w:rsidRPr="008B7AA8">
              <w:rPr>
                <w:sz w:val="20"/>
                <w:szCs w:val="20"/>
              </w:rPr>
              <w:t>Metales combustibles: magnesio, titanio, zirconio, sodio, potasio</w:t>
            </w:r>
          </w:p>
        </w:tc>
      </w:tr>
    </w:tbl>
    <w:p w:rsidR="008B7AA8" w:rsidRDefault="008B7AA8">
      <w:pPr>
        <w:rPr>
          <w:szCs w:val="24"/>
        </w:rPr>
      </w:pPr>
    </w:p>
    <w:p w:rsidR="009A1EF8" w:rsidRDefault="00C32455">
      <w:pPr>
        <w:rPr>
          <w:szCs w:val="24"/>
        </w:rPr>
      </w:pPr>
      <w:r>
        <w:rPr>
          <w:szCs w:val="24"/>
        </w:rPr>
        <w:t>En</w:t>
      </w:r>
      <w:r w:rsidR="00991B23">
        <w:rPr>
          <w:szCs w:val="24"/>
        </w:rPr>
        <w:t xml:space="preserve"> la </w:t>
      </w:r>
      <w:r>
        <w:rPr>
          <w:szCs w:val="24"/>
        </w:rPr>
        <w:t>planta de Producción/Expedición se contará con</w:t>
      </w:r>
      <w:r w:rsidR="00AB78D1">
        <w:rPr>
          <w:szCs w:val="24"/>
        </w:rPr>
        <w:t xml:space="preserve"> 5</w:t>
      </w:r>
      <w:r>
        <w:rPr>
          <w:szCs w:val="24"/>
        </w:rPr>
        <w:t xml:space="preserve"> matafuegos Clase ABC</w:t>
      </w:r>
      <w:r w:rsidR="00AB78D1">
        <w:rPr>
          <w:szCs w:val="24"/>
        </w:rPr>
        <w:t xml:space="preserve">, con una distancia </w:t>
      </w:r>
      <w:r w:rsidR="007E5CB8">
        <w:rPr>
          <w:szCs w:val="24"/>
        </w:rPr>
        <w:t xml:space="preserve">de, </w:t>
      </w:r>
      <w:r w:rsidR="00AB78D1">
        <w:rPr>
          <w:szCs w:val="24"/>
        </w:rPr>
        <w:t>aproximadamente</w:t>
      </w:r>
      <w:r w:rsidR="007E5CB8">
        <w:rPr>
          <w:szCs w:val="24"/>
        </w:rPr>
        <w:t>,</w:t>
      </w:r>
      <w:r w:rsidR="00AB78D1">
        <w:rPr>
          <w:szCs w:val="24"/>
        </w:rPr>
        <w:t xml:space="preserve"> 15 metros entre cada extintor</w:t>
      </w:r>
      <w:r>
        <w:rPr>
          <w:szCs w:val="24"/>
        </w:rPr>
        <w:t xml:space="preserve">. </w:t>
      </w:r>
      <w:r w:rsidR="00830546">
        <w:rPr>
          <w:szCs w:val="24"/>
        </w:rPr>
        <w:t>2 para el sector de Producción, 1 para el depósito de Producción, 1 para el depósito de Expedición y 1 para la cocina.</w:t>
      </w:r>
    </w:p>
    <w:p w:rsidR="00725DDA" w:rsidRDefault="00C32455">
      <w:pPr>
        <w:rPr>
          <w:szCs w:val="24"/>
        </w:rPr>
      </w:pPr>
      <w:r>
        <w:rPr>
          <w:szCs w:val="24"/>
        </w:rPr>
        <w:t xml:space="preserve">En el Primer y en el Segundo Subsuelo, en donde está ubicado el </w:t>
      </w:r>
      <w:r w:rsidRPr="00C32455">
        <w:rPr>
          <w:szCs w:val="24"/>
        </w:rPr>
        <w:t>Estacionamiento</w:t>
      </w:r>
      <w:r>
        <w:rPr>
          <w:szCs w:val="24"/>
        </w:rPr>
        <w:t xml:space="preserve">, habrá </w:t>
      </w:r>
      <w:r w:rsidR="009A1EF8">
        <w:rPr>
          <w:szCs w:val="24"/>
        </w:rPr>
        <w:t>2</w:t>
      </w:r>
      <w:r>
        <w:rPr>
          <w:szCs w:val="24"/>
        </w:rPr>
        <w:t xml:space="preserve"> matafuego</w:t>
      </w:r>
      <w:r w:rsidR="009A1EF8">
        <w:rPr>
          <w:szCs w:val="24"/>
        </w:rPr>
        <w:t>s</w:t>
      </w:r>
      <w:r>
        <w:rPr>
          <w:szCs w:val="24"/>
        </w:rPr>
        <w:t xml:space="preserve"> </w:t>
      </w:r>
      <w:r w:rsidRPr="00C32455">
        <w:rPr>
          <w:szCs w:val="24"/>
        </w:rPr>
        <w:t>Clase ABC</w:t>
      </w:r>
      <w:r>
        <w:rPr>
          <w:szCs w:val="24"/>
        </w:rPr>
        <w:t xml:space="preserve"> en cada uno.</w:t>
      </w:r>
    </w:p>
    <w:p w:rsidR="0059483D" w:rsidRDefault="00C32455">
      <w:pPr>
        <w:rPr>
          <w:szCs w:val="24"/>
        </w:rPr>
      </w:pPr>
      <w:r>
        <w:rPr>
          <w:szCs w:val="24"/>
        </w:rPr>
        <w:t xml:space="preserve">En planta baja, en el sector del Buffet se dispondrá de 2 tipos de matafuegos, Clase K </w:t>
      </w:r>
      <w:r w:rsidR="00725DDA">
        <w:rPr>
          <w:szCs w:val="24"/>
        </w:rPr>
        <w:t xml:space="preserve">que se pondrá en la cocina </w:t>
      </w:r>
      <w:r>
        <w:rPr>
          <w:szCs w:val="24"/>
        </w:rPr>
        <w:t>y</w:t>
      </w:r>
      <w:r w:rsidR="00725DDA">
        <w:rPr>
          <w:szCs w:val="24"/>
        </w:rPr>
        <w:t xml:space="preserve"> otro</w:t>
      </w:r>
      <w:r>
        <w:rPr>
          <w:szCs w:val="24"/>
        </w:rPr>
        <w:t xml:space="preserve"> Clase AC. En esta misma planta, en el sector de Servidores, se instalará 1 matafuegos Clase AC y para el sector de Mantenimiento</w:t>
      </w:r>
      <w:r w:rsidR="004F2DB8">
        <w:rPr>
          <w:szCs w:val="24"/>
        </w:rPr>
        <w:t xml:space="preserve"> uno Clase ABC.</w:t>
      </w:r>
    </w:p>
    <w:p w:rsidR="004F2DB8" w:rsidRDefault="004F2DB8">
      <w:pPr>
        <w:rPr>
          <w:szCs w:val="24"/>
        </w:rPr>
      </w:pPr>
      <w:r>
        <w:rPr>
          <w:szCs w:val="24"/>
        </w:rPr>
        <w:t xml:space="preserve">En el primer piso, se instalará </w:t>
      </w:r>
      <w:r w:rsidR="006B07FC">
        <w:rPr>
          <w:szCs w:val="24"/>
        </w:rPr>
        <w:t>1</w:t>
      </w:r>
      <w:r>
        <w:rPr>
          <w:szCs w:val="24"/>
        </w:rPr>
        <w:t xml:space="preserve"> extintor Cl</w:t>
      </w:r>
      <w:r w:rsidR="008207B6">
        <w:rPr>
          <w:szCs w:val="24"/>
        </w:rPr>
        <w:t>ase AC en el sector de Producto,</w:t>
      </w:r>
      <w:r>
        <w:rPr>
          <w:szCs w:val="24"/>
        </w:rPr>
        <w:t xml:space="preserve"> </w:t>
      </w:r>
      <w:r w:rsidR="008B2693">
        <w:rPr>
          <w:szCs w:val="24"/>
        </w:rPr>
        <w:t>1</w:t>
      </w:r>
      <w:r>
        <w:rPr>
          <w:szCs w:val="24"/>
        </w:rPr>
        <w:t xml:space="preserve"> en el sector de Redacción</w:t>
      </w:r>
      <w:r w:rsidR="008207B6">
        <w:rPr>
          <w:szCs w:val="24"/>
        </w:rPr>
        <w:t xml:space="preserve"> y 1 en el</w:t>
      </w:r>
      <w:r w:rsidR="008B2693">
        <w:rPr>
          <w:szCs w:val="24"/>
        </w:rPr>
        <w:t xml:space="preserve"> sector donde se ubican las escaleras</w:t>
      </w:r>
      <w:r>
        <w:rPr>
          <w:szCs w:val="24"/>
        </w:rPr>
        <w:t>. Este piso cuenta con una peq</w:t>
      </w:r>
      <w:r w:rsidR="009B0927">
        <w:rPr>
          <w:szCs w:val="24"/>
        </w:rPr>
        <w:t>ueña área de cocina, la cual se dispondrá de un matafuego Clase K.</w:t>
      </w:r>
    </w:p>
    <w:p w:rsidR="009B0927" w:rsidRDefault="009B0927">
      <w:pPr>
        <w:rPr>
          <w:szCs w:val="24"/>
        </w:rPr>
      </w:pPr>
      <w:r>
        <w:rPr>
          <w:szCs w:val="24"/>
        </w:rPr>
        <w:t>En el segundo piso, se instalará</w:t>
      </w:r>
      <w:r w:rsidR="001518EB">
        <w:rPr>
          <w:szCs w:val="24"/>
        </w:rPr>
        <w:t>n</w:t>
      </w:r>
      <w:r>
        <w:rPr>
          <w:szCs w:val="24"/>
        </w:rPr>
        <w:t xml:space="preserve"> </w:t>
      </w:r>
      <w:r w:rsidR="0040760C">
        <w:rPr>
          <w:szCs w:val="24"/>
        </w:rPr>
        <w:t>1</w:t>
      </w:r>
      <w:r w:rsidR="00FB5CD3">
        <w:rPr>
          <w:szCs w:val="24"/>
        </w:rPr>
        <w:t xml:space="preserve"> extintor Clase AC en el sector de </w:t>
      </w:r>
      <w:r w:rsidR="00FB5CD3" w:rsidRPr="00FB5CD3">
        <w:rPr>
          <w:szCs w:val="24"/>
        </w:rPr>
        <w:t>Área Digital</w:t>
      </w:r>
      <w:r w:rsidR="002478BA">
        <w:rPr>
          <w:szCs w:val="24"/>
        </w:rPr>
        <w:t xml:space="preserve">, </w:t>
      </w:r>
      <w:r w:rsidR="00FB5CD3">
        <w:rPr>
          <w:szCs w:val="24"/>
        </w:rPr>
        <w:t xml:space="preserve">otro de igual tipo en </w:t>
      </w:r>
      <w:r w:rsidR="00FB5CD3" w:rsidRPr="00FB5CD3">
        <w:rPr>
          <w:szCs w:val="24"/>
        </w:rPr>
        <w:t xml:space="preserve">Pasillo </w:t>
      </w:r>
      <w:r w:rsidR="002478BA">
        <w:rPr>
          <w:szCs w:val="24"/>
        </w:rPr>
        <w:t xml:space="preserve">entre la </w:t>
      </w:r>
      <w:r w:rsidR="00FB5CD3" w:rsidRPr="00FB5CD3">
        <w:rPr>
          <w:szCs w:val="24"/>
        </w:rPr>
        <w:t>Sala</w:t>
      </w:r>
      <w:r w:rsidR="002478BA">
        <w:rPr>
          <w:szCs w:val="24"/>
        </w:rPr>
        <w:t xml:space="preserve"> de reuniones</w:t>
      </w:r>
      <w:r w:rsidR="00FB5CD3" w:rsidRPr="00FB5CD3">
        <w:rPr>
          <w:szCs w:val="24"/>
        </w:rPr>
        <w:t xml:space="preserve"> y</w:t>
      </w:r>
      <w:r w:rsidR="002478BA">
        <w:rPr>
          <w:szCs w:val="24"/>
        </w:rPr>
        <w:t xml:space="preserve"> las</w:t>
      </w:r>
      <w:r w:rsidR="00FB5CD3" w:rsidRPr="00FB5CD3">
        <w:rPr>
          <w:szCs w:val="24"/>
        </w:rPr>
        <w:t xml:space="preserve"> Oficinas</w:t>
      </w:r>
      <w:r w:rsidR="002478BA">
        <w:rPr>
          <w:szCs w:val="24"/>
        </w:rPr>
        <w:t xml:space="preserve"> y otro en las escaleras</w:t>
      </w:r>
      <w:r w:rsidR="00FB5CD3">
        <w:rPr>
          <w:szCs w:val="24"/>
        </w:rPr>
        <w:t xml:space="preserve">. En la pequeña cocina de este piso se colocará uno Clase K. </w:t>
      </w:r>
    </w:p>
    <w:p w:rsidR="00FB5CD3" w:rsidRDefault="00FB5CD3">
      <w:pPr>
        <w:rPr>
          <w:szCs w:val="24"/>
        </w:rPr>
      </w:pPr>
      <w:r>
        <w:rPr>
          <w:szCs w:val="24"/>
        </w:rPr>
        <w:t xml:space="preserve">En el tercer piso, se cuenta con un sector de Capacitación con </w:t>
      </w:r>
      <w:r w:rsidR="00E86C3B">
        <w:rPr>
          <w:szCs w:val="24"/>
        </w:rPr>
        <w:t>1</w:t>
      </w:r>
      <w:r>
        <w:rPr>
          <w:szCs w:val="24"/>
        </w:rPr>
        <w:t xml:space="preserve"> matafuego </w:t>
      </w:r>
      <w:r w:rsidRPr="00FB5CD3">
        <w:rPr>
          <w:szCs w:val="24"/>
        </w:rPr>
        <w:t>Clase AC</w:t>
      </w:r>
      <w:r>
        <w:rPr>
          <w:szCs w:val="24"/>
        </w:rPr>
        <w:t xml:space="preserve"> y otro en la sala de Entrevistas</w:t>
      </w:r>
      <w:r w:rsidR="00E86C3B">
        <w:rPr>
          <w:szCs w:val="24"/>
        </w:rPr>
        <w:t>. Se colocará 1 matafuego Clase AC en las escaleras</w:t>
      </w:r>
      <w:r>
        <w:rPr>
          <w:szCs w:val="24"/>
        </w:rPr>
        <w:t>.</w:t>
      </w:r>
      <w:r w:rsidR="00B12EF5">
        <w:rPr>
          <w:szCs w:val="24"/>
        </w:rPr>
        <w:t xml:space="preserve"> Además</w:t>
      </w:r>
      <w:r>
        <w:rPr>
          <w:szCs w:val="24"/>
        </w:rPr>
        <w:t xml:space="preserve"> </w:t>
      </w:r>
      <w:r w:rsidR="00B12EF5">
        <w:rPr>
          <w:szCs w:val="24"/>
        </w:rPr>
        <w:t>e</w:t>
      </w:r>
      <w:r>
        <w:rPr>
          <w:szCs w:val="24"/>
        </w:rPr>
        <w:t>ste piso cuenta con una pequeña área de cocina, la cual se dispondrá de un matafuego Clase K.</w:t>
      </w:r>
    </w:p>
    <w:p w:rsidR="00FB5CD3" w:rsidRDefault="006074DF">
      <w:pPr>
        <w:rPr>
          <w:szCs w:val="24"/>
        </w:rPr>
      </w:pPr>
      <w:r>
        <w:rPr>
          <w:szCs w:val="24"/>
        </w:rPr>
        <w:lastRenderedPageBreak/>
        <w:t>En el cuarto piso,</w:t>
      </w:r>
      <w:r w:rsidR="00F6381A">
        <w:rPr>
          <w:szCs w:val="24"/>
        </w:rPr>
        <w:t xml:space="preserve"> </w:t>
      </w:r>
      <w:r>
        <w:rPr>
          <w:szCs w:val="24"/>
        </w:rPr>
        <w:t>el área de Sistemas</w:t>
      </w:r>
      <w:r w:rsidR="00F6381A">
        <w:rPr>
          <w:szCs w:val="24"/>
        </w:rPr>
        <w:t>, se</w:t>
      </w:r>
      <w:r>
        <w:rPr>
          <w:szCs w:val="24"/>
        </w:rPr>
        <w:t xml:space="preserve"> </w:t>
      </w:r>
      <w:r w:rsidR="000F7C6B">
        <w:rPr>
          <w:szCs w:val="24"/>
        </w:rPr>
        <w:t>instalará</w:t>
      </w:r>
      <w:r w:rsidR="00F6381A">
        <w:rPr>
          <w:szCs w:val="24"/>
        </w:rPr>
        <w:t>n</w:t>
      </w:r>
      <w:r>
        <w:rPr>
          <w:szCs w:val="24"/>
        </w:rPr>
        <w:t xml:space="preserve"> </w:t>
      </w:r>
      <w:r w:rsidR="00D65324">
        <w:rPr>
          <w:szCs w:val="24"/>
        </w:rPr>
        <w:t>2</w:t>
      </w:r>
      <w:r>
        <w:rPr>
          <w:szCs w:val="24"/>
        </w:rPr>
        <w:t xml:space="preserve"> extintor</w:t>
      </w:r>
      <w:r w:rsidR="00D65324">
        <w:rPr>
          <w:szCs w:val="24"/>
        </w:rPr>
        <w:t>es</w:t>
      </w:r>
      <w:r>
        <w:rPr>
          <w:szCs w:val="24"/>
        </w:rPr>
        <w:t xml:space="preserve"> Clase AC y otro Clase</w:t>
      </w:r>
      <w:r w:rsidR="00D65324">
        <w:rPr>
          <w:szCs w:val="24"/>
        </w:rPr>
        <w:t xml:space="preserve"> K para la cocina de dicho piso y 1 Clase AC en las escaleras.</w:t>
      </w:r>
      <w:bookmarkStart w:id="0" w:name="_GoBack"/>
      <w:bookmarkEnd w:id="0"/>
    </w:p>
    <w:p w:rsidR="006074DF" w:rsidRDefault="006074DF">
      <w:pPr>
        <w:rPr>
          <w:szCs w:val="24"/>
        </w:rPr>
      </w:pPr>
      <w:r>
        <w:rPr>
          <w:szCs w:val="24"/>
        </w:rPr>
        <w:t>Para el último piso, se</w:t>
      </w:r>
      <w:r w:rsidR="000F7C6B">
        <w:rPr>
          <w:szCs w:val="24"/>
        </w:rPr>
        <w:t xml:space="preserve"> instalará un extintor Clase AC en Gerencia General, Sala de Reuniones y otro en las escaleras. En la cocina se colocará 1 Clase K.</w:t>
      </w:r>
    </w:p>
    <w:p w:rsidR="00FA56E3" w:rsidRDefault="00FA56E3">
      <w:pPr>
        <w:rPr>
          <w:szCs w:val="24"/>
        </w:rPr>
      </w:pPr>
      <w:r>
        <w:rPr>
          <w:szCs w:val="24"/>
        </w:rPr>
        <w:t>Un resumen de lo descrito anteriormente sería:</w:t>
      </w:r>
    </w:p>
    <w:tbl>
      <w:tblPr>
        <w:tblW w:w="6817" w:type="dxa"/>
        <w:tblInd w:w="738" w:type="dxa"/>
        <w:tblCellMar>
          <w:left w:w="0" w:type="dxa"/>
          <w:right w:w="0" w:type="dxa"/>
        </w:tblCellMar>
        <w:tblLook w:val="0600" w:firstRow="0" w:lastRow="0" w:firstColumn="0" w:lastColumn="0" w:noHBand="1" w:noVBand="1"/>
      </w:tblPr>
      <w:tblGrid>
        <w:gridCol w:w="1941"/>
        <w:gridCol w:w="2190"/>
        <w:gridCol w:w="1673"/>
        <w:gridCol w:w="1013"/>
      </w:tblGrid>
      <w:tr w:rsidR="00BD2BB2" w:rsidRPr="00BD2BB2" w:rsidTr="00AF14CC">
        <w:trPr>
          <w:trHeight w:val="386"/>
        </w:trPr>
        <w:tc>
          <w:tcPr>
            <w:tcW w:w="1941"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FA56E3">
            <w:pPr>
              <w:jc w:val="center"/>
              <w:rPr>
                <w:sz w:val="24"/>
                <w:szCs w:val="24"/>
              </w:rPr>
            </w:pPr>
            <w:r w:rsidRPr="00AF14CC">
              <w:rPr>
                <w:bCs/>
                <w:sz w:val="24"/>
                <w:szCs w:val="24"/>
              </w:rPr>
              <w:t>Piso</w:t>
            </w:r>
          </w:p>
        </w:tc>
        <w:tc>
          <w:tcPr>
            <w:tcW w:w="2190"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FA56E3">
            <w:pPr>
              <w:jc w:val="center"/>
              <w:rPr>
                <w:sz w:val="24"/>
                <w:szCs w:val="24"/>
              </w:rPr>
            </w:pPr>
            <w:r w:rsidRPr="00AF14CC">
              <w:rPr>
                <w:bCs/>
                <w:sz w:val="24"/>
                <w:szCs w:val="24"/>
              </w:rPr>
              <w:t>Sector</w:t>
            </w:r>
          </w:p>
        </w:tc>
        <w:tc>
          <w:tcPr>
            <w:tcW w:w="1673"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FA56E3">
            <w:pPr>
              <w:jc w:val="center"/>
              <w:rPr>
                <w:sz w:val="24"/>
                <w:szCs w:val="24"/>
              </w:rPr>
            </w:pPr>
            <w:r w:rsidRPr="00AF14CC">
              <w:rPr>
                <w:bCs/>
                <w:sz w:val="24"/>
                <w:szCs w:val="24"/>
              </w:rPr>
              <w:t>Tipo Matafuego</w:t>
            </w:r>
          </w:p>
        </w:tc>
        <w:tc>
          <w:tcPr>
            <w:tcW w:w="1013"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FA56E3">
            <w:pPr>
              <w:jc w:val="center"/>
              <w:rPr>
                <w:sz w:val="24"/>
                <w:szCs w:val="24"/>
              </w:rPr>
            </w:pPr>
            <w:r w:rsidRPr="00AF14CC">
              <w:rPr>
                <w:bCs/>
                <w:sz w:val="24"/>
                <w:szCs w:val="24"/>
              </w:rPr>
              <w:t>Cantidad</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Edificio Expedición</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Producción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Depósito Producción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Depósito Expedición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bottom"/>
            <w:hideMark/>
          </w:tcPr>
          <w:p w:rsidR="00BD2BB2" w:rsidRPr="00AF14CC" w:rsidRDefault="00BD2BB2" w:rsidP="00CD465A">
            <w:pPr>
              <w:rPr>
                <w:sz w:val="24"/>
                <w:szCs w:val="24"/>
              </w:rPr>
            </w:pPr>
            <w:r w:rsidRPr="00AF14CC">
              <w:rPr>
                <w:bCs/>
                <w:sz w:val="24"/>
                <w:szCs w:val="24"/>
              </w:rPr>
              <w:t>Primer Subsuelo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Estacionamiento</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bottom"/>
            <w:hideMark/>
          </w:tcPr>
          <w:p w:rsidR="00BD2BB2" w:rsidRPr="00AF14CC" w:rsidRDefault="00BD2BB2" w:rsidP="00CD465A">
            <w:pPr>
              <w:rPr>
                <w:sz w:val="24"/>
                <w:szCs w:val="24"/>
              </w:rPr>
            </w:pPr>
            <w:r w:rsidRPr="00AF14CC">
              <w:rPr>
                <w:bCs/>
                <w:sz w:val="24"/>
                <w:szCs w:val="24"/>
              </w:rPr>
              <w:t>Segundo Subsuelo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Estacionamiento</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 xml:space="preserve">Planta Baja </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Buffet</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  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Servidores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Mantenimiento</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Primer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Producto</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Redacción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Segundo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Área Digital</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Pasillo Sala y Oficinas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Tercer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Capacitación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Entrevistas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Cuarto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Sistemas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Quinto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Gerencia General</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kitchenette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Sala de Reuniones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bl>
    <w:p w:rsidR="00476888" w:rsidRDefault="00476888">
      <w:pPr>
        <w:rPr>
          <w:b/>
          <w:sz w:val="24"/>
          <w:szCs w:val="24"/>
        </w:rPr>
      </w:pPr>
    </w:p>
    <w:p w:rsidR="00476888" w:rsidRDefault="00FA56E3">
      <w:pPr>
        <w:rPr>
          <w:sz w:val="24"/>
          <w:szCs w:val="24"/>
        </w:rPr>
      </w:pPr>
      <w:r w:rsidRPr="00476888">
        <w:rPr>
          <w:sz w:val="24"/>
          <w:szCs w:val="24"/>
        </w:rPr>
        <w:t xml:space="preserve">Según el artículo 172, las puertas deberán </w:t>
      </w:r>
      <w:r w:rsidR="00476888" w:rsidRPr="00476888">
        <w:rPr>
          <w:sz w:val="24"/>
          <w:szCs w:val="24"/>
        </w:rPr>
        <w:t>abrir</w:t>
      </w:r>
      <w:r w:rsidRPr="00476888">
        <w:rPr>
          <w:sz w:val="24"/>
          <w:szCs w:val="24"/>
        </w:rPr>
        <w:t xml:space="preserve"> hacia el lado de</w:t>
      </w:r>
      <w:r w:rsidR="00476888" w:rsidRPr="00476888">
        <w:rPr>
          <w:sz w:val="24"/>
          <w:szCs w:val="24"/>
        </w:rPr>
        <w:t xml:space="preserve"> afuera de la habitación y no habrá obstrucciones en los corredores.</w:t>
      </w:r>
      <w:r w:rsidR="00476888">
        <w:rPr>
          <w:sz w:val="24"/>
          <w:szCs w:val="24"/>
        </w:rPr>
        <w:t xml:space="preserve"> Las salidas de emergencia estarán señalizadas en el piso con colores fluorescentes y en cada piso se contará con los debidos detectores de humos.</w:t>
      </w:r>
    </w:p>
    <w:p w:rsidR="00BD2BB2" w:rsidRDefault="00FA56E3" w:rsidP="00BD2BB2">
      <w:pPr>
        <w:rPr>
          <w:sz w:val="24"/>
          <w:szCs w:val="24"/>
        </w:rPr>
      </w:pPr>
      <w:r w:rsidRPr="00476888">
        <w:rPr>
          <w:sz w:val="24"/>
          <w:szCs w:val="24"/>
        </w:rPr>
        <w:t xml:space="preserve"> </w:t>
      </w:r>
      <w:r w:rsidR="00BD2BB2">
        <w:rPr>
          <w:sz w:val="24"/>
          <w:szCs w:val="24"/>
        </w:rPr>
        <w:t>La señalización que utilizamos es la siguiente:</w:t>
      </w:r>
    </w:p>
    <w:p w:rsidR="00E52A8A" w:rsidRDefault="00BD2BB2">
      <w:pPr>
        <w:rPr>
          <w:sz w:val="24"/>
          <w:szCs w:val="24"/>
        </w:rPr>
      </w:pPr>
      <w:r>
        <w:rPr>
          <w:sz w:val="24"/>
          <w:szCs w:val="24"/>
        </w:rPr>
        <w:t xml:space="preserve">  </w:t>
      </w:r>
      <w:r w:rsidR="00AF069D" w:rsidRPr="00AF069D">
        <w:rPr>
          <w:noProof/>
          <w:sz w:val="24"/>
          <w:szCs w:val="24"/>
          <w:lang w:eastAsia="es-AR"/>
        </w:rPr>
        <w:drawing>
          <wp:inline distT="0" distB="0" distL="0" distR="0" wp14:anchorId="74744805" wp14:editId="2BFBDA4F">
            <wp:extent cx="4572638" cy="342947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638" cy="3429479"/>
                    </a:xfrm>
                    <a:prstGeom prst="rect">
                      <a:avLst/>
                    </a:prstGeom>
                  </pic:spPr>
                </pic:pic>
              </a:graphicData>
            </a:graphic>
          </wp:inline>
        </w:drawing>
      </w:r>
    </w:p>
    <w:p w:rsidR="009D5D6A" w:rsidRDefault="009D5D6A">
      <w:pPr>
        <w:rPr>
          <w:sz w:val="24"/>
          <w:szCs w:val="24"/>
        </w:rPr>
      </w:pPr>
      <w:r>
        <w:rPr>
          <w:sz w:val="24"/>
          <w:szCs w:val="24"/>
        </w:rPr>
        <w:t xml:space="preserve">En la planta de Producción/Expedición se colocarán carteles de Peligro de Electrocución, señalización de matafuegos, </w:t>
      </w:r>
      <w:r w:rsidR="00761B5B">
        <w:rPr>
          <w:sz w:val="24"/>
          <w:szCs w:val="24"/>
        </w:rPr>
        <w:t>señales que indiquen la salida</w:t>
      </w:r>
      <w:r w:rsidR="00A67E96">
        <w:rPr>
          <w:sz w:val="24"/>
          <w:szCs w:val="24"/>
        </w:rPr>
        <w:t>, carteles de señalización de baños de hombres y mujeres, carteles de prohibido fumar</w:t>
      </w:r>
      <w:r w:rsidR="00761B5B">
        <w:rPr>
          <w:sz w:val="24"/>
          <w:szCs w:val="24"/>
        </w:rPr>
        <w:t xml:space="preserve">, carteles </w:t>
      </w:r>
      <w:r w:rsidR="00761B5B">
        <w:rPr>
          <w:sz w:val="24"/>
          <w:szCs w:val="24"/>
        </w:rPr>
        <w:lastRenderedPageBreak/>
        <w:t>luminosos para indicar puertas de emergencia, alarma de incendios y en la entrada un cartel de precaución de entrada y salida de vehículos, al ser este sector un lugar muy transitado</w:t>
      </w:r>
      <w:r w:rsidR="00F84693">
        <w:rPr>
          <w:sz w:val="24"/>
          <w:szCs w:val="24"/>
        </w:rPr>
        <w:t xml:space="preserve"> por camiones de carga</w:t>
      </w:r>
      <w:r w:rsidR="00761B5B">
        <w:rPr>
          <w:sz w:val="24"/>
          <w:szCs w:val="24"/>
        </w:rPr>
        <w:t>.</w:t>
      </w:r>
    </w:p>
    <w:p w:rsidR="00AF14CC" w:rsidRDefault="00761B5B" w:rsidP="00792C32">
      <w:pPr>
        <w:rPr>
          <w:sz w:val="24"/>
          <w:szCs w:val="24"/>
        </w:rPr>
      </w:pPr>
      <w:r>
        <w:rPr>
          <w:sz w:val="24"/>
          <w:szCs w:val="24"/>
        </w:rPr>
        <w:t xml:space="preserve">En </w:t>
      </w:r>
      <w:r w:rsidR="00792C32">
        <w:rPr>
          <w:sz w:val="24"/>
          <w:szCs w:val="24"/>
        </w:rPr>
        <w:t>cada piso del edificio principal</w:t>
      </w:r>
      <w:r>
        <w:rPr>
          <w:sz w:val="24"/>
          <w:szCs w:val="24"/>
        </w:rPr>
        <w:t xml:space="preserve">, </w:t>
      </w:r>
      <w:r w:rsidR="00C54A61">
        <w:rPr>
          <w:sz w:val="24"/>
          <w:szCs w:val="24"/>
        </w:rPr>
        <w:t xml:space="preserve">se colocará un cartel de peligro </w:t>
      </w:r>
      <w:r w:rsidR="00792C32">
        <w:rPr>
          <w:sz w:val="24"/>
          <w:szCs w:val="24"/>
        </w:rPr>
        <w:t xml:space="preserve">de electrocución </w:t>
      </w:r>
      <w:r w:rsidR="00AF14CC">
        <w:rPr>
          <w:sz w:val="24"/>
          <w:szCs w:val="24"/>
        </w:rPr>
        <w:t xml:space="preserve">y uno de acceso restringido, </w:t>
      </w:r>
      <w:r w:rsidR="00792C32">
        <w:rPr>
          <w:sz w:val="24"/>
          <w:szCs w:val="24"/>
        </w:rPr>
        <w:t>en el sector donde se ubica el Rack y las llaves térmicas (en planta baja Servidores y tablero general)</w:t>
      </w:r>
      <w:r w:rsidR="00AF14CC">
        <w:rPr>
          <w:sz w:val="24"/>
          <w:szCs w:val="24"/>
        </w:rPr>
        <w:t xml:space="preserve">. También se colocará </w:t>
      </w:r>
      <w:r w:rsidR="00FA282D">
        <w:rPr>
          <w:sz w:val="24"/>
          <w:szCs w:val="24"/>
        </w:rPr>
        <w:t>señalización de baños de hombres y mujeres, señalización de matafuegos y de salidas de emergencia. Botiquín de primeros auxilios</w:t>
      </w:r>
      <w:r w:rsidR="00792C32">
        <w:rPr>
          <w:sz w:val="24"/>
          <w:szCs w:val="24"/>
        </w:rPr>
        <w:t xml:space="preserve"> ubicado en </w:t>
      </w:r>
      <w:r w:rsidR="00E52A8A">
        <w:rPr>
          <w:sz w:val="24"/>
          <w:szCs w:val="24"/>
        </w:rPr>
        <w:t>la</w:t>
      </w:r>
      <w:r w:rsidR="00792C32">
        <w:rPr>
          <w:sz w:val="24"/>
          <w:szCs w:val="24"/>
        </w:rPr>
        <w:t xml:space="preserve"> kitchenette</w:t>
      </w:r>
      <w:r w:rsidR="009D2319">
        <w:rPr>
          <w:sz w:val="24"/>
          <w:szCs w:val="24"/>
        </w:rPr>
        <w:t xml:space="preserve">. </w:t>
      </w:r>
    </w:p>
    <w:p w:rsidR="00643721" w:rsidRPr="009F3BEE" w:rsidRDefault="00622F7A" w:rsidP="00792C32">
      <w:pPr>
        <w:rPr>
          <w:sz w:val="24"/>
          <w:szCs w:val="24"/>
        </w:rPr>
      </w:pPr>
      <w:r>
        <w:rPr>
          <w:sz w:val="24"/>
          <w:szCs w:val="24"/>
        </w:rPr>
        <w:t>Se colocarán</w:t>
      </w:r>
      <w:r w:rsidR="00AF14CC">
        <w:rPr>
          <w:sz w:val="24"/>
          <w:szCs w:val="24"/>
        </w:rPr>
        <w:t xml:space="preserve"> también l</w:t>
      </w:r>
      <w:r w:rsidR="00AE4696">
        <w:rPr>
          <w:sz w:val="24"/>
          <w:szCs w:val="24"/>
        </w:rPr>
        <w:t xml:space="preserve">uces de emergencia </w:t>
      </w:r>
      <w:r w:rsidR="00792C32">
        <w:rPr>
          <w:sz w:val="24"/>
          <w:szCs w:val="24"/>
        </w:rPr>
        <w:t>a batería</w:t>
      </w:r>
      <w:r w:rsidR="00AF14CC">
        <w:rPr>
          <w:sz w:val="24"/>
          <w:szCs w:val="24"/>
        </w:rPr>
        <w:t xml:space="preserve"> </w:t>
      </w:r>
      <w:r>
        <w:rPr>
          <w:sz w:val="24"/>
          <w:szCs w:val="24"/>
        </w:rPr>
        <w:t>qu</w:t>
      </w:r>
      <w:r w:rsidR="00AF14CC">
        <w:rPr>
          <w:sz w:val="24"/>
          <w:szCs w:val="24"/>
        </w:rPr>
        <w:t xml:space="preserve">e </w:t>
      </w:r>
      <w:r w:rsidR="00792C32">
        <w:rPr>
          <w:sz w:val="24"/>
          <w:szCs w:val="24"/>
        </w:rPr>
        <w:t>iluminar</w:t>
      </w:r>
      <w:r>
        <w:rPr>
          <w:sz w:val="24"/>
          <w:szCs w:val="24"/>
        </w:rPr>
        <w:t>án</w:t>
      </w:r>
      <w:r w:rsidR="00792C32">
        <w:rPr>
          <w:sz w:val="24"/>
          <w:szCs w:val="24"/>
        </w:rPr>
        <w:t xml:space="preserve"> el recorrido hasta la salida </w:t>
      </w:r>
      <w:r>
        <w:rPr>
          <w:sz w:val="24"/>
          <w:szCs w:val="24"/>
        </w:rPr>
        <w:t xml:space="preserve">en casos de corte de la electricidad </w:t>
      </w:r>
      <w:r w:rsidR="00AF14CC">
        <w:rPr>
          <w:sz w:val="24"/>
          <w:szCs w:val="24"/>
        </w:rPr>
        <w:t>(</w:t>
      </w:r>
      <w:r w:rsidR="00792C32">
        <w:rPr>
          <w:sz w:val="24"/>
          <w:szCs w:val="24"/>
        </w:rPr>
        <w:t>y</w:t>
      </w:r>
      <w:r w:rsidR="00AF14CC">
        <w:rPr>
          <w:sz w:val="24"/>
          <w:szCs w:val="24"/>
        </w:rPr>
        <w:t xml:space="preserve"> también</w:t>
      </w:r>
      <w:r w:rsidR="00792C32">
        <w:rPr>
          <w:sz w:val="24"/>
          <w:szCs w:val="24"/>
        </w:rPr>
        <w:t xml:space="preserve"> </w:t>
      </w:r>
      <w:r>
        <w:rPr>
          <w:sz w:val="24"/>
          <w:szCs w:val="24"/>
        </w:rPr>
        <w:t xml:space="preserve">se colocarán </w:t>
      </w:r>
      <w:r w:rsidR="00792C32">
        <w:rPr>
          <w:sz w:val="24"/>
          <w:szCs w:val="24"/>
        </w:rPr>
        <w:t xml:space="preserve">en </w:t>
      </w:r>
      <w:r w:rsidR="00AF14CC">
        <w:rPr>
          <w:sz w:val="24"/>
          <w:szCs w:val="24"/>
        </w:rPr>
        <w:t xml:space="preserve">las </w:t>
      </w:r>
      <w:r w:rsidR="00792C32">
        <w:rPr>
          <w:sz w:val="24"/>
          <w:szCs w:val="24"/>
        </w:rPr>
        <w:t>escaleras</w:t>
      </w:r>
      <w:r w:rsidR="00AF14CC">
        <w:rPr>
          <w:sz w:val="24"/>
          <w:szCs w:val="24"/>
        </w:rPr>
        <w:t>)</w:t>
      </w:r>
      <w:r w:rsidR="00792C32">
        <w:rPr>
          <w:sz w:val="24"/>
          <w:szCs w:val="24"/>
        </w:rPr>
        <w:t>. En cada ambiente del edificio se colocará un cesto para la</w:t>
      </w:r>
      <w:r w:rsidR="00E52A8A">
        <w:rPr>
          <w:sz w:val="24"/>
          <w:szCs w:val="24"/>
        </w:rPr>
        <w:t xml:space="preserve"> basura y carteles informativos;</w:t>
      </w:r>
      <w:r w:rsidR="00CF76D2">
        <w:rPr>
          <w:sz w:val="24"/>
          <w:szCs w:val="24"/>
        </w:rPr>
        <w:t xml:space="preserve"> </w:t>
      </w:r>
      <w:r>
        <w:rPr>
          <w:sz w:val="24"/>
          <w:szCs w:val="24"/>
        </w:rPr>
        <w:t>Habrá</w:t>
      </w:r>
      <w:r w:rsidR="00476888">
        <w:rPr>
          <w:sz w:val="24"/>
          <w:szCs w:val="24"/>
        </w:rPr>
        <w:t xml:space="preserve"> también </w:t>
      </w:r>
      <w:r w:rsidR="00603F40">
        <w:rPr>
          <w:sz w:val="24"/>
          <w:szCs w:val="24"/>
        </w:rPr>
        <w:t xml:space="preserve">carteles de Acceso </w:t>
      </w:r>
      <w:r>
        <w:rPr>
          <w:sz w:val="24"/>
          <w:szCs w:val="24"/>
        </w:rPr>
        <w:t>restringido</w:t>
      </w:r>
      <w:r w:rsidR="00603F40">
        <w:rPr>
          <w:sz w:val="24"/>
          <w:szCs w:val="24"/>
        </w:rPr>
        <w:t xml:space="preserve"> en el área de limpieza</w:t>
      </w:r>
      <w:r w:rsidR="00E52A8A">
        <w:rPr>
          <w:sz w:val="24"/>
          <w:szCs w:val="24"/>
        </w:rPr>
        <w:t xml:space="preserve"> de cada piso.</w:t>
      </w:r>
    </w:p>
    <w:sectPr w:rsidR="00643721" w:rsidRPr="009F3BEE" w:rsidSect="006F4B3E">
      <w:footerReference w:type="default" r:id="rId9"/>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A1F" w:rsidRDefault="00634A1F" w:rsidP="0004425F">
      <w:pPr>
        <w:spacing w:after="0" w:line="240" w:lineRule="auto"/>
      </w:pPr>
      <w:r>
        <w:separator/>
      </w:r>
    </w:p>
  </w:endnote>
  <w:endnote w:type="continuationSeparator" w:id="0">
    <w:p w:rsidR="00634A1F" w:rsidRDefault="00634A1F" w:rsidP="0004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695944"/>
      <w:docPartObj>
        <w:docPartGallery w:val="Page Numbers (Bottom of Page)"/>
        <w:docPartUnique/>
      </w:docPartObj>
    </w:sdtPr>
    <w:sdtEndPr/>
    <w:sdtContent>
      <w:p w:rsidR="0004425F" w:rsidRDefault="0004425F">
        <w:pPr>
          <w:pStyle w:val="Piedepgina"/>
          <w:jc w:val="right"/>
        </w:pPr>
        <w:r>
          <w:fldChar w:fldCharType="begin"/>
        </w:r>
        <w:r>
          <w:instrText>PAGE   \* MERGEFORMAT</w:instrText>
        </w:r>
        <w:r>
          <w:fldChar w:fldCharType="separate"/>
        </w:r>
        <w:r w:rsidR="00F6381A" w:rsidRPr="00F6381A">
          <w:rPr>
            <w:noProof/>
            <w:lang w:val="es-ES"/>
          </w:rPr>
          <w:t>3</w:t>
        </w:r>
        <w:r>
          <w:fldChar w:fldCharType="end"/>
        </w:r>
      </w:p>
    </w:sdtContent>
  </w:sdt>
  <w:p w:rsidR="0004425F" w:rsidRDefault="000442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A1F" w:rsidRDefault="00634A1F" w:rsidP="0004425F">
      <w:pPr>
        <w:spacing w:after="0" w:line="240" w:lineRule="auto"/>
      </w:pPr>
      <w:r>
        <w:separator/>
      </w:r>
    </w:p>
  </w:footnote>
  <w:footnote w:type="continuationSeparator" w:id="0">
    <w:p w:rsidR="00634A1F" w:rsidRDefault="00634A1F" w:rsidP="00044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CD"/>
    <w:rsid w:val="000218AB"/>
    <w:rsid w:val="0004425F"/>
    <w:rsid w:val="000F7C6B"/>
    <w:rsid w:val="001518EB"/>
    <w:rsid w:val="00170779"/>
    <w:rsid w:val="002478BA"/>
    <w:rsid w:val="002532E5"/>
    <w:rsid w:val="002B11B8"/>
    <w:rsid w:val="003655CB"/>
    <w:rsid w:val="003B4950"/>
    <w:rsid w:val="0040760C"/>
    <w:rsid w:val="00476888"/>
    <w:rsid w:val="004855F6"/>
    <w:rsid w:val="004A6200"/>
    <w:rsid w:val="004B5E7C"/>
    <w:rsid w:val="004F2DB8"/>
    <w:rsid w:val="0055209F"/>
    <w:rsid w:val="00555530"/>
    <w:rsid w:val="0059483D"/>
    <w:rsid w:val="005F5ACD"/>
    <w:rsid w:val="00603F40"/>
    <w:rsid w:val="006074DF"/>
    <w:rsid w:val="00622F7A"/>
    <w:rsid w:val="00634A1F"/>
    <w:rsid w:val="00643721"/>
    <w:rsid w:val="006B07FC"/>
    <w:rsid w:val="006F4B3E"/>
    <w:rsid w:val="00702742"/>
    <w:rsid w:val="00725DDA"/>
    <w:rsid w:val="00761B5B"/>
    <w:rsid w:val="00792C32"/>
    <w:rsid w:val="007E5CB8"/>
    <w:rsid w:val="008207B6"/>
    <w:rsid w:val="00830546"/>
    <w:rsid w:val="0088000A"/>
    <w:rsid w:val="008B2693"/>
    <w:rsid w:val="008B7AA8"/>
    <w:rsid w:val="00991B23"/>
    <w:rsid w:val="009A1EF8"/>
    <w:rsid w:val="009B0927"/>
    <w:rsid w:val="009D2319"/>
    <w:rsid w:val="009D5D6A"/>
    <w:rsid w:val="009F3BEE"/>
    <w:rsid w:val="00A12757"/>
    <w:rsid w:val="00A2796B"/>
    <w:rsid w:val="00A67E96"/>
    <w:rsid w:val="00AB2BA9"/>
    <w:rsid w:val="00AB78D1"/>
    <w:rsid w:val="00AE4696"/>
    <w:rsid w:val="00AF069D"/>
    <w:rsid w:val="00AF14CC"/>
    <w:rsid w:val="00B12EF5"/>
    <w:rsid w:val="00BD2BB2"/>
    <w:rsid w:val="00BD50DC"/>
    <w:rsid w:val="00C32455"/>
    <w:rsid w:val="00C54A61"/>
    <w:rsid w:val="00C72805"/>
    <w:rsid w:val="00CC0FC9"/>
    <w:rsid w:val="00CE354C"/>
    <w:rsid w:val="00CF1C74"/>
    <w:rsid w:val="00CF76D2"/>
    <w:rsid w:val="00D31ADB"/>
    <w:rsid w:val="00D50B5F"/>
    <w:rsid w:val="00D65324"/>
    <w:rsid w:val="00DB656B"/>
    <w:rsid w:val="00DD7C01"/>
    <w:rsid w:val="00E52A8A"/>
    <w:rsid w:val="00E73AD9"/>
    <w:rsid w:val="00E86C3B"/>
    <w:rsid w:val="00F12222"/>
    <w:rsid w:val="00F30721"/>
    <w:rsid w:val="00F6381A"/>
    <w:rsid w:val="00F84693"/>
    <w:rsid w:val="00FA282D"/>
    <w:rsid w:val="00FA56E3"/>
    <w:rsid w:val="00FB0D9F"/>
    <w:rsid w:val="00FB5C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71246">
      <w:bodyDiv w:val="1"/>
      <w:marLeft w:val="0"/>
      <w:marRight w:val="0"/>
      <w:marTop w:val="0"/>
      <w:marBottom w:val="0"/>
      <w:divBdr>
        <w:top w:val="none" w:sz="0" w:space="0" w:color="auto"/>
        <w:left w:val="none" w:sz="0" w:space="0" w:color="auto"/>
        <w:bottom w:val="none" w:sz="0" w:space="0" w:color="auto"/>
        <w:right w:val="none" w:sz="0" w:space="0" w:color="auto"/>
      </w:divBdr>
    </w:div>
    <w:div w:id="482550007">
      <w:bodyDiv w:val="1"/>
      <w:marLeft w:val="0"/>
      <w:marRight w:val="0"/>
      <w:marTop w:val="0"/>
      <w:marBottom w:val="0"/>
      <w:divBdr>
        <w:top w:val="none" w:sz="0" w:space="0" w:color="auto"/>
        <w:left w:val="none" w:sz="0" w:space="0" w:color="auto"/>
        <w:bottom w:val="none" w:sz="0" w:space="0" w:color="auto"/>
        <w:right w:val="none" w:sz="0" w:space="0" w:color="auto"/>
      </w:divBdr>
    </w:div>
    <w:div w:id="1099445734">
      <w:bodyDiv w:val="1"/>
      <w:marLeft w:val="0"/>
      <w:marRight w:val="0"/>
      <w:marTop w:val="0"/>
      <w:marBottom w:val="0"/>
      <w:divBdr>
        <w:top w:val="none" w:sz="0" w:space="0" w:color="auto"/>
        <w:left w:val="none" w:sz="0" w:space="0" w:color="auto"/>
        <w:bottom w:val="none" w:sz="0" w:space="0" w:color="auto"/>
        <w:right w:val="none" w:sz="0" w:space="0" w:color="auto"/>
      </w:divBdr>
    </w:div>
    <w:div w:id="194572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Pages>
  <Words>1201</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Administración de Recursos</vt:lpstr>
    </vt:vector>
  </TitlesOfParts>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Recursos</dc:title>
  <dc:creator>Gabriel García</dc:creator>
  <cp:lastModifiedBy>Gabriel García</cp:lastModifiedBy>
  <cp:revision>48</cp:revision>
  <dcterms:created xsi:type="dcterms:W3CDTF">2012-10-10T22:20:00Z</dcterms:created>
  <dcterms:modified xsi:type="dcterms:W3CDTF">2012-10-25T22:27:00Z</dcterms:modified>
</cp:coreProperties>
</file>