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  <w:rFonts w:eastAsia="Microsoft YaHei"/>
        </w:rPr>
        <w:t>小团宝 Agent 执行治理重构方案</w:t>
      </w:r>
    </w:p>
    <w:p>
      <w:pPr>
        <w:jc w:val="center"/>
      </w:pPr>
      <w:r>
        <w:rPr>
          <w:sz w:val="24"/>
        </w:rPr>
        <w:t>Xiaotuanbao Agent Action Governance &amp; Auditable Execution</w:t>
      </w:r>
    </w:p>
    <w:p/>
    <w:p>
      <w:pPr>
        <w:jc w:val="center"/>
      </w:pPr>
      <w:r>
        <w:rPr>
          <w:b/>
          <w:rFonts w:eastAsia="Microsoft YaHei"/>
        </w:rPr>
        <w:t>文档类型：架构重构 / 实施计划 / 需求基线</w:t>
        <w:br/>
      </w:r>
      <w:r>
        <w:t>版本：v1.0</w:t>
        <w:br/>
        <w:t>日期：2026-08-20</w:t>
        <w:br/>
        <w:t>状态：Proposal</w:t>
      </w:r>
    </w:p>
    <w:p/>
    <w:p>
      <w:pPr>
        <w:jc w:val="center"/>
      </w:pPr>
      <w:r>
        <w:t>目标项目：xiaotuanbao</w:t>
        <w:br/>
        <w:t>参考项目：OpenBot</w:t>
      </w:r>
    </w:p>
    <w:p>
      <w:r>
        <w:br w:type="page"/>
      </w:r>
    </w:p>
    <w:p>
      <w:pPr>
        <w:pStyle w:val="Heading1"/>
      </w:pPr>
      <w:r>
        <w:t>1. 文档目的</w:t>
      </w:r>
    </w:p>
    <w:p>
      <w:r>
        <w:t>本文件用于定义小团宝 AI 执行体系下一阶段的正式重构范围。当前小团宝已经具备持久化会话、输入批次、资料解析屏障、后台 Workflow Worker、Agent attempt、Context Manifest、人工审核与跨设备恢复等可靠执行基础。本次重构保留这些能力，并在 Agent Runtime 与业务 Service 之间增加统一的 Agent 动作治理层，将 Agent 的推理能力与真实业务写权限分离，形成可审计、可回放、可拦截、可确认、可幂等的业务执行链路。</w:t>
      </w:r>
    </w:p>
    <w:p>
      <w:r>
        <w:t>本方案同时明确 OpenBot 中值得直接借鉴的设计、仅借鉴思想的设计和暂不采用的设计，并将每一项建议映射到小团宝现有 ADR 与实现边界。</w:t>
      </w:r>
    </w:p>
    <w:p>
      <w:pPr>
        <w:pStyle w:val="Heading1"/>
      </w:pPr>
      <w:r>
        <w:t>2. 参考仓库与溯源</w:t>
      </w:r>
    </w:p>
    <w:p>
      <w:r>
        <w:rPr>
          <w:b/>
        </w:rPr>
        <w:t>目标仓库：</w:t>
      </w:r>
      <w:r>
        <w:t>https://github.com/xiqiuqiu/xiaotuanbao</w:t>
      </w:r>
    </w:p>
    <w:p>
      <w:r>
        <w:rPr>
          <w:b/>
        </w:rPr>
        <w:t>参考仓库：</w:t>
      </w:r>
      <w:r>
        <w:t>https://github.com/xiqiuqiu/openbot</w:t>
      </w:r>
    </w:p>
    <w:p>
      <w:r>
        <w:t>核心参考文件与用途如下：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仓库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文件 / ADR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参考内容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openbot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README.md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统一 Gateway、能力授权、审计、MCP / Computer 治理、Skills 与 Capabilities 分离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openbot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docs/architecture.md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Resolve → Policy → Audit → Execute、fail closed、repeat.count、人工接管、凭据与执行边界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xiaotuanbao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docs/adr/0046-durable-ai-conversation-batches-and-context-projection.md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持久化会话、Batch、Worker、Attempt、ContextManifest、审核续跑与跨设备恢复基线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xiaotuanbao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docs/adr/0043-ai-review-confirmation-on-form-not-chat.md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现有持久化审核包与表单确认边界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xiaotuanbao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docs/adr/0023-button-level-permissions-finance-coordinator.md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操作级权限体系，可作为 Action Gateway 的 User Permission 来源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xiaotuanbao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docs/adr/0017-finance-command-idempotency.md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财务写命令幂等语义，可扩展到 Agent Action</w:t>
            </w:r>
          </w:p>
        </w:tc>
      </w:tr>
    </w:tbl>
    <w:p/>
    <w:p>
      <w:pPr>
        <w:pStyle w:val="Heading1"/>
      </w:pPr>
      <w:r>
        <w:t>3. 当前架构基线</w:t>
      </w:r>
    </w:p>
    <w:p>
      <w:r>
        <w:t>小团宝当前 AI 建团主链路可概括为：</w:t>
      </w:r>
    </w:p>
    <w:p>
      <w:pPr>
        <w:pStyle w:val="CodeBlock"/>
      </w:pPr>
      <w:r>
        <w:t>Web / CopilotChatView</w:t>
      </w:r>
    </w:p>
    <w:p>
      <w:pPr>
        <w:pStyle w:val="CodeBlock"/>
      </w:pPr>
      <w:r>
        <w:t xml:space="preserve">  ↓ AiConversation</w:t>
      </w:r>
    </w:p>
    <w:p>
      <w:pPr>
        <w:pStyle w:val="CodeBlock"/>
      </w:pPr>
      <w:r>
        <w:t xml:space="preserve">  ↓ AiInputBatch + Material Dependencies</w:t>
      </w:r>
    </w:p>
    <w:p>
      <w:pPr>
        <w:pStyle w:val="CodeBlock"/>
      </w:pPr>
      <w:r>
        <w:t xml:space="preserve">  ↓ Workflow Worker</w:t>
      </w:r>
    </w:p>
    <w:p>
      <w:pPr>
        <w:pStyle w:val="CodeBlock"/>
      </w:pPr>
      <w:r>
        <w:t xml:space="preserve">  ↓ Agent Attempt + ContextManifest</w:t>
      </w:r>
    </w:p>
    <w:p>
      <w:pPr>
        <w:pStyle w:val="CodeBlock"/>
      </w:pPr>
      <w:r>
        <w:t xml:space="preserve">  ↓ Mastra / Agent Runtime</w:t>
      </w:r>
    </w:p>
    <w:p>
      <w:pPr>
        <w:pStyle w:val="CodeBlock"/>
      </w:pPr>
      <w:r>
        <w:t xml:space="preserve">  ↓ Tool / Review Package</w:t>
      </w:r>
    </w:p>
    <w:p>
      <w:pPr>
        <w:pStyle w:val="CodeBlock"/>
      </w:pPr>
      <w:r>
        <w:t xml:space="preserve">  ↓ NestJS Business Service</w:t>
      </w:r>
    </w:p>
    <w:p>
      <w:pPr>
        <w:pStyle w:val="CodeBlock"/>
      </w:pPr>
      <w:r>
        <w:t xml:space="preserve">  ↓ PostgreSQL / Garage</w:t>
      </w:r>
    </w:p>
    <w:p>
      <w:r>
        <w:t>该架构已经解决执行生命周期脱离浏览器、附件齐套后再运行、任务可恢复、同一会话输入排队、Agent 追问和审核可持久化、多设备同步与上下文预算等关键问题。该部分继续作为重构后的 Durable Workflow Layer 保留。</w:t>
      </w:r>
    </w:p>
    <w:p>
      <w:pPr>
        <w:pStyle w:val="Heading1"/>
      </w:pPr>
      <w:r>
        <w:t>4. 当前需要解决的核心问题</w:t>
      </w:r>
    </w:p>
    <w:p>
      <w:r>
        <w:rPr>
          <w:b/>
        </w:rPr>
        <w:t>执行治理分散：</w:t>
      </w:r>
      <w:r>
        <w:t>不同 Agent Tool 可能各自决定是否可以直接写、是否需要审核、是否允许重试。扩展到客源、资源、应收、应付、核销和结算后会形成重复规则。</w:t>
      </w:r>
    </w:p>
    <w:p>
      <w:r>
        <w:rPr>
          <w:b/>
        </w:rPr>
        <w:t>审核机制与 AI 建团绑定过深：</w:t>
      </w:r>
      <w:r>
        <w:t>现有 Review Package 很可靠，但概念上仍属于 AI 建团审核包。未来每个 AI 业务场景都可能重复建设一套 HITL。</w:t>
      </w:r>
    </w:p>
    <w:p>
      <w:r>
        <w:rPr>
          <w:b/>
        </w:rPr>
        <w:t>权限与 Agent 代理能力未形成统一链路：</w:t>
      </w:r>
      <w:r>
        <w:t>已有 actionKeys / menuKeys，但还缺少“用户能做”与“Agent 此时可以代表用户做”之间的第二层治理。</w:t>
      </w:r>
    </w:p>
    <w:p>
      <w:r>
        <w:rPr>
          <w:b/>
        </w:rPr>
        <w:t>执行审计缺少统一 Action 身份：</w:t>
      </w:r>
      <w:r>
        <w:t>ContextManifest 能追溯模型看到什么，但缺少 AgentAction 将“提出什么、为什么允许、谁确认、最终写了什么”串成证据链。</w:t>
      </w:r>
    </w:p>
    <w:p>
      <w:r>
        <w:rPr>
          <w:b/>
        </w:rPr>
        <w:t>至少一次执行与业务幂等未完全闭环：</w:t>
      </w:r>
      <w:r>
        <w:t>Workflow Worker 采用至少一次执行，部分财务操作已有 Idempotency-Key，但 Agent 级稳定动作身份尚未统一。</w:t>
      </w:r>
    </w:p>
    <w:p>
      <w:r>
        <w:rPr>
          <w:b/>
        </w:rPr>
        <w:t>缺少 Agent Loop 防护：</w:t>
      </w:r>
      <w:r>
        <w:t>Worker retry 解决基础设施失败，无法识别模型反复提出相同动作或持续调用同一工具。</w:t>
      </w:r>
    </w:p>
    <w:p>
      <w:r>
        <w:rPr>
          <w:b/>
        </w:rPr>
        <w:t>人工编辑与 Agent 修改的控制权语义分散：</w:t>
      </w:r>
      <w:r>
        <w:t>当前依赖 draftVersion、draftEpoch、editingDraftRef、CAS 等机制，后续能力扩展后建议增加统一 Control Ownership。</w:t>
      </w:r>
    </w:p>
    <w:p>
      <w:pPr>
        <w:pStyle w:val="Heading1"/>
      </w:pPr>
      <w:r>
        <w:t>5. 重构目标与非目标</w:t>
      </w:r>
    </w:p>
    <w:p>
      <w:pPr>
        <w:pStyle w:val="Heading2"/>
      </w:pPr>
      <w:r>
        <w:t>5.1 目标</w:t>
      </w:r>
    </w:p>
    <w:p>
      <w:pPr>
        <w:pStyle w:val="ListBullet"/>
      </w:pPr>
      <w:r>
        <w:t>所有会产生真实业务影响的 Agent 写操作统一表达为 AgentAction。</w:t>
      </w:r>
    </w:p>
    <w:p>
      <w:pPr>
        <w:pStyle w:val="ListBullet"/>
      </w:pPr>
      <w:r>
        <w:t>Agent 只提出动作意图，由 Gateway 决定权限、风险、审核与执行。</w:t>
      </w:r>
    </w:p>
    <w:p>
      <w:pPr>
        <w:pStyle w:val="ListBullet"/>
      </w:pPr>
      <w:r>
        <w:t>建立统一 Action Gateway，承担目标解析、User Permission、Agent Capability、业务前置校验、风险分类、审核、重复检测、审计和执行编排。</w:t>
      </w:r>
    </w:p>
    <w:p>
      <w:pPr>
        <w:pStyle w:val="ListBullet"/>
      </w:pPr>
      <w:r>
        <w:t>每个 AgentAction 可追溯到 Conversation、InputBatch、Attempt、ContextManifest、Actor、审批人与最终业务结果。</w:t>
      </w:r>
    </w:p>
    <w:p>
      <w:pPr>
        <w:pStyle w:val="ListBullet"/>
      </w:pPr>
      <w:r>
        <w:t>将 Review Package 演进为通用 Action Review。</w:t>
      </w:r>
    </w:p>
    <w:p>
      <w:pPr>
        <w:pStyle w:val="ListBullet"/>
      </w:pPr>
      <w:r>
        <w:t>将 ADR-0017 的幂等能力接入 Agent Action，确保 Worker 重放不会重复产生业务效果。</w:t>
      </w:r>
    </w:p>
    <w:p>
      <w:pPr>
        <w:pStyle w:val="ListBullet"/>
      </w:pPr>
      <w:r>
        <w:t>为后续 AI 扩展到客源、行程、资源、应收、应付、流水、核销和结算提供统一底座。</w:t>
      </w:r>
    </w:p>
    <w:p>
      <w:pPr>
        <w:pStyle w:val="Heading2"/>
      </w:pPr>
      <w:r>
        <w:t>5.2 非目标</w:t>
      </w:r>
    </w:p>
    <w:p>
      <w:pPr>
        <w:pStyle w:val="ListBullet"/>
      </w:pPr>
      <w:r>
        <w:t>本次不替换 Mastra，不要求切换到 LangGraph 或 OpenAI Agents SDK。</w:t>
      </w:r>
    </w:p>
    <w:p>
      <w:pPr>
        <w:pStyle w:val="ListBullet"/>
      </w:pPr>
      <w:r>
        <w:t>本次不重写 AiConversation、AiInputBatch、Workflow Worker、ContextManifest。</w:t>
      </w:r>
    </w:p>
    <w:p>
      <w:pPr>
        <w:pStyle w:val="ListBullet"/>
      </w:pPr>
      <w:r>
        <w:t>本次不引入一 Agent 一 Browser Computer 或 gVisor 沙箱。</w:t>
      </w:r>
    </w:p>
    <w:p>
      <w:pPr>
        <w:pStyle w:val="ListBullet"/>
      </w:pPr>
      <w:r>
        <w:t>第一版不引入 CEL 等复杂策略 DSL，也不提供组织级自定义策略后台。</w:t>
      </w:r>
    </w:p>
    <w:p>
      <w:pPr>
        <w:pStyle w:val="ListBullet"/>
      </w:pPr>
      <w:r>
        <w:t>第一版只治理 Agent 发起的动作，不要求普通人工表单写操作经过 Gateway。</w:t>
      </w:r>
    </w:p>
    <w:p>
      <w:pPr>
        <w:pStyle w:val="Heading1"/>
      </w:pPr>
      <w:r>
        <w:t>6. 目标架构</w:t>
      </w:r>
    </w:p>
    <w:p>
      <w:pPr>
        <w:pStyle w:val="CodeBlock"/>
      </w:pPr>
      <w:r>
        <w:t>Durable Workflow Layer</w:t>
      </w:r>
    </w:p>
    <w:p>
      <w:pPr>
        <w:pStyle w:val="CodeBlock"/>
      </w:pPr>
      <w:r>
        <w:t>Conversation / Batch / Job / Attempt / ContextManifest</w:t>
      </w:r>
    </w:p>
    <w:p>
      <w:pPr>
        <w:pStyle w:val="CodeBlock"/>
      </w:pPr>
      <w:r>
        <w:t xml:space="preserve">                ↓</w:t>
      </w:r>
    </w:p>
    <w:p>
      <w:pPr>
        <w:pStyle w:val="CodeBlock"/>
      </w:pPr>
      <w:r>
        <w:t>Agent Runtime (Mastra)</w:t>
      </w:r>
    </w:p>
    <w:p>
      <w:pPr>
        <w:pStyle w:val="CodeBlock"/>
      </w:pPr>
      <w:r>
        <w:t xml:space="preserve">                ↓</w:t>
      </w:r>
    </w:p>
    <w:p>
      <w:pPr>
        <w:pStyle w:val="CodeBlock"/>
      </w:pPr>
      <w:r>
        <w:t>Action Proposal</w:t>
      </w:r>
    </w:p>
    <w:p>
      <w:pPr>
        <w:pStyle w:val="CodeBlock"/>
      </w:pPr>
      <w:r>
        <w:t xml:space="preserve">                ↓</w:t>
      </w:r>
    </w:p>
    <w:p>
      <w:pPr>
        <w:pStyle w:val="CodeBlock"/>
      </w:pPr>
      <w:r>
        <w:t>Agent Action Gateway</w:t>
      </w:r>
    </w:p>
    <w:p>
      <w:pPr>
        <w:pStyle w:val="CodeBlock"/>
      </w:pPr>
      <w:r>
        <w:t xml:space="preserve">  · Resolve Actor / Target</w:t>
      </w:r>
    </w:p>
    <w:p>
      <w:pPr>
        <w:pStyle w:val="CodeBlock"/>
      </w:pPr>
      <w:r>
        <w:t xml:space="preserve">  · User Permission</w:t>
      </w:r>
    </w:p>
    <w:p>
      <w:pPr>
        <w:pStyle w:val="CodeBlock"/>
      </w:pPr>
      <w:r>
        <w:t xml:space="preserve">  · Agent Capability</w:t>
      </w:r>
    </w:p>
    <w:p>
      <w:pPr>
        <w:pStyle w:val="CodeBlock"/>
      </w:pPr>
      <w:r>
        <w:t xml:space="preserve">  · Business Preconditions</w:t>
      </w:r>
    </w:p>
    <w:p>
      <w:pPr>
        <w:pStyle w:val="CodeBlock"/>
      </w:pPr>
      <w:r>
        <w:t xml:space="preserve">  · Risk / Approval Policy</w:t>
      </w:r>
    </w:p>
    <w:p>
      <w:pPr>
        <w:pStyle w:val="CodeBlock"/>
      </w:pPr>
      <w:r>
        <w:t xml:space="preserve">  · Idempotency</w:t>
      </w:r>
    </w:p>
    <w:p>
      <w:pPr>
        <w:pStyle w:val="CodeBlock"/>
      </w:pPr>
      <w:r>
        <w:t xml:space="preserve">  · Repeat / Loop Protection</w:t>
      </w:r>
    </w:p>
    <w:p>
      <w:pPr>
        <w:pStyle w:val="CodeBlock"/>
      </w:pPr>
      <w:r>
        <w:t xml:space="preserve">  · Audit</w:t>
      </w:r>
    </w:p>
    <w:p>
      <w:pPr>
        <w:pStyle w:val="CodeBlock"/>
      </w:pPr>
      <w:r>
        <w:t xml:space="preserve">                ↓</w:t>
      </w:r>
    </w:p>
    <w:p>
      <w:pPr>
        <w:pStyle w:val="CodeBlock"/>
      </w:pPr>
      <w:r>
        <w:t>ALLOW / REVIEW / DENY</w:t>
      </w:r>
    </w:p>
    <w:p>
      <w:pPr>
        <w:pStyle w:val="CodeBlock"/>
      </w:pPr>
      <w:r>
        <w:t xml:space="preserve">                ↓</w:t>
      </w:r>
    </w:p>
    <w:p>
      <w:pPr>
        <w:pStyle w:val="CodeBlock"/>
      </w:pPr>
      <w:r>
        <w:t>Business Truth Layer</w:t>
      </w:r>
    </w:p>
    <w:p>
      <w:pPr>
        <w:pStyle w:val="CodeBlock"/>
      </w:pPr>
      <w:r>
        <w:t>NestJS Domain Services → PostgreSQL</w:t>
      </w:r>
    </w:p>
    <w:p>
      <w:r>
        <w:t>核心边界：模型负责理解和提出动作；Gateway 负责治理动作；业务 Service 负责业务事实、事务和最终校验。</w:t>
      </w:r>
    </w:p>
    <w:p>
      <w:pPr>
        <w:pStyle w:val="Heading1"/>
      </w:pPr>
      <w:r>
        <w:t>7. 详细改造需求</w:t>
      </w:r>
    </w:p>
    <w:p>
      <w:pPr>
        <w:pStyle w:val="Heading2"/>
      </w:pPr>
      <w:r>
        <w:t>7.1 新增 AgentAction 协议与注册表</w:t>
      </w:r>
    </w:p>
    <w:p>
      <w:pPr>
        <w:pStyle w:val="CodeBlock"/>
      </w:pPr>
      <w:r>
        <w:t>type AgentActionDescriptor = {</w:t>
        <w:br/>
        <w:t xml:space="preserve">  name: string;</w:t>
        <w:br/>
        <w:t xml:space="preserve">  effect: "read" | "draft_write" | "business_write" | "finance_write" | "irreversible";</w:t>
        <w:br/>
        <w:t xml:space="preserve">  capability: string;</w:t>
        <w:br/>
        <w:t xml:space="preserve">  permission?: string;</w:t>
        <w:br/>
        <w:t xml:space="preserve">  approval: "none" | "conditional" | "required";</w:t>
        <w:br/>
        <w:t xml:space="preserve">  idempotency: "none" | "action" | "business";</w:t>
        <w:br/>
        <w:t xml:space="preserve">  targetType: string;</w:t>
        <w:br/>
        <w:t>};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Action</w:t>
            </w:r>
          </w:p>
        </w:tc>
        <w:tc>
          <w:tcPr>
            <w:tcW w:type="dxa" w:w="2484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Effect</w:t>
            </w:r>
          </w:p>
        </w:tc>
        <w:tc>
          <w:tcPr>
            <w:tcW w:type="dxa" w:w="2484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权限来源</w:t>
            </w:r>
          </w:p>
        </w:tc>
        <w:tc>
          <w:tcPr>
            <w:tcW w:type="dxa" w:w="2484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默认审核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route-template.search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read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departure read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departure.draft.update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draft_write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departure:write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conditional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source-order.create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business_write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departure:write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conditional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segment-resource.create/update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business_write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departure:write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conditional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receivable.generate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finance_write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/departure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required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payable.generate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finance_write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/departure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required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finance.verification.create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finance_write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/finance/*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required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finance.verification.revoke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irreversible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/finance/*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required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departure.close/settle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irreversible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对应业务权限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required</w:t>
            </w:r>
          </w:p>
        </w:tc>
      </w:tr>
    </w:tbl>
    <w:p/>
    <w:p>
      <w:pPr>
        <w:pStyle w:val="Heading2"/>
      </w:pPr>
      <w:r>
        <w:t>7.2 新增 AgentAction 持久化模型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字段</w:t>
            </w:r>
          </w:p>
        </w:tc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说明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全局 Action ID，并作为 AI 业务写命令的稳定幂等来源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organizationId / userId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组织边界与责任 User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conversationId / inputBatchId / attemptId / contextManifestId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完整 AI 溯源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actionName / effect / capability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动作语义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targetType / targetId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执行目标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intent / safeSummary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可读原因与安全摘要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inputHash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规范化输入哈希，避免敏感 payload 直接进入审计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riskLevel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R0-R4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decision / decisionReason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ALLOW / REVIEW / DENY 及原因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approvalUserId / approvalAt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人工审批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executionStatus / errorCode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执行状态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beforeSnapshot / afterSnapshot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白名单业务差异快照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createdAt / executedAt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时间信息</w:t>
            </w:r>
          </w:p>
        </w:tc>
      </w:tr>
    </w:tbl>
    <w:p/>
    <w:p>
      <w:pPr>
        <w:pStyle w:val="Heading2"/>
      </w:pPr>
      <w:r>
        <w:t>7.3 新增 Agent Action Gateway</w:t>
      </w:r>
    </w:p>
    <w:p>
      <w:pPr>
        <w:pStyle w:val="ListNumber"/>
      </w:pPr>
      <w:r>
        <w:t>Resolve Actor：解析 User、Organization、Agent identity、Conversation / Batch / Attempt。</w:t>
      </w:r>
    </w:p>
    <w:p>
      <w:pPr>
        <w:pStyle w:val="ListNumber"/>
      </w:pPr>
      <w:r>
        <w:t>Resolve Target：服务端读取真实业务对象，不信任模型自行提供的组织和权限上下文。</w:t>
      </w:r>
    </w:p>
    <w:p>
      <w:pPr>
        <w:pStyle w:val="ListNumber"/>
      </w:pPr>
      <w:r>
        <w:t>Check User Permission：复用现有 actionKeys / menuKeys 与后端 Guard。</w:t>
      </w:r>
    </w:p>
    <w:p>
      <w:pPr>
        <w:pStyle w:val="ListNumber"/>
      </w:pPr>
      <w:r>
        <w:t>Check Agent Capability：动作必须已注册且当前 Agent 获得 capability。</w:t>
      </w:r>
    </w:p>
    <w:p>
      <w:pPr>
        <w:pStyle w:val="ListNumber"/>
      </w:pPr>
      <w:r>
        <w:t>Check Business Preconditions：读取当前业务状态做前置校验。</w:t>
      </w:r>
    </w:p>
    <w:p>
      <w:pPr>
        <w:pStyle w:val="ListNumber"/>
      </w:pPr>
      <w:r>
        <w:t>Classify Risk：R0-R4。</w:t>
      </w:r>
    </w:p>
    <w:p>
      <w:pPr>
        <w:pStyle w:val="ListNumber"/>
      </w:pPr>
      <w:r>
        <w:t>Determine Approval：none / conditional / required。</w:t>
      </w:r>
    </w:p>
    <w:p>
      <w:pPr>
        <w:pStyle w:val="ListNumber"/>
      </w:pPr>
      <w:r>
        <w:t>Repeat / Loop Check：识别模型逻辑循环。</w:t>
      </w:r>
    </w:p>
    <w:p>
      <w:pPr>
        <w:pStyle w:val="ListNumber"/>
      </w:pPr>
      <w:r>
        <w:t>Persist Decision Audit：先记录决策。</w:t>
      </w:r>
    </w:p>
    <w:p>
      <w:pPr>
        <w:pStyle w:val="ListNumber"/>
      </w:pPr>
      <w:r>
        <w:t>Execute Business Command：通过 NestJS Domain Service 执行。</w:t>
      </w:r>
    </w:p>
    <w:p>
      <w:pPr>
        <w:pStyle w:val="ListNumber"/>
      </w:pPr>
      <w:r>
        <w:t>Persist Execution Result：记录成功或失败并关联业务对象。</w:t>
      </w:r>
    </w:p>
    <w:p>
      <w:pPr>
        <w:pStyle w:val="Heading2"/>
      </w:pPr>
      <w:r>
        <w:t>7.4 Shadow Mode</w:t>
      </w:r>
    </w:p>
    <w:p>
      <w:r>
        <w:t>第一阶段 Gateway 只做观察和记录，不改变现有 Tool 的允许/拒绝行为。所有动作先形成 AgentAction 和预测决策，最终继续按现有逻辑执行。Shadow Mode 用于验证动作分类、权限映射、审计字段与性能开销。</w:t>
      </w:r>
    </w:p>
    <w:p>
      <w:pPr>
        <w:pStyle w:val="Heading2"/>
      </w:pPr>
      <w:r>
        <w:t>7.5 Review Package 演进为通用 Action Review</w:t>
      </w:r>
    </w:p>
    <w:p>
      <w:pPr>
        <w:pStyle w:val="CodeBlock"/>
      </w:pPr>
      <w:r>
        <w:t>AgentAction → Gateway → REVIEW_REQUIRED</w:t>
      </w:r>
    </w:p>
    <w:p>
      <w:pPr>
        <w:pStyle w:val="CodeBlock"/>
      </w:pPr>
      <w:r>
        <w:t xml:space="preserve">  ↓ ActionReview（持久化）</w:t>
      </w:r>
    </w:p>
    <w:p>
      <w:pPr>
        <w:pStyle w:val="CodeBlock"/>
      </w:pPr>
      <w:r>
        <w:t xml:space="preserve">  ↓ awaiting_review</w:t>
      </w:r>
    </w:p>
    <w:p>
      <w:pPr>
        <w:pStyle w:val="CodeBlock"/>
      </w:pPr>
      <w:r>
        <w:t xml:space="preserve">  ↓ User Confirm / Reject（HTTP）</w:t>
      </w:r>
    </w:p>
    <w:p>
      <w:pPr>
        <w:pStyle w:val="CodeBlock"/>
      </w:pPr>
      <w:r>
        <w:t xml:space="preserve">  ↓ CAS 首个处置生效</w:t>
      </w:r>
    </w:p>
    <w:p>
      <w:pPr>
        <w:pStyle w:val="CodeBlock"/>
      </w:pPr>
      <w:r>
        <w:t xml:space="preserve">  ↓ Confirm → execute(actionId)</w:t>
      </w:r>
    </w:p>
    <w:p>
      <w:pPr>
        <w:pStyle w:val="CodeBlock"/>
      </w:pPr>
      <w:r>
        <w:t xml:space="preserve">  ↓ Reject → action cancelled，等待 User 下一条明确指令</w:t>
      </w:r>
    </w:p>
    <w:p>
      <w:r>
        <w:t>Agent 不直接决定是否需要审核。Agent 只提交动作意图，Gateway 根据风险和策略决定。</w:t>
      </w:r>
    </w:p>
    <w:p>
      <w:pPr>
        <w:pStyle w:val="Heading2"/>
      </w:pPr>
      <w:r>
        <w:t>7.6 风险等级与默认策略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等级</w:t>
            </w:r>
          </w:p>
        </w:tc>
        <w:tc>
          <w:tcPr>
            <w:tcW w:type="dxa" w:w="2484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类型</w:t>
            </w:r>
          </w:p>
        </w:tc>
        <w:tc>
          <w:tcPr>
            <w:tcW w:type="dxa" w:w="2484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示例</w:t>
            </w:r>
          </w:p>
        </w:tc>
        <w:tc>
          <w:tcPr>
            <w:tcW w:type="dxa" w:w="2484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默认行为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只读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搜索路线、查询供应商、读取团单事实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自动执行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草稿写入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填写 AI 建团草稿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自动或条件审核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普通业务写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创建客源、添加/修改资源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条件审核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财务写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生成应收/应付、调整金额、登记流水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强制审核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关键/不可逆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核销、撤销、关闭、结算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强制审核 + 明确影响</w:t>
            </w:r>
          </w:p>
        </w:tc>
      </w:tr>
    </w:tbl>
    <w:p/>
    <w:p>
      <w:r>
        <w:t>第一版策略使用代码注册，不引入 CEL。后续出现组织自定义策略或第三方插件治理需求时，再考虑 DSL。</w:t>
      </w:r>
    </w:p>
    <w:p>
      <w:pPr>
        <w:pStyle w:val="Heading2"/>
      </w:pPr>
      <w:r>
        <w:t>7.7 权限与 Capability 分离</w:t>
      </w:r>
    </w:p>
    <w:p>
      <w:pPr>
        <w:pStyle w:val="ListBullet"/>
      </w:pPr>
      <w:r>
        <w:t>User Permission：这个用户是否有权完成该业务操作。</w:t>
      </w:r>
    </w:p>
    <w:p>
      <w:pPr>
        <w:pStyle w:val="ListBullet"/>
      </w:pPr>
      <w:r>
        <w:t>Agent Capability：该 Agent 是否被允许代表用户提出这类动作。</w:t>
      </w:r>
    </w:p>
    <w:p>
      <w:pPr>
        <w:pStyle w:val="ListBullet"/>
      </w:pPr>
      <w:r>
        <w:t>Risk Policy：这一次动作是否可以自动执行、需要审核或必须拒绝。</w:t>
      </w:r>
    </w:p>
    <w:p>
      <w:pPr>
        <w:pStyle w:val="Heading2"/>
      </w:pPr>
      <w:r>
        <w:t>7.8 统一幂等与 Worker 重放</w:t>
      </w:r>
    </w:p>
    <w:p>
      <w:r>
        <w:t>将 ADR-0017 的幂等原则扩展到 AgentAction。AI 发起的业务写命令默认使用 `agent-action:{actionId}` 作为稳定 Idempotency-Key，或使用业务命令中的等价唯一约束。</w:t>
      </w:r>
    </w:p>
    <w:p>
      <w:r>
        <w:t>目标：at-least-once execution + idempotent action = effectively-once business effect。</w:t>
      </w:r>
    </w:p>
    <w:p>
      <w:pPr>
        <w:pStyle w:val="Heading2"/>
      </w:pPr>
      <w:r>
        <w:t>7.9 Repeat / Loop Protection</w:t>
      </w:r>
    </w:p>
    <w:p>
      <w:pPr>
        <w:pStyle w:val="CodeBlock"/>
      </w:pPr>
      <w:r>
        <w:t>fingerprint = actionName + targetType + targetId + normalizedInputHash</w:t>
      </w:r>
    </w:p>
    <w:p>
      <w:pPr>
        <w:pStyle w:val="ListBullet"/>
      </w:pPr>
      <w:r>
        <w:t>read 类允许较高重复阈值。</w:t>
      </w:r>
    </w:p>
    <w:p>
      <w:pPr>
        <w:pStyle w:val="ListBullet"/>
      </w:pPr>
      <w:r>
        <w:t>相同 draft_write 在短时间连续 5 次可拒绝或转人工。</w:t>
      </w:r>
    </w:p>
    <w:p>
      <w:pPr>
        <w:pStyle w:val="ListBullet"/>
      </w:pPr>
      <w:r>
        <w:t>business_write 同 Action ID 只允许生效一次。</w:t>
      </w:r>
    </w:p>
    <w:p>
      <w:pPr>
        <w:pStyle w:val="ListBullet"/>
      </w:pPr>
      <w:r>
        <w:t>finance_write 依赖持久化幂等与强制审核。</w:t>
      </w:r>
    </w:p>
    <w:p>
      <w:pPr>
        <w:pStyle w:val="Heading2"/>
      </w:pPr>
      <w:r>
        <w:t>7.10 Control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状态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含义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Agent 行为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AGENT_CONTROL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 正在整理当前任务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按 Policy 提出/执行动作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USER_CONTROL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用户正在手工编辑关键表单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允许读取与分析，禁止覆盖用户控制字段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REVIEW_CONTROL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当前 Action 正在审核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禁止提交冲突写动作，等待处置</w:t>
            </w:r>
          </w:p>
        </w:tc>
      </w:tr>
    </w:tbl>
    <w:p/>
    <w:p>
      <w:pPr>
        <w:pStyle w:val="Heading2"/>
      </w:pPr>
      <w:r>
        <w:t>7.11 Agent Runtime Adapter（后期）</w:t>
      </w:r>
    </w:p>
    <w:p>
      <w:r>
        <w:t>待 Action Governance 稳定后，再抽取 AgentRuntime 接口，把 Mastra 作为当前 Adapter。该项不属于第一阶段硬要求。</w:t>
      </w:r>
    </w:p>
    <w:p>
      <w:pPr>
        <w:pStyle w:val="Heading1"/>
      </w:pPr>
      <w:r>
        <w:t>8. 需要修改的代码与文档范围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区域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需要修改/新增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目的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apps/api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新增 agent-action / governance 模块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Action Registry、Gateway、Policy、Audit、Review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apps/api Prisma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新增 AgentAction / ActionReview 或扩展现有审核模型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持久化治理与审计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apps/api Agent Tool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所有写 Tool 先生成 Action Proposal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统一入口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apps/api Workflow Worker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执行任务以 actionId 作为稳定业务动作身份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重放与幂等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apps/api Business Services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接受稳定幂等键；保持最终业务校验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业务事实层权威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apps/agent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工具 schema 与 runtime 返回标准 Action 结果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减少 Agent 对审核策略的认知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apps/web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审核 UI 接入 ActionReview；展示 Action 状态与影响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统一 HITL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packages/shared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共享 AgentAction DTO / enum / result schema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统一协议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docs/adr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新增 ADR-0047（建议）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固化架构决策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docs/architecture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增加 Agent Governance Layer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文档与实现一致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docs/agents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补 Action Catalog / Risk Policy / Verification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开发和测试约束</w:t>
            </w:r>
          </w:p>
        </w:tc>
      </w:tr>
    </w:tbl>
    <w:p/>
    <w:p>
      <w:pPr>
        <w:pStyle w:val="Heading1"/>
      </w:pPr>
      <w:r>
        <w:t>9. 分阶段实施计划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阶段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主要交付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行为影响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Phase 0：ADR 与动作目录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新增 ADR-0047；冻结 Action 协议、Risk、Review、幂等原则；盘点现有 Tool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Phase 1：Action + Audit Model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AgentAction 持久化、Descriptor Registry、完整溯源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Phase 2：Gateway Shadow Mode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所有 AI 建团写 Tool 先经过 Gateway，仅记录预测决策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极低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Phase 3：Review 通用化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Review Package 迁移/适配为 Action Review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有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Phase 4：启用 Risk Policy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先 R0/R1/R2，再 R3/R4 强制审核与 fail closed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有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Phase 5：幂等闭环 + Loop Protection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actionId 接业务幂等；fingerprint + 阈值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增强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Phase 6：Control Ownership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 / USER / REVIEW 控制权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增强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Phase 7：扩展客源 / 资源 / 财务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统一 Action Catalog 扩展业务能力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新功能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Phase 8：Runtime Adapter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Mastra Adapter + framework-neutral contract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可选</w:t>
            </w:r>
          </w:p>
        </w:tc>
      </w:tr>
    </w:tbl>
    <w:p/>
    <w:p>
      <w:pPr>
        <w:pStyle w:val="Heading1"/>
      </w:pPr>
      <w:r>
        <w:t>10. 建议拆分的 GitHub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优先级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Issue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目标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ADR-0047 Agent Action Governance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定义边界、协议、风险、审核、幂等与溯源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AgentAction Descriptor Registry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注册 Action Catalog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AgentAction/Audit Prisma Model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持久化 Action 与决策/执行结果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Action Gateway Shadow Mode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接入 AI 建团现有 Tool，不改变行为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AI Create Tools Gateway Migration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现有写路径统一经过 Gateway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Action Review Migration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Review Package 统一为 ActionReview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Risk Policy R0-R4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启用自动、审核和拒绝决策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Permission + Capability Integration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复用 actionKeys/menuKeys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 Action Idempotency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actionId → business idempotency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Repeat / Loop Protection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fingerprint + sliding window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Control Ownership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 / USER / REVIEW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 Audit UI / Activity Projection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用户可见 AI 操作记录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Extend Agent to Source Order &amp; Resource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业务扩展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Extend Agent to Finance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应收应付/流水/核销/结算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 Runtime Adapter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Mastra Adapter</w:t>
            </w:r>
          </w:p>
        </w:tc>
      </w:tr>
    </w:tbl>
    <w:p/>
    <w:p>
      <w:pPr>
        <w:pStyle w:val="Heading1"/>
      </w:pPr>
      <w:r>
        <w:t>11. 验收标准</w:t>
      </w:r>
    </w:p>
    <w:p>
      <w:pPr>
        <w:pStyle w:val="ListBullet"/>
      </w:pPr>
      <w:r>
        <w:t>所有 Agent 写动作均能找到唯一 AgentAction 记录。</w:t>
      </w:r>
    </w:p>
    <w:p>
      <w:pPr>
        <w:pStyle w:val="ListBullet"/>
      </w:pPr>
      <w:r>
        <w:t>每个 AgentAction 可关联 conversationId、inputBatchId、attemptId 和 contextManifestId。</w:t>
      </w:r>
    </w:p>
    <w:p>
      <w:pPr>
        <w:pStyle w:val="ListBullet"/>
      </w:pPr>
      <w:r>
        <w:t>Gateway 决策发生在业务写入之前，执行结果在业务写后补全。</w:t>
      </w:r>
    </w:p>
    <w:p>
      <w:pPr>
        <w:pStyle w:val="ListBullet"/>
      </w:pPr>
      <w:r>
        <w:t>任何 DENY / REVIEW 都有机器可读 decisionReason。</w:t>
      </w:r>
    </w:p>
    <w:p>
      <w:pPr>
        <w:pStyle w:val="ListBullet"/>
      </w:pPr>
      <w:r>
        <w:t>Agent 无法通过未注册 Action 或未授权 capability 绕过 Gateway 执行业务写。</w:t>
      </w:r>
    </w:p>
    <w:p>
      <w:pPr>
        <w:pStyle w:val="ListBullet"/>
      </w:pPr>
      <w:r>
        <w:t>User Permission 继续由后端权威执行，Gateway 不降低原有权限边界。</w:t>
      </w:r>
    </w:p>
    <w:p>
      <w:pPr>
        <w:pStyle w:val="ListBullet"/>
      </w:pPr>
      <w:r>
        <w:t>R3/R4 动作在未确认时不会改变财务或结算事实。</w:t>
      </w:r>
    </w:p>
    <w:p>
      <w:pPr>
        <w:pStyle w:val="ListBullet"/>
      </w:pPr>
      <w:r>
        <w:t>重复 Worker attempt 不会重复产生业务编号、流水、核销等业务效果。</w:t>
      </w:r>
    </w:p>
    <w:p>
      <w:pPr>
        <w:pStyle w:val="ListBullet"/>
      </w:pPr>
      <w:r>
        <w:t>高风险 Action 多设备同时确认时仅首个 CAS 生效。</w:t>
      </w:r>
    </w:p>
    <w:p>
      <w:pPr>
        <w:pStyle w:val="ListBullet"/>
      </w:pPr>
      <w:r>
        <w:t>Agent 重复提出同一动作达到阈值后可被阻止并留下 Audit。</w:t>
      </w:r>
    </w:p>
    <w:p>
      <w:pPr>
        <w:pStyle w:val="ListBullet"/>
      </w:pPr>
      <w:r>
        <w:t>USER_CONTROL 下 Agent 不会静默覆盖用户正在编辑的字段。</w:t>
      </w:r>
    </w:p>
    <w:p>
      <w:pPr>
        <w:pStyle w:val="ListBullet"/>
      </w:pPr>
      <w:r>
        <w:t>现有 AI 建团刷新恢复、附件解析、排队输入、跨设备草稿和审核恢复 E2E 继续通过。</w:t>
      </w:r>
    </w:p>
    <w:p>
      <w:pPr>
        <w:pStyle w:val="Heading1"/>
      </w:pPr>
      <w:r>
        <w:t>12. 测试要求</w:t>
      </w:r>
    </w:p>
    <w:p>
      <w:pPr>
        <w:pStyle w:val="Heading2"/>
      </w:pPr>
      <w:r>
        <w:t>12.1 单元测试</w:t>
      </w:r>
    </w:p>
    <w:p>
      <w:pPr>
        <w:pStyle w:val="ListBullet"/>
      </w:pPr>
      <w:r>
        <w:t>Action Registry：重复注册、未知 Action、配置校验。</w:t>
      </w:r>
    </w:p>
    <w:p>
      <w:pPr>
        <w:pStyle w:val="ListBullet"/>
      </w:pPr>
      <w:r>
        <w:t>Policy：R0-R4、permission、capability、fail closed。</w:t>
      </w:r>
    </w:p>
    <w:p>
      <w:pPr>
        <w:pStyle w:val="ListBullet"/>
      </w:pPr>
      <w:r>
        <w:t>Audit：decision-before-execution、失败补写。</w:t>
      </w:r>
    </w:p>
    <w:p>
      <w:pPr>
        <w:pStyle w:val="ListBullet"/>
      </w:pPr>
      <w:r>
        <w:t>Fingerprint：相同动作识别、不同 payload 区分。</w:t>
      </w:r>
    </w:p>
    <w:p>
      <w:pPr>
        <w:pStyle w:val="ListBullet"/>
      </w:pPr>
      <w:r>
        <w:t>Idempotency：同 key 同 payload 重放、同 key 异 payload 冲突。</w:t>
      </w:r>
    </w:p>
    <w:p>
      <w:pPr>
        <w:pStyle w:val="Heading2"/>
      </w:pPr>
      <w:r>
        <w:t>12.2 API / E2E</w:t>
      </w:r>
    </w:p>
    <w:p>
      <w:pPr>
        <w:pStyle w:val="ListBullet"/>
      </w:pPr>
      <w:r>
        <w:t>AI 建团 R1 草稿写入完整链路。</w:t>
      </w:r>
    </w:p>
    <w:p>
      <w:pPr>
        <w:pStyle w:val="ListBullet"/>
      </w:pPr>
      <w:r>
        <w:t>AI 建团审核确认/拒绝/跨设备同时确认。</w:t>
      </w:r>
    </w:p>
    <w:p>
      <w:pPr>
        <w:pStyle w:val="ListBullet"/>
      </w:pPr>
      <w:r>
        <w:t>Worker crash 后 lease 回收与 actionId 重放。</w:t>
      </w:r>
    </w:p>
    <w:p>
      <w:pPr>
        <w:pStyle w:val="ListBullet"/>
      </w:pPr>
      <w:r>
        <w:t>权限撤销后未执行 Action 被拒绝。</w:t>
      </w:r>
    </w:p>
    <w:p>
      <w:pPr>
        <w:pStyle w:val="ListBullet"/>
      </w:pPr>
      <w:r>
        <w:t>R3 财务动作必须人工确认。</w:t>
      </w:r>
    </w:p>
    <w:p>
      <w:pPr>
        <w:pStyle w:val="ListBullet"/>
      </w:pPr>
      <w:r>
        <w:t>R4 撤销/结算等关键动作显示明确影响并只生效一次。</w:t>
      </w:r>
    </w:p>
    <w:p>
      <w:pPr>
        <w:pStyle w:val="ListBullet"/>
      </w:pPr>
      <w:r>
        <w:t>USER_CONTROL 下 Agent 写被抑制或转 Review。</w:t>
      </w:r>
    </w:p>
    <w:p>
      <w:pPr>
        <w:pStyle w:val="Heading2"/>
      </w:pPr>
      <w:r>
        <w:t>12.3 回归重点</w:t>
      </w:r>
    </w:p>
    <w:p>
      <w:r>
        <w:t>ADR-0046 对应的持久化会话、资料屏障、追问、审核、排队输入、SSE 补读、跨设备文本草稿、ContextManifest 等流程列为必回归项。</w:t>
      </w:r>
    </w:p>
    <w:p>
      <w:pPr>
        <w:pStyle w:val="Heading1"/>
      </w:pPr>
      <w:r>
        <w:t>13. 上线与迁移策略</w:t>
      </w:r>
    </w:p>
    <w:p>
      <w:pPr>
        <w:pStyle w:val="ListBullet"/>
      </w:pPr>
      <w:r>
        <w:t>开发阶段允许新增 AgentAction 表而不迁移历史 AI 数据；历史事件继续可读。</w:t>
      </w:r>
    </w:p>
    <w:p>
      <w:pPr>
        <w:pStyle w:val="ListBullet"/>
      </w:pPr>
      <w:r>
        <w:t>先 Shadow Mode，线上只观测 Action 分类和审计，不改变行为。</w:t>
      </w:r>
    </w:p>
    <w:p>
      <w:pPr>
        <w:pStyle w:val="ListBullet"/>
      </w:pPr>
      <w:r>
        <w:t>Shadow Mode 稳定后按 Risk Level 分批启用 enforcement：R0/R1 → R2 → R3/R4。</w:t>
      </w:r>
    </w:p>
    <w:p>
      <w:pPr>
        <w:pStyle w:val="ListBullet"/>
      </w:pPr>
      <w:r>
        <w:t>Action Review 迁移必须保持单一服务端事实源，禁止两个确认入口并存。</w:t>
      </w:r>
    </w:p>
    <w:p>
      <w:pPr>
        <w:pStyle w:val="ListBullet"/>
      </w:pPr>
      <w:r>
        <w:t>建议增加 feature flag，例如 AGENT_ACTION_GOVERNANCE_ENABLED / ENFORCEMENT_LEVEL，最终命名按项目规范确定。</w:t>
      </w:r>
    </w:p>
    <w:p>
      <w:pPr>
        <w:pStyle w:val="ListBullet"/>
      </w:pPr>
      <w:r>
        <w:t>必要时可关闭 enforcement 回到 Shadow Mode，但不得绕过后端原有权限和业务校验。</w:t>
      </w:r>
    </w:p>
    <w:p>
      <w:pPr>
        <w:pStyle w:val="Heading1"/>
      </w:pPr>
      <w:r>
        <w:t>14. 可观测性与运维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指标 / 日志</w:t>
            </w:r>
          </w:p>
        </w:tc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用途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agent_action_total{action,decision}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动作量与 ALLOW/REVIEW/DENY 分布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agent_action_execution_failed_total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业务执行失败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agent_action_review_latency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审核等待时间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agent_action_duplicate_replay_total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幂等重放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agent_action_loop_block_total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循环拦截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agent_action_policy_error_total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策略错误与告警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actionId / attemptId / batchId 结构化日志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跨 Worker / API 追踪</w:t>
            </w:r>
          </w:p>
        </w:tc>
      </w:tr>
    </w:tbl>
    <w:p/>
    <w:p>
      <w:pPr>
        <w:pStyle w:val="Heading1"/>
      </w:pPr>
      <w:r>
        <w:t>15. 风险与控制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风险</w:t>
            </w:r>
          </w:p>
        </w:tc>
        <w:tc>
          <w:tcPr>
            <w:tcW w:type="dxa" w:w="4968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控制措施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一次改动过大导致 AI 建团回归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Shadow Mode 分阶段接入，先不改变行为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Gateway 与 Business Service 重复校验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允许有意重复；Gateway 做治理，Service 保持最终业务权威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审计表存储敏感信息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默认 safeSummary + hash；敏感字段 redact；快照使用白名单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策略错误阻断业务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第一版代码注册 + 测试；正式 enforcement fail closed；可回 Shadow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Action Review 与旧审核状态分叉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保持单一服务端事实源，严禁双确认入口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幂等与 Action identity 不一致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Action ID 创建后不可变，业务重试复用同一 ID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用户与 Agent 并发冲突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Control Ownership + CAS + 版本检查三层保护</w:t>
            </w:r>
          </w:p>
        </w:tc>
      </w:tr>
    </w:tbl>
    <w:p/>
    <w:p>
      <w:pPr>
        <w:pStyle w:val="Heading1"/>
      </w:pPr>
      <w:r>
        <w:t>16. OpenBot 借鉴边界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OpenBot 设计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小团宝处理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决定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Action Gateway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迁移为业务 Agent Action Gateway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直接采用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Policy before execution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Risk / Permission / Capability / Business Preconditions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直接采用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Audit before execution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先持久化决策，再执行业务命令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直接采用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Fail closed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未知 Action、策略异常、权限不足时拒绝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直接采用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repeat.count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Action fingerprint + sliding window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采用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Take the Wheel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Control Ownership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抽象采用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Skills != capabilities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Prompt/skill 不赋权，Capability 单独授权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采用思想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AG-UI framework neutrality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后期 AgentRuntime Adapter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后期采用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MCP governance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未来第三方系统接入时复用 Gateway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未来采用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Per-Bot computer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当前继续走结构化业务 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暂不采用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gVisor browser sandbox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当前无浏览器代操作需求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暂不采用</w:t>
            </w:r>
          </w:p>
        </w:tc>
      </w:tr>
    </w:tbl>
    <w:p/>
    <w:p>
      <w:pPr>
        <w:pStyle w:val="Heading1"/>
      </w:pPr>
      <w:r>
        <w:t>17. 参考溯源映射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本方案要求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来源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b/>
                <w:sz w:val="18"/>
                <w:rFonts w:eastAsia="Microsoft YaHei"/>
              </w:rPr>
              <w:t>源码 / 文档地址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统一执行 Gateway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OpenBot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https://github.com/xiqiuqiu/openbot/blob/main/docs/architecture.md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Policy → Audit → Execute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OpenBot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https://github.com/xiqiuqiu/openbot/blob/main/docs/architecture.md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fail closed / repeat.count / human control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OpenBot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https://github.com/xiqiuqiu/openbot/blob/main/docs/architecture.md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Skills 与 Capability 分离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OpenBot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https://github.com/xiqiuqiu/openbot/blob/main/README.md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持久化 Conversation / Batch / Worker / Manifest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xiaotuanbao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https://github.com/xiqiuqiu/xiaotuanbao/blob/main/docs/adr/0046-durable-ai-conversation-batches-and-context-projection.md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审核包服务端事实源 + 表单确认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xiaotuanbao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https://github.com/xiqiuqiu/xiaotuanbao/blob/main/docs/adr/0043-ai-review-confirmation-on-form-not-chat.md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操作级权限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xiaotuanbao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https://github.com/xiqiuqiu/xiaotuanbao/blob/main/docs/adr/0023-button-level-permissions-finance-coordinator.md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财务写命令幂等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xiaotuanbao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  <w:rFonts w:eastAsia="Microsoft YaHei"/>
              </w:rPr>
              <w:t>https://github.com/xiqiuqiu/xiaotuanbao/blob/main/docs/adr/0017-finance-command-idempotency.md</w:t>
            </w:r>
          </w:p>
        </w:tc>
      </w:tr>
    </w:tbl>
    <w:p/>
    <w:p>
      <w:pPr>
        <w:pStyle w:val="Heading1"/>
      </w:pPr>
      <w:r>
        <w:t>18. 最终决策建议</w:t>
      </w:r>
    </w:p>
    <w:p>
      <w:r>
        <w:t>建议将本次重构定义为“小团宝 AI 平台第二阶段基础设施”，而非单一 AI 建团功能优化。第一阶段只完成 Action Protocol、Audit Model、Gateway Shadow Mode 和 AI 建团 Tool 接入；在这些能力稳定之前，不继续大规模扩展 AI 到财务写操作。</w:t>
      </w:r>
    </w:p>
    <w:p>
      <w:r>
        <w:t>完成治理层后，小团宝将形成三层清晰边界：Durable Workflow Layer 负责可靠运行，Agent Governance Layer 负责动作治理，Business Truth Layer 负责最终业务事实。该结构保留当前小团宝在持久化业务 Agent 工作流上的优势，并吸收 OpenBot 在执行治理、安全和审计方面最值得借鉴的设计。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360"/>
    </w:pPr>
    <w:rPr>
      <w:rFonts w:ascii="Consolas" w:hAnsi="Consolas"/>
      <w:rFonts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