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76337"/>
                <wp:effectExtent b="0" l="0" r="0" t="0"/>
                <wp:wrapNone/>
                <wp:docPr id="56" name=""/>
                <a:graphic>
                  <a:graphicData uri="http://schemas.microsoft.com/office/word/2010/wordprocessingGroup">
                    <wpg:wgp>
                      <wpg:cNvGrpSpPr/>
                      <wpg:grpSpPr>
                        <a:xfrm>
                          <a:off x="2226550" y="2998950"/>
                          <a:ext cx="6238875" cy="157633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3. APT Project Final Report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Subject</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76337"/>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w:t>
            </w:r>
            <w:r w:rsidDel="00000000" w:rsidR="00000000" w:rsidRPr="00000000">
              <w:rPr>
                <w:b w:val="1"/>
                <w:bCs w:val="1"/>
                <w:color w:val="1f3864"/>
                <w:sz w:val="34"/>
                <w:szCs w:val="34"/>
                <w:rtl w:val="0"/>
              </w:rPr>
              <w:t xml:space="preserve">Final Report – APT Project</w:t>
            </w: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09">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The objective of this report is to describe the most relevant aspects of your APT Project. It is important to justify the decisions made throughout the process.</w:t>
            </w:r>
          </w:p>
          <w:p w:rsidR="00000000" w:rsidDel="00000000" w:rsidP="00000000" w:rsidRDefault="00000000" w:rsidRPr="00000000" w14:paraId="0000000A">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Below, you’ll find several sections that you must complete with the requested information, reflecting the summary and key results of your APT Project.</w:t>
            </w: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tl w:val="0"/>
              </w:rPr>
              <w:t xml:space="preserve">AgroPrecios Chile</w:t>
            </w:r>
          </w:p>
        </w:tc>
      </w:tr>
      <w:tr>
        <w:trPr>
          <w:cantSplit w:val="0"/>
          <w:trHeight w:val="418" w:hRule="atLeast"/>
          <w:tblHeader w:val="0"/>
        </w:trPr>
        <w:tc>
          <w:tcPr>
            <w:vAlign w:val="center"/>
          </w:tcPr>
          <w:p w:rsidR="00000000" w:rsidDel="00000000" w:rsidP="00000000" w:rsidRDefault="00000000" w:rsidRPr="00000000" w14:paraId="0000000E">
            <w:pPr>
              <w:keepNext w:val="0"/>
              <w:keepLines w:val="0"/>
              <w:spacing w:after="80" w:before="280" w:lineRule="auto"/>
              <w:rPr/>
            </w:pPr>
            <w:r w:rsidDel="00000000" w:rsidR="00000000" w:rsidRPr="00000000">
              <w:rPr>
                <w:rtl w:val="0"/>
              </w:rPr>
              <w:t xml:space="preserve">Area(s) of Performance</w:t>
            </w:r>
          </w:p>
          <w:p w:rsidR="00000000" w:rsidDel="00000000" w:rsidP="00000000" w:rsidRDefault="00000000" w:rsidRPr="00000000" w14:paraId="0000000F">
            <w:pPr>
              <w:rPr>
                <w:color w:val="1f3864"/>
              </w:rPr>
            </w:pPr>
            <w:r w:rsidDel="00000000" w:rsidR="00000000" w:rsidRPr="00000000">
              <w:rPr>
                <w:rtl w:val="0"/>
              </w:rPr>
            </w:r>
          </w:p>
        </w:tc>
        <w:tc>
          <w:tcPr>
            <w:vAlign w:val="center"/>
          </w:tcPr>
          <w:p w:rsidR="00000000" w:rsidDel="00000000" w:rsidP="00000000" w:rsidRDefault="00000000" w:rsidRPr="00000000" w14:paraId="00000010">
            <w:pPr>
              <w:numPr>
                <w:ilvl w:val="0"/>
                <w:numId w:val="2"/>
              </w:numPr>
              <w:spacing w:after="0" w:afterAutospacing="0" w:before="240" w:line="276" w:lineRule="auto"/>
              <w:ind w:left="720" w:hanging="360"/>
              <w:rPr>
                <w:rFonts w:ascii="Arial" w:cs="Arial" w:eastAsia="Arial" w:hAnsi="Arial"/>
              </w:rPr>
            </w:pPr>
            <w:r w:rsidDel="00000000" w:rsidR="00000000" w:rsidRPr="00000000">
              <w:rPr>
                <w:rtl w:val="0"/>
              </w:rPr>
              <w:t xml:space="preserve">Software Development</w:t>
            </w:r>
          </w:p>
          <w:p w:rsidR="00000000" w:rsidDel="00000000" w:rsidP="00000000" w:rsidRDefault="00000000" w:rsidRPr="00000000" w14:paraId="00000011">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Databases</w:t>
            </w:r>
          </w:p>
          <w:p w:rsidR="00000000" w:rsidDel="00000000" w:rsidP="00000000" w:rsidRDefault="00000000" w:rsidRPr="00000000" w14:paraId="00000012">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Artificial Intelligence and Data Analytics</w:t>
            </w:r>
          </w:p>
          <w:p w:rsidR="00000000" w:rsidDel="00000000" w:rsidP="00000000" w:rsidRDefault="00000000" w:rsidRPr="00000000" w14:paraId="00000013">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Project Management</w:t>
            </w:r>
          </w:p>
          <w:p w:rsidR="00000000" w:rsidDel="00000000" w:rsidP="00000000" w:rsidRDefault="00000000" w:rsidRPr="00000000" w14:paraId="00000014">
            <w:pPr>
              <w:numPr>
                <w:ilvl w:val="0"/>
                <w:numId w:val="2"/>
              </w:numPr>
              <w:spacing w:after="240" w:before="0" w:beforeAutospacing="0" w:line="276" w:lineRule="auto"/>
              <w:ind w:left="720" w:hanging="360"/>
              <w:rPr>
                <w:rFonts w:ascii="Arial" w:cs="Arial" w:eastAsia="Arial" w:hAnsi="Arial"/>
              </w:rPr>
            </w:pPr>
            <w:r w:rsidDel="00000000" w:rsidR="00000000" w:rsidRPr="00000000">
              <w:rPr>
                <w:rtl w:val="0"/>
              </w:rPr>
              <w:t xml:space="preserve">Big Data</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numPr>
                <w:ilvl w:val="0"/>
                <w:numId w:val="5"/>
              </w:numPr>
              <w:spacing w:after="0" w:afterAutospacing="0" w:before="240" w:line="276" w:lineRule="auto"/>
              <w:ind w:left="720" w:hanging="360"/>
              <w:rPr>
                <w:rFonts w:ascii="Arial" w:cs="Arial" w:eastAsia="Arial" w:hAnsi="Arial"/>
              </w:rPr>
            </w:pPr>
            <w:r w:rsidDel="00000000" w:rsidR="00000000" w:rsidRPr="00000000">
              <w:rPr>
                <w:rtl w:val="0"/>
              </w:rPr>
              <w:t xml:space="preserve">Manage the configuration of environments, application services, and databases in a business context to ensure system operability and continuity according to industry standards.</w:t>
              <w:br w:type="textWrapping"/>
            </w:r>
          </w:p>
          <w:p w:rsidR="00000000" w:rsidDel="00000000" w:rsidP="00000000" w:rsidRDefault="00000000" w:rsidRPr="00000000" w14:paraId="00000018">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Develop a software solution using techniques that systematize the development and maintenance process, ensuring goal achievement.</w:t>
              <w:br w:type="textWrapping"/>
            </w:r>
          </w:p>
          <w:p w:rsidR="00000000" w:rsidDel="00000000" w:rsidP="00000000" w:rsidRDefault="00000000" w:rsidRPr="00000000" w14:paraId="00000019">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Build data models that support organizational requirements based on a defined and scalable design.</w:t>
              <w:br w:type="textWrapping"/>
            </w:r>
          </w:p>
          <w:p w:rsidR="00000000" w:rsidDel="00000000" w:rsidP="00000000" w:rsidRDefault="00000000" w:rsidRPr="00000000" w14:paraId="0000001A">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Design the architectural model of a systemic solution that supports business processes according to organizational needs and industry standards.</w:t>
              <w:br w:type="textWrapping"/>
            </w:r>
          </w:p>
          <w:p w:rsidR="00000000" w:rsidDel="00000000" w:rsidP="00000000" w:rsidRDefault="00000000" w:rsidRPr="00000000" w14:paraId="0000001B">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Implement integrated systemic solutions to automate and optimize business processes in line with organizational requirements.</w:t>
              <w:br w:type="textWrapping"/>
            </w:r>
          </w:p>
          <w:p w:rsidR="00000000" w:rsidDel="00000000" w:rsidP="00000000" w:rsidRDefault="00000000" w:rsidRPr="00000000" w14:paraId="0000001C">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Manage IT projects, providing decision-making alternatives based on organizational needs.</w:t>
              <w:br w:type="textWrapping"/>
            </w:r>
          </w:p>
          <w:p w:rsidR="00000000" w:rsidDel="00000000" w:rsidP="00000000" w:rsidRDefault="00000000" w:rsidRPr="00000000" w14:paraId="0000001D">
            <w:pPr>
              <w:numPr>
                <w:ilvl w:val="0"/>
                <w:numId w:val="5"/>
              </w:numPr>
              <w:spacing w:after="240" w:before="0" w:beforeAutospacing="0" w:line="276" w:lineRule="auto"/>
              <w:ind w:left="720" w:hanging="360"/>
              <w:rPr>
                <w:rFonts w:ascii="Arial" w:cs="Arial" w:eastAsia="Arial" w:hAnsi="Arial"/>
              </w:rPr>
            </w:pPr>
            <w:r w:rsidDel="00000000" w:rsidR="00000000" w:rsidRPr="00000000">
              <w:rPr>
                <w:rtl w:val="0"/>
              </w:rPr>
              <w:t xml:space="preserve">Develop the transformation of large volumes of data to generate information and knowledge that supports decision-making and process improvement within the organization.</w:t>
            </w:r>
          </w:p>
        </w:tc>
      </w:tr>
    </w:tbl>
    <w:p w:rsidR="00000000" w:rsidDel="00000000" w:rsidP="00000000" w:rsidRDefault="00000000" w:rsidRPr="00000000" w14:paraId="0000001E">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bCs w:val="1"/>
              </w:rPr>
            </w:pPr>
            <w:r w:rsidDel="00000000" w:rsidR="00000000" w:rsidRPr="00000000">
              <w:rPr>
                <w:b w:val="1"/>
                <w:bCs w:val="1"/>
                <w:color w:val="1f3864"/>
                <w:sz w:val="18"/>
                <w:szCs w:val="18"/>
                <w:rtl w:val="0"/>
              </w:rPr>
              <w:t xml:space="preserve">Contents of the final report</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w:t>
            </w:r>
            <w:r w:rsidDel="00000000" w:rsidR="00000000" w:rsidRPr="00000000">
              <w:rPr>
                <w:color w:val="1f3864"/>
                <w:sz w:val="18"/>
                <w:szCs w:val="18"/>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22">
            <w:pPr>
              <w:spacing w:after="240" w:before="240" w:line="240" w:lineRule="auto"/>
              <w:ind w:left="0" w:firstLine="0"/>
              <w:jc w:val="both"/>
              <w:rPr/>
            </w:pPr>
            <w:r w:rsidDel="00000000" w:rsidR="00000000" w:rsidRPr="00000000">
              <w:rPr>
                <w:i w:val="1"/>
                <w:iCs w:val="1"/>
                <w:color w:val="0070c0"/>
                <w:sz w:val="18"/>
                <w:szCs w:val="18"/>
                <w:rtl w:val="0"/>
              </w:rPr>
              <w:t xml:space="preserve">I</w:t>
            </w:r>
            <w:r w:rsidDel="00000000" w:rsidR="00000000" w:rsidRPr="00000000">
              <w:rPr>
                <w:rtl w:val="0"/>
              </w:rPr>
              <w:t xml:space="preserve">n Chile, the prices of fruits and vegetables show high variability depending on the season, region, and point of sale. This dispersion and lack of transparency make it difficult for farmers, traders, and consumers to access clear information. Reports from ODEPA and INE indicate that products such as potatoes and tomatoes experience fluctuations of up to </w:t>
            </w:r>
            <w:r w:rsidDel="00000000" w:rsidR="00000000" w:rsidRPr="00000000">
              <w:rPr>
                <w:b w:val="1"/>
                <w:bCs w:val="1"/>
                <w:rtl w:val="0"/>
              </w:rPr>
              <w:t xml:space="preserve">50%</w:t>
            </w:r>
            <w:r w:rsidDel="00000000" w:rsidR="00000000" w:rsidRPr="00000000">
              <w:rPr>
                <w:rtl w:val="0"/>
              </w:rPr>
              <w:t xml:space="preserve"> in short periods. The FAO has highlighted that limited access to information reduces competitiveness and can affect food security.</w:t>
            </w:r>
          </w:p>
          <w:p w:rsidR="00000000" w:rsidDel="00000000" w:rsidP="00000000" w:rsidRDefault="00000000" w:rsidRPr="00000000" w14:paraId="00000023">
            <w:pPr>
              <w:spacing w:after="240" w:before="240" w:line="240" w:lineRule="auto"/>
              <w:ind w:left="0" w:firstLine="0"/>
              <w:jc w:val="both"/>
              <w:rPr/>
            </w:pPr>
            <w:r w:rsidDel="00000000" w:rsidR="00000000" w:rsidRPr="00000000">
              <w:rPr>
                <w:rtl w:val="0"/>
              </w:rPr>
              <w:t xml:space="preserve">The project aims to centralize this information in a </w:t>
            </w:r>
            <w:r w:rsidDel="00000000" w:rsidR="00000000" w:rsidRPr="00000000">
              <w:rPr>
                <w:b w:val="1"/>
                <w:bCs w:val="1"/>
                <w:rtl w:val="0"/>
              </w:rPr>
              <w:t xml:space="preserve">digital platform</w:t>
            </w:r>
            <w:r w:rsidDel="00000000" w:rsidR="00000000" w:rsidRPr="00000000">
              <w:rPr>
                <w:rtl w:val="0"/>
              </w:rPr>
              <w:t xml:space="preserve"> that allows users to visualize prices by region, supplier, and product type, while also including a </w:t>
            </w:r>
            <w:r w:rsidDel="00000000" w:rsidR="00000000" w:rsidRPr="00000000">
              <w:rPr>
                <w:b w:val="1"/>
                <w:bCs w:val="1"/>
                <w:rtl w:val="0"/>
              </w:rPr>
              <w:t xml:space="preserve">predictive model</w:t>
            </w:r>
            <w:r w:rsidDel="00000000" w:rsidR="00000000" w:rsidRPr="00000000">
              <w:rPr>
                <w:rtl w:val="0"/>
              </w:rPr>
              <w:t xml:space="preserve"> to anticipate national market trends. Although the initial focus is on the Chilean market, the design also considers the potential to expand into </w:t>
            </w:r>
            <w:r w:rsidDel="00000000" w:rsidR="00000000" w:rsidRPr="00000000">
              <w:rPr>
                <w:b w:val="1"/>
                <w:bCs w:val="1"/>
                <w:rtl w:val="0"/>
              </w:rPr>
              <w:t xml:space="preserve">Latin America</w:t>
            </w:r>
            <w:r w:rsidDel="00000000" w:rsidR="00000000" w:rsidRPr="00000000">
              <w:rPr>
                <w:rtl w:val="0"/>
              </w:rPr>
              <w:t xml:space="preserv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w:t>
            </w:r>
            <w:r w:rsidDel="00000000" w:rsidR="00000000" w:rsidRPr="00000000">
              <w:rPr>
                <w:color w:val="1f3864"/>
                <w:sz w:val="18"/>
                <w:szCs w:val="18"/>
                <w:rtl w:val="0"/>
              </w:rPr>
              <w:t xml:space="preserve">Objectives</w:t>
            </w:r>
            <w:r w:rsidDel="00000000" w:rsidR="00000000" w:rsidRPr="00000000">
              <w:rPr>
                <w:rtl w:val="0"/>
              </w:rPr>
            </w:r>
          </w:p>
        </w:tc>
        <w:tc>
          <w:tcPr>
            <w:vAlign w:val="center"/>
          </w:tcPr>
          <w:p w:rsidR="00000000" w:rsidDel="00000000" w:rsidP="00000000" w:rsidRDefault="00000000" w:rsidRPr="00000000" w14:paraId="00000027">
            <w:pPr>
              <w:numPr>
                <w:ilvl w:val="0"/>
                <w:numId w:val="6"/>
              </w:numPr>
              <w:spacing w:after="0" w:afterAutospacing="0" w:before="240" w:line="240" w:lineRule="auto"/>
              <w:ind w:left="720" w:hanging="360"/>
              <w:rPr>
                <w:rFonts w:ascii="Arial" w:cs="Arial" w:eastAsia="Arial" w:hAnsi="Arial"/>
              </w:rPr>
            </w:pPr>
            <w:r w:rsidDel="00000000" w:rsidR="00000000" w:rsidRPr="00000000">
              <w:rPr>
                <w:rtl w:val="0"/>
              </w:rPr>
              <w:t xml:space="preserve">Integrate and normalize the historical ODEPA dataset into a PostgreSQL database.</w:t>
            </w:r>
          </w:p>
          <w:p w:rsidR="00000000" w:rsidDel="00000000" w:rsidP="00000000" w:rsidRDefault="00000000" w:rsidRPr="00000000" w14:paraId="00000028">
            <w:pPr>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Design an interactive georeferenced map with dynamic filters (product, date, region).</w:t>
            </w:r>
          </w:p>
          <w:p w:rsidR="00000000" w:rsidDel="00000000" w:rsidP="00000000" w:rsidRDefault="00000000" w:rsidRPr="00000000" w14:paraId="00000029">
            <w:pPr>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Develop a price prediction module with machine learning models.</w:t>
            </w:r>
          </w:p>
          <w:p w:rsidR="00000000" w:rsidDel="00000000" w:rsidP="00000000" w:rsidRDefault="00000000" w:rsidRPr="00000000" w14:paraId="0000002A">
            <w:pPr>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Implement a data visualization system with RESTful APIs.</w:t>
            </w:r>
          </w:p>
          <w:p w:rsidR="00000000" w:rsidDel="00000000" w:rsidP="00000000" w:rsidRDefault="00000000" w:rsidRPr="00000000" w14:paraId="0000002B">
            <w:pPr>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Guarantee performance with response times less than 3 seconds.</w:t>
            </w:r>
          </w:p>
          <w:p w:rsidR="00000000" w:rsidDel="00000000" w:rsidP="00000000" w:rsidRDefault="00000000" w:rsidRPr="00000000" w14:paraId="0000002C">
            <w:pPr>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&gt; Validation Objectives (Measurable KPIs):</w:t>
            </w:r>
          </w:p>
          <w:p w:rsidR="00000000" w:rsidDel="00000000" w:rsidP="00000000" w:rsidRDefault="00000000" w:rsidRPr="00000000" w14:paraId="0000002D">
            <w:pPr>
              <w:numPr>
                <w:ilvl w:val="1"/>
                <w:numId w:val="6"/>
              </w:numPr>
              <w:spacing w:after="0" w:afterAutospacing="0" w:before="0" w:beforeAutospacing="0" w:line="240" w:lineRule="auto"/>
              <w:ind w:left="1440" w:hanging="360"/>
              <w:rPr>
                <w:rFonts w:ascii="Arial" w:cs="Arial" w:eastAsia="Arial" w:hAnsi="Arial"/>
              </w:rPr>
            </w:pPr>
            <w:r w:rsidDel="00000000" w:rsidR="00000000" w:rsidRPr="00000000">
              <w:rPr>
                <w:rtl w:val="0"/>
              </w:rPr>
              <w:t xml:space="preserve">KPI 1 - Perceived Usefulness: At least 80% of users consider the platform useful for decision-making</w:t>
            </w:r>
          </w:p>
          <w:p w:rsidR="00000000" w:rsidDel="00000000" w:rsidP="00000000" w:rsidRDefault="00000000" w:rsidRPr="00000000" w14:paraId="0000002E">
            <w:pPr>
              <w:numPr>
                <w:ilvl w:val="1"/>
                <w:numId w:val="6"/>
              </w:numPr>
              <w:spacing w:after="0" w:afterAutospacing="0" w:before="0" w:beforeAutospacing="0" w:line="240" w:lineRule="auto"/>
              <w:ind w:left="1440" w:hanging="360"/>
              <w:rPr>
                <w:rFonts w:ascii="Arial" w:cs="Arial" w:eastAsia="Arial" w:hAnsi="Arial"/>
              </w:rPr>
            </w:pPr>
            <w:r w:rsidDel="00000000" w:rsidR="00000000" w:rsidRPr="00000000">
              <w:rPr>
                <w:rtl w:val="0"/>
              </w:rPr>
              <w:t xml:space="preserve">KPI 2 - Usability: SUS score greater than 70/100 for ease of use</w:t>
            </w:r>
          </w:p>
          <w:p w:rsidR="00000000" w:rsidDel="00000000" w:rsidP="00000000" w:rsidRDefault="00000000" w:rsidRPr="00000000" w14:paraId="0000002F">
            <w:pPr>
              <w:numPr>
                <w:ilvl w:val="1"/>
                <w:numId w:val="6"/>
              </w:numPr>
              <w:spacing w:after="0" w:afterAutospacing="0" w:before="0" w:beforeAutospacing="0" w:line="240" w:lineRule="auto"/>
              <w:ind w:left="1440" w:hanging="360"/>
              <w:rPr>
                <w:rFonts w:ascii="Arial" w:cs="Arial" w:eastAsia="Arial" w:hAnsi="Arial"/>
              </w:rPr>
            </w:pPr>
            <w:r w:rsidDel="00000000" w:rsidR="00000000" w:rsidRPr="00000000">
              <w:rPr>
                <w:rtl w:val="0"/>
              </w:rPr>
              <w:t xml:space="preserve">KPI 3 - Trust in Predictions: 75% of users trust the generated predictions</w:t>
            </w:r>
          </w:p>
          <w:p w:rsidR="00000000" w:rsidDel="00000000" w:rsidP="00000000" w:rsidRDefault="00000000" w:rsidRPr="00000000" w14:paraId="00000030">
            <w:pPr>
              <w:numPr>
                <w:ilvl w:val="1"/>
                <w:numId w:val="6"/>
              </w:numPr>
              <w:spacing w:after="240" w:before="0" w:beforeAutospacing="0" w:line="240" w:lineRule="auto"/>
              <w:ind w:left="1440" w:hanging="360"/>
              <w:rPr>
                <w:rFonts w:ascii="Arial" w:cs="Arial" w:eastAsia="Arial" w:hAnsi="Arial"/>
              </w:rPr>
            </w:pPr>
            <w:r w:rsidDel="00000000" w:rsidR="00000000" w:rsidRPr="00000000">
              <w:rPr>
                <w:rtl w:val="0"/>
              </w:rPr>
              <w:t xml:space="preserve">KPI 4 - Intention to Use: 70% of users would indicate using the platform weekly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w:t>
            </w:r>
            <w:r w:rsidDel="00000000" w:rsidR="00000000" w:rsidRPr="00000000">
              <w:rPr>
                <w:color w:val="1f3864"/>
                <w:sz w:val="18"/>
                <w:szCs w:val="18"/>
                <w:rtl w:val="0"/>
              </w:rPr>
              <w:t xml:space="preserve">Methodology</w:t>
            </w:r>
            <w:r w:rsidDel="00000000" w:rsidR="00000000" w:rsidRPr="00000000">
              <w:rPr>
                <w:rtl w:val="0"/>
              </w:rPr>
            </w:r>
          </w:p>
        </w:tc>
        <w:tc>
          <w:tcPr>
            <w:vAlign w:val="center"/>
          </w:tcPr>
          <w:p w:rsidR="00000000" w:rsidDel="00000000" w:rsidP="00000000" w:rsidRDefault="00000000" w:rsidRPr="00000000" w14:paraId="00000032">
            <w:pPr>
              <w:spacing w:after="240" w:before="240" w:line="276" w:lineRule="auto"/>
              <w:jc w:val="both"/>
              <w:rPr>
                <w:i w:val="1"/>
                <w:iCs w:val="1"/>
                <w:color w:val="0070c0"/>
                <w:sz w:val="18"/>
                <w:szCs w:val="18"/>
              </w:rPr>
            </w:pPr>
            <w:r w:rsidDel="00000000" w:rsidR="00000000" w:rsidRPr="00000000">
              <w:rPr>
                <w:rtl w:val="0"/>
              </w:rPr>
              <w:t xml:space="preserve">The APT Project was developed using the </w:t>
            </w:r>
            <w:r w:rsidDel="00000000" w:rsidR="00000000" w:rsidRPr="00000000">
              <w:rPr>
                <w:b w:val="1"/>
                <w:bCs w:val="1"/>
                <w:rtl w:val="0"/>
              </w:rPr>
              <w:t xml:space="preserve">Agile Scrum methodology</w:t>
            </w:r>
            <w:r w:rsidDel="00000000" w:rsidR="00000000" w:rsidRPr="00000000">
              <w:rPr>
                <w:rtl w:val="0"/>
              </w:rPr>
              <w:t xml:space="preserve">, which structures work in short, adaptive iterations. This approach ensures continuous delivery of functional progress, promotes ongoing feedback, facilitates task prioritization, and helps achieve project objectives effectively.</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w:t>
            </w:r>
            <w:r w:rsidDel="00000000" w:rsidR="00000000" w:rsidRPr="00000000">
              <w:rPr>
                <w:color w:val="1f3864"/>
                <w:sz w:val="18"/>
                <w:szCs w:val="18"/>
                <w:rtl w:val="0"/>
              </w:rPr>
              <w:t xml:space="preserve">Development</w:t>
            </w:r>
            <w:r w:rsidDel="00000000" w:rsidR="00000000" w:rsidRPr="00000000">
              <w:rPr>
                <w:rtl w:val="0"/>
              </w:rPr>
            </w:r>
          </w:p>
        </w:tc>
        <w:tc>
          <w:tcPr>
            <w:vAlign w:val="center"/>
          </w:tcPr>
          <w:p w:rsidR="00000000" w:rsidDel="00000000" w:rsidP="00000000" w:rsidRDefault="00000000" w:rsidRPr="00000000" w14:paraId="00000034">
            <w:pPr>
              <w:pStyle w:val="Heading4"/>
              <w:keepNext w:val="0"/>
              <w:keepLines w:val="0"/>
              <w:spacing w:line="276" w:lineRule="auto"/>
              <w:jc w:val="both"/>
              <w:rPr>
                <w:b w:val="1"/>
                <w:bCs w:val="1"/>
              </w:rPr>
            </w:pPr>
            <w:bookmarkStart w:colFirst="0" w:colLast="0" w:name="_heading=h.lts862qq2u0d" w:id="0"/>
            <w:bookmarkEnd w:id="0"/>
            <w:r w:rsidDel="00000000" w:rsidR="00000000" w:rsidRPr="00000000">
              <w:rPr>
                <w:sz w:val="22"/>
                <w:szCs w:val="22"/>
                <w:rtl w:val="0"/>
              </w:rPr>
              <w:t xml:space="preserve">Development Stages:</w:t>
            </w:r>
            <w:r w:rsidDel="00000000" w:rsidR="00000000" w:rsidRPr="00000000">
              <w:rPr>
                <w:rtl w:val="0"/>
              </w:rPr>
            </w:r>
          </w:p>
          <w:p w:rsidR="00000000" w:rsidDel="00000000" w:rsidP="00000000" w:rsidRDefault="00000000" w:rsidRPr="00000000" w14:paraId="00000035">
            <w:pPr>
              <w:widowControl w:val="0"/>
              <w:spacing w:after="240" w:before="240" w:line="276" w:lineRule="auto"/>
              <w:rPr>
                <w:b w:val="1"/>
                <w:bCs w:val="1"/>
              </w:rPr>
            </w:pPr>
            <w:r w:rsidDel="00000000" w:rsidR="00000000" w:rsidRPr="00000000">
              <w:rPr>
                <w:b w:val="1"/>
                <w:bCs w:val="1"/>
                <w:rtl w:val="0"/>
              </w:rPr>
              <w:t xml:space="preserve">Research and Analysis Phase</w:t>
            </w:r>
          </w:p>
          <w:p w:rsidR="00000000" w:rsidDel="00000000" w:rsidP="00000000" w:rsidRDefault="00000000" w:rsidRPr="00000000" w14:paraId="00000036">
            <w:pPr>
              <w:widowControl w:val="0"/>
              <w:numPr>
                <w:ilvl w:val="0"/>
                <w:numId w:val="4"/>
              </w:numPr>
              <w:spacing w:after="0" w:afterAutospacing="0" w:before="240" w:line="276" w:lineRule="auto"/>
              <w:ind w:left="720" w:hanging="360"/>
              <w:rPr>
                <w:rFonts w:ascii="Arial" w:cs="Arial" w:eastAsia="Arial" w:hAnsi="Arial"/>
              </w:rPr>
            </w:pPr>
            <w:r w:rsidDel="00000000" w:rsidR="00000000" w:rsidRPr="00000000">
              <w:rPr>
                <w:rtl w:val="0"/>
              </w:rPr>
              <w:t xml:space="preserve">Data source collection and validation.</w:t>
            </w:r>
          </w:p>
          <w:p w:rsidR="00000000" w:rsidDel="00000000" w:rsidP="00000000" w:rsidRDefault="00000000" w:rsidRPr="00000000" w14:paraId="00000037">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User requirements analysis and identification of SME exporters’ needs.</w:t>
            </w:r>
          </w:p>
          <w:p w:rsidR="00000000" w:rsidDel="00000000" w:rsidP="00000000" w:rsidRDefault="00000000" w:rsidRPr="00000000" w14:paraId="00000038">
            <w:pPr>
              <w:widowControl w:val="0"/>
              <w:numPr>
                <w:ilvl w:val="0"/>
                <w:numId w:val="4"/>
              </w:numPr>
              <w:spacing w:after="240" w:before="0" w:beforeAutospacing="0" w:line="276" w:lineRule="auto"/>
              <w:ind w:left="720" w:hanging="360"/>
              <w:rPr>
                <w:rFonts w:ascii="Arial" w:cs="Arial" w:eastAsia="Arial" w:hAnsi="Arial"/>
              </w:rPr>
            </w:pPr>
            <w:r w:rsidDel="00000000" w:rsidR="00000000" w:rsidRPr="00000000">
              <w:rPr>
                <w:rtl w:val="0"/>
              </w:rPr>
              <w:t xml:space="preserve">Literature review and benchmarking of similar solutions.</w:t>
            </w:r>
            <w:r w:rsidDel="00000000" w:rsidR="00000000" w:rsidRPr="00000000">
              <w:rPr>
                <w:rtl w:val="0"/>
              </w:rPr>
            </w:r>
          </w:p>
          <w:p w:rsidR="00000000" w:rsidDel="00000000" w:rsidP="00000000" w:rsidRDefault="00000000" w:rsidRPr="00000000" w14:paraId="00000039">
            <w:pPr>
              <w:spacing w:after="240" w:before="240" w:line="276" w:lineRule="auto"/>
              <w:rPr>
                <w:b w:val="1"/>
                <w:bCs w:val="1"/>
              </w:rPr>
            </w:pPr>
            <w:r w:rsidDel="00000000" w:rsidR="00000000" w:rsidRPr="00000000">
              <w:rPr>
                <w:b w:val="1"/>
                <w:bCs w:val="1"/>
                <w:rtl w:val="0"/>
              </w:rPr>
              <w:t xml:space="preserve">Development Phase</w:t>
            </w:r>
          </w:p>
          <w:p w:rsidR="00000000" w:rsidDel="00000000" w:rsidP="00000000" w:rsidRDefault="00000000" w:rsidRPr="00000000" w14:paraId="0000003A">
            <w:pPr>
              <w:numPr>
                <w:ilvl w:val="0"/>
                <w:numId w:val="8"/>
              </w:numPr>
              <w:spacing w:after="0" w:afterAutospacing="0" w:before="240" w:line="276" w:lineRule="auto"/>
              <w:ind w:left="720" w:hanging="360"/>
            </w:pPr>
            <w:r w:rsidDel="00000000" w:rsidR="00000000" w:rsidRPr="00000000">
              <w:rPr>
                <w:b w:val="1"/>
                <w:bCs w:val="1"/>
                <w:rtl w:val="0"/>
              </w:rPr>
              <w:t xml:space="preserve">Backend:</w:t>
            </w:r>
            <w:r w:rsidDel="00000000" w:rsidR="00000000" w:rsidRPr="00000000">
              <w:rPr>
                <w:rtl w:val="0"/>
              </w:rPr>
              <w:t xml:space="preserve"> Implemented in Python (Django/Flask) for data management and service handling.</w:t>
            </w:r>
          </w:p>
          <w:p w:rsidR="00000000" w:rsidDel="00000000" w:rsidP="00000000" w:rsidRDefault="00000000" w:rsidRPr="00000000" w14:paraId="0000003B">
            <w:pPr>
              <w:numPr>
                <w:ilvl w:val="0"/>
                <w:numId w:val="8"/>
              </w:numPr>
              <w:spacing w:after="0" w:afterAutospacing="0" w:before="0" w:beforeAutospacing="0" w:line="276" w:lineRule="auto"/>
              <w:ind w:left="720" w:hanging="360"/>
            </w:pPr>
            <w:r w:rsidDel="00000000" w:rsidR="00000000" w:rsidRPr="00000000">
              <w:rPr>
                <w:b w:val="1"/>
                <w:bCs w:val="1"/>
                <w:rtl w:val="0"/>
              </w:rPr>
              <w:t xml:space="preserve">Database:</w:t>
            </w:r>
            <w:r w:rsidDel="00000000" w:rsidR="00000000" w:rsidRPr="00000000">
              <w:rPr>
                <w:rtl w:val="0"/>
              </w:rPr>
              <w:t xml:space="preserve"> Designed and built in PostgreSQL, with ETL processes for integrating external data.</w:t>
            </w:r>
          </w:p>
          <w:p w:rsidR="00000000" w:rsidDel="00000000" w:rsidP="00000000" w:rsidRDefault="00000000" w:rsidRPr="00000000" w14:paraId="0000003C">
            <w:pPr>
              <w:numPr>
                <w:ilvl w:val="0"/>
                <w:numId w:val="8"/>
              </w:numPr>
              <w:spacing w:after="0" w:afterAutospacing="0" w:before="0" w:beforeAutospacing="0" w:line="276" w:lineRule="auto"/>
              <w:ind w:left="720" w:hanging="360"/>
            </w:pPr>
            <w:r w:rsidDel="00000000" w:rsidR="00000000" w:rsidRPr="00000000">
              <w:rPr>
                <w:b w:val="1"/>
                <w:bCs w:val="1"/>
                <w:rtl w:val="0"/>
              </w:rPr>
              <w:t xml:space="preserve">Frontend:</w:t>
            </w:r>
            <w:r w:rsidDel="00000000" w:rsidR="00000000" w:rsidRPr="00000000">
              <w:rPr>
                <w:rtl w:val="0"/>
              </w:rPr>
              <w:t xml:space="preserve"> Developed in React.js, featuring interactive maps, filters, and dashboards.</w:t>
            </w:r>
          </w:p>
          <w:p w:rsidR="00000000" w:rsidDel="00000000" w:rsidP="00000000" w:rsidRDefault="00000000" w:rsidRPr="00000000" w14:paraId="0000003D">
            <w:pPr>
              <w:numPr>
                <w:ilvl w:val="0"/>
                <w:numId w:val="8"/>
              </w:numPr>
              <w:spacing w:after="0" w:afterAutospacing="0" w:before="0" w:beforeAutospacing="0" w:line="276" w:lineRule="auto"/>
              <w:ind w:left="720" w:hanging="360"/>
            </w:pPr>
            <w:r w:rsidDel="00000000" w:rsidR="00000000" w:rsidRPr="00000000">
              <w:rPr>
                <w:b w:val="1"/>
                <w:bCs w:val="1"/>
                <w:rtl w:val="0"/>
              </w:rPr>
              <w:t xml:space="preserve">Predictive Model:</w:t>
            </w:r>
            <w:r w:rsidDel="00000000" w:rsidR="00000000" w:rsidRPr="00000000">
              <w:rPr>
                <w:rtl w:val="0"/>
              </w:rPr>
              <w:t xml:space="preserve"> Trained and validated using machine learning (scikit-learn, Prophet, TensorFlow/Keras) to forecast export prices.</w:t>
            </w:r>
          </w:p>
          <w:p w:rsidR="00000000" w:rsidDel="00000000" w:rsidP="00000000" w:rsidRDefault="00000000" w:rsidRPr="00000000" w14:paraId="0000003E">
            <w:pPr>
              <w:numPr>
                <w:ilvl w:val="0"/>
                <w:numId w:val="8"/>
              </w:numPr>
              <w:spacing w:after="0" w:afterAutospacing="0" w:before="0" w:beforeAutospacing="0" w:line="276" w:lineRule="auto"/>
              <w:ind w:left="720" w:hanging="360"/>
              <w:rPr>
                <w:u w:val="none"/>
              </w:rPr>
            </w:pPr>
            <w:r w:rsidDel="00000000" w:rsidR="00000000" w:rsidRPr="00000000">
              <w:rPr>
                <w:b w:val="1"/>
                <w:bCs w:val="1"/>
                <w:rtl w:val="0"/>
              </w:rPr>
              <w:t xml:space="preserve">Advanced Predictive Architecture</w:t>
            </w:r>
            <w:r w:rsidDel="00000000" w:rsidR="00000000" w:rsidRPr="00000000">
              <w:rPr>
                <w:rtl w:val="0"/>
              </w:rPr>
              <w:t xml:space="preserve">: Implementation of 10 specialized XGBoost models by product/region/unit, with an automatic routing system.</w:t>
            </w:r>
          </w:p>
          <w:p w:rsidR="00000000" w:rsidDel="00000000" w:rsidP="00000000" w:rsidRDefault="00000000" w:rsidRPr="00000000" w14:paraId="0000003F">
            <w:pPr>
              <w:numPr>
                <w:ilvl w:val="0"/>
                <w:numId w:val="8"/>
              </w:numPr>
              <w:spacing w:after="0" w:afterAutospacing="0" w:before="0" w:beforeAutospacing="0" w:line="276" w:lineRule="auto"/>
              <w:ind w:left="720" w:hanging="360"/>
              <w:rPr>
                <w:u w:val="none"/>
              </w:rPr>
            </w:pPr>
            <w:r w:rsidDel="00000000" w:rsidR="00000000" w:rsidRPr="00000000">
              <w:rPr>
                <w:b w:val="1"/>
                <w:bCs w:val="1"/>
                <w:rtl w:val="0"/>
              </w:rPr>
              <w:t xml:space="preserve">Advanced Feature Engineering</w:t>
            </w:r>
            <w:r w:rsidDel="00000000" w:rsidR="00000000" w:rsidRPr="00000000">
              <w:rPr>
                <w:rtl w:val="0"/>
              </w:rPr>
              <w:t xml:space="preserve">: Normalization system that unifies 15+ commercial unit formats through:**</w:t>
            </w:r>
          </w:p>
          <w:p w:rsidR="00000000" w:rsidDel="00000000" w:rsidP="00000000" w:rsidRDefault="00000000" w:rsidRPr="00000000" w14:paraId="00000040">
            <w:pPr>
              <w:numPr>
                <w:ilvl w:val="1"/>
                <w:numId w:val="8"/>
              </w:numPr>
              <w:spacing w:after="0" w:afterAutospacing="0" w:before="0" w:beforeAutospacing="0" w:line="276" w:lineRule="auto"/>
              <w:ind w:left="1440" w:hanging="360"/>
              <w:rPr>
                <w:u w:val="none"/>
              </w:rPr>
            </w:pPr>
            <w:r w:rsidDel="00000000" w:rsidR="00000000" w:rsidRPr="00000000">
              <w:rPr>
                <w:rtl w:val="0"/>
              </w:rPr>
              <w:t xml:space="preserve">  - **categoria_unidad: Standardized values (per_kilo, per_unit, per_box)**</w:t>
            </w:r>
          </w:p>
          <w:p w:rsidR="00000000" w:rsidDel="00000000" w:rsidP="00000000" w:rsidRDefault="00000000" w:rsidRPr="00000000" w14:paraId="00000041">
            <w:pPr>
              <w:numPr>
                <w:ilvl w:val="1"/>
                <w:numId w:val="8"/>
              </w:numPr>
              <w:spacing w:after="0" w:afterAutospacing="0" w:before="0" w:beforeAutospacing="0" w:line="276" w:lineRule="auto"/>
              <w:ind w:left="1440" w:hanging="360"/>
              <w:rPr>
                <w:u w:val="none"/>
              </w:rPr>
            </w:pPr>
            <w:r w:rsidDel="00000000" w:rsidR="00000000" w:rsidRPr="00000000">
              <w:rPr>
                <w:rtl w:val="0"/>
              </w:rPr>
              <w:t xml:space="preserve">  - **factor_inferido: Numerical conversion factor (e.g., "3 kilos" → 3)**</w:t>
            </w:r>
          </w:p>
          <w:p w:rsidR="00000000" w:rsidDel="00000000" w:rsidP="00000000" w:rsidRDefault="00000000" w:rsidRPr="00000000" w14:paraId="00000042">
            <w:pPr>
              <w:numPr>
                <w:ilvl w:val="1"/>
                <w:numId w:val="8"/>
              </w:numPr>
              <w:spacing w:after="240" w:before="0" w:beforeAutospacing="0" w:line="276" w:lineRule="auto"/>
              <w:ind w:left="1440" w:hanging="360"/>
              <w:rPr>
                <w:u w:val="none"/>
              </w:rPr>
            </w:pPr>
            <w:r w:rsidDel="00000000" w:rsidR="00000000" w:rsidRPr="00000000">
              <w:rPr>
                <w:rtl w:val="0"/>
              </w:rPr>
              <w:t xml:space="preserve">  - **precio_normalizado: Comparable base price per unit/kilo**</w:t>
            </w:r>
          </w:p>
          <w:p w:rsidR="00000000" w:rsidDel="00000000" w:rsidP="00000000" w:rsidRDefault="00000000" w:rsidRPr="00000000" w14:paraId="00000043">
            <w:pPr>
              <w:spacing w:after="240" w:before="240" w:line="276" w:lineRule="auto"/>
              <w:rPr>
                <w:b w:val="1"/>
                <w:bCs w:val="1"/>
              </w:rPr>
            </w:pPr>
            <w:r w:rsidDel="00000000" w:rsidR="00000000" w:rsidRPr="00000000">
              <w:rPr>
                <w:b w:val="1"/>
                <w:bCs w:val="1"/>
                <w:rtl w:val="0"/>
              </w:rPr>
              <w:t xml:space="preserve">Validation and Evaluation Phase</w:t>
            </w:r>
          </w:p>
          <w:p w:rsidR="00000000" w:rsidDel="00000000" w:rsidP="00000000" w:rsidRDefault="00000000" w:rsidRPr="00000000" w14:paraId="00000044">
            <w:pPr>
              <w:numPr>
                <w:ilvl w:val="0"/>
                <w:numId w:val="7"/>
              </w:numPr>
              <w:spacing w:after="0" w:afterAutospacing="0" w:before="240" w:line="276" w:lineRule="auto"/>
              <w:ind w:left="720" w:hanging="360"/>
            </w:pPr>
            <w:r w:rsidDel="00000000" w:rsidR="00000000" w:rsidRPr="00000000">
              <w:rPr>
                <w:rtl w:val="0"/>
              </w:rPr>
              <w:t xml:space="preserve">Functionality and performance testing (response time &lt; 5 seconds, data availability ≥ 90%).</w:t>
            </w:r>
          </w:p>
          <w:p w:rsidR="00000000" w:rsidDel="00000000" w:rsidP="00000000" w:rsidRDefault="00000000" w:rsidRPr="00000000" w14:paraId="00000045">
            <w:pPr>
              <w:numPr>
                <w:ilvl w:val="0"/>
                <w:numId w:val="7"/>
              </w:numPr>
              <w:spacing w:after="0" w:afterAutospacing="0" w:before="0" w:beforeAutospacing="0" w:line="276" w:lineRule="auto"/>
              <w:ind w:left="720" w:hanging="360"/>
            </w:pPr>
            <w:r w:rsidDel="00000000" w:rsidR="00000000" w:rsidRPr="00000000">
              <w:rPr>
                <w:rtl w:val="0"/>
              </w:rPr>
              <w:t xml:space="preserve">User testing with agro-export SMEs to validate usability and utility.</w:t>
            </w:r>
          </w:p>
          <w:p w:rsidR="00000000" w:rsidDel="00000000" w:rsidP="00000000" w:rsidRDefault="00000000" w:rsidRPr="00000000" w14:paraId="00000046">
            <w:pPr>
              <w:numPr>
                <w:ilvl w:val="0"/>
                <w:numId w:val="7"/>
              </w:numPr>
              <w:spacing w:after="0" w:afterAutospacing="0" w:before="0" w:beforeAutospacing="0" w:line="276" w:lineRule="auto"/>
              <w:ind w:left="720" w:hanging="360"/>
            </w:pPr>
            <w:r w:rsidDel="00000000" w:rsidR="00000000" w:rsidRPr="00000000">
              <w:rPr>
                <w:rtl w:val="0"/>
              </w:rPr>
              <w:t xml:space="preserve">Adjustments and improvements based on received feedback.</w:t>
            </w:r>
          </w:p>
          <w:p w:rsidR="00000000" w:rsidDel="00000000" w:rsidP="00000000" w:rsidRDefault="00000000" w:rsidRPr="00000000" w14:paraId="00000047">
            <w:pPr>
              <w:numPr>
                <w:ilvl w:val="0"/>
                <w:numId w:val="7"/>
              </w:numPr>
              <w:spacing w:after="240" w:before="0" w:beforeAutospacing="0" w:line="276" w:lineRule="auto"/>
              <w:ind w:left="720" w:hanging="360"/>
            </w:pPr>
            <w:r w:rsidDel="00000000" w:rsidR="00000000" w:rsidRPr="00000000">
              <w:rPr>
                <w:b w:val="1"/>
                <w:bCs w:val="1"/>
                <w:rtl w:val="0"/>
              </w:rPr>
              <w:t xml:space="preserve">User Validation</w:t>
            </w:r>
            <w:r w:rsidDel="00000000" w:rsidR="00000000" w:rsidRPr="00000000">
              <w:rPr>
                <w:rtl w:val="0"/>
              </w:rPr>
              <w:t xml:space="preserve">: Survey of 18 sector actors. Results: 85% perceived usefulness, SUS 78/100 (Good), 82% trust in predictions, 78% weekly usage intention. All KPIs exceeded the established targets.</w:t>
            </w:r>
          </w:p>
          <w:p w:rsidR="00000000" w:rsidDel="00000000" w:rsidP="00000000" w:rsidRDefault="00000000" w:rsidRPr="00000000" w14:paraId="00000048">
            <w:pPr>
              <w:spacing w:after="240" w:before="240" w:line="276" w:lineRule="auto"/>
              <w:rPr/>
            </w:pPr>
            <w:r w:rsidDel="00000000" w:rsidR="00000000" w:rsidRPr="00000000">
              <w:rPr>
                <w:rtl w:val="0"/>
              </w:rPr>
              <w:t xml:space="preserve">During development, the main facilitators included clear team organization, division of roles (frontend, backend, predictive model), the use of </w:t>
            </w:r>
            <w:r w:rsidDel="00000000" w:rsidR="00000000" w:rsidRPr="00000000">
              <w:rPr>
                <w:b w:val="1"/>
                <w:bCs w:val="1"/>
                <w:rtl w:val="0"/>
              </w:rPr>
              <w:t xml:space="preserve">GitHub</w:t>
            </w:r>
            <w:r w:rsidDel="00000000" w:rsidR="00000000" w:rsidRPr="00000000">
              <w:rPr>
                <w:rtl w:val="0"/>
              </w:rPr>
              <w:t xml:space="preserve"> for coordination, and an updated </w:t>
            </w:r>
            <w:r w:rsidDel="00000000" w:rsidR="00000000" w:rsidRPr="00000000">
              <w:rPr>
                <w:b w:val="1"/>
                <w:bCs w:val="1"/>
                <w:rtl w:val="0"/>
              </w:rPr>
              <w:t xml:space="preserve">Gantt chart</w:t>
            </w:r>
            <w:r w:rsidDel="00000000" w:rsidR="00000000" w:rsidRPr="00000000">
              <w:rPr>
                <w:rtl w:val="0"/>
              </w:rPr>
              <w:t xml:space="preserve"> to keep track of tasks.</w:t>
            </w:r>
          </w:p>
          <w:p w:rsidR="00000000" w:rsidDel="00000000" w:rsidP="00000000" w:rsidRDefault="00000000" w:rsidRPr="00000000" w14:paraId="00000049">
            <w:pPr>
              <w:spacing w:after="240" w:before="240" w:line="276" w:lineRule="auto"/>
              <w:rPr/>
            </w:pPr>
            <w:r w:rsidDel="00000000" w:rsidR="00000000" w:rsidRPr="00000000">
              <w:rPr>
                <w:rtl w:val="0"/>
              </w:rPr>
              <w:t xml:space="preserve">The main challenges were the initial lack of clarity on where to start, team coordination, and the complexity of cleaning and loading the large dataset.</w:t>
            </w:r>
          </w:p>
          <w:p w:rsidR="00000000" w:rsidDel="00000000" w:rsidP="00000000" w:rsidRDefault="00000000" w:rsidRPr="00000000" w14:paraId="0000004A">
            <w:pPr>
              <w:spacing w:after="240" w:before="240" w:line="276" w:lineRule="auto"/>
              <w:rPr>
                <w:b w:val="1"/>
                <w:bCs w:val="1"/>
              </w:rPr>
            </w:pPr>
            <w:r w:rsidDel="00000000" w:rsidR="00000000" w:rsidRPr="00000000">
              <w:rPr>
                <w:rtl w:val="0"/>
              </w:rPr>
              <w:t xml:space="preserve">To overcome these issues, the work plan was reorganized, the dataset volume was reduced to improve performance, and the user authentication system was discarded to focus on the project’s core functionalities.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w:t>
            </w:r>
            <w:r w:rsidDel="00000000" w:rsidR="00000000" w:rsidRPr="00000000">
              <w:rPr>
                <w:color w:val="1f3864"/>
                <w:sz w:val="18"/>
                <w:szCs w:val="18"/>
                <w:rtl w:val="0"/>
              </w:rPr>
              <w:t xml:space="preserve">Evidence</w:t>
            </w:r>
            <w:r w:rsidDel="00000000" w:rsidR="00000000" w:rsidRPr="00000000">
              <w:rPr>
                <w:rtl w:val="0"/>
              </w:rPr>
            </w:r>
          </w:p>
        </w:tc>
        <w:tc>
          <w:tcPr>
            <w:vAlign w:val="center"/>
          </w:tcPr>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The main evidence of progress includes:</w:t>
            </w:r>
          </w:p>
          <w:p w:rsidR="00000000" w:rsidDel="00000000" w:rsidP="00000000" w:rsidRDefault="00000000" w:rsidRPr="00000000" w14:paraId="0000004D">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Database design implemented in </w:t>
            </w:r>
            <w:r w:rsidDel="00000000" w:rsidR="00000000" w:rsidRPr="00000000">
              <w:rPr>
                <w:b w:val="1"/>
                <w:bCs w:val="1"/>
                <w:sz w:val="20"/>
                <w:szCs w:val="20"/>
                <w:rtl w:val="0"/>
              </w:rPr>
              <w:t xml:space="preserve">PostgreSQL</w:t>
            </w:r>
            <w:r w:rsidDel="00000000" w:rsidR="00000000" w:rsidRPr="00000000">
              <w:rPr>
                <w:sz w:val="20"/>
                <w:szCs w:val="20"/>
                <w:rtl w:val="0"/>
              </w:rPr>
              <w:t xml:space="preserve">.</w:t>
            </w:r>
          </w:p>
          <w:p w:rsidR="00000000" w:rsidDel="00000000" w:rsidP="00000000" w:rsidRDefault="00000000" w:rsidRPr="00000000" w14:paraId="0000004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Functional </w:t>
            </w:r>
            <w:r w:rsidDel="00000000" w:rsidR="00000000" w:rsidRPr="00000000">
              <w:rPr>
                <w:b w:val="1"/>
                <w:bCs w:val="1"/>
                <w:sz w:val="20"/>
                <w:szCs w:val="20"/>
                <w:rtl w:val="0"/>
              </w:rPr>
              <w:t xml:space="preserve">backend prototype</w:t>
            </w:r>
            <w:r w:rsidDel="00000000" w:rsidR="00000000" w:rsidRPr="00000000">
              <w:rPr>
                <w:sz w:val="20"/>
                <w:szCs w:val="20"/>
                <w:rtl w:val="0"/>
              </w:rPr>
              <w:t xml:space="preserve"> developed in Django.</w:t>
            </w:r>
          </w:p>
          <w:p w:rsidR="00000000" w:rsidDel="00000000" w:rsidP="00000000" w:rsidRDefault="00000000" w:rsidRPr="00000000" w14:paraId="0000004F">
            <w:pPr>
              <w:numPr>
                <w:ilvl w:val="1"/>
                <w:numId w:val="3"/>
              </w:numPr>
              <w:spacing w:after="0" w:before="0" w:lineRule="auto"/>
              <w:ind w:left="1440" w:hanging="360"/>
              <w:rPr>
                <w:sz w:val="20"/>
                <w:szCs w:val="20"/>
              </w:rPr>
            </w:pPr>
            <w:hyperlink r:id="rId8">
              <w:r w:rsidDel="00000000" w:rsidR="00000000" w:rsidRPr="00000000">
                <w:rPr>
                  <w:color w:val="1155cc"/>
                  <w:sz w:val="20"/>
                  <w:szCs w:val="20"/>
                  <w:u w:val="single"/>
                  <w:rtl w:val="0"/>
                </w:rPr>
                <w:t xml:space="preserve">Link git</w:t>
              </w:r>
            </w:hyperlink>
            <w:r w:rsidDel="00000000" w:rsidR="00000000" w:rsidRPr="00000000">
              <w:rPr>
                <w:rtl w:val="0"/>
              </w:rPr>
            </w:r>
          </w:p>
          <w:p w:rsidR="00000000" w:rsidDel="00000000" w:rsidP="00000000" w:rsidRDefault="00000000" w:rsidRPr="00000000" w14:paraId="00000050">
            <w:pPr>
              <w:numPr>
                <w:ilvl w:val="0"/>
                <w:numId w:val="3"/>
              </w:numPr>
              <w:spacing w:after="240" w:before="0" w:lineRule="auto"/>
              <w:ind w:left="720" w:hanging="360"/>
              <w:rPr>
                <w:sz w:val="20"/>
                <w:szCs w:val="20"/>
              </w:rPr>
            </w:pPr>
            <w:r w:rsidDel="00000000" w:rsidR="00000000" w:rsidRPr="00000000">
              <w:rPr>
                <w:sz w:val="20"/>
                <w:szCs w:val="20"/>
                <w:rtl w:val="0"/>
              </w:rPr>
              <w:t xml:space="preserve">First </w:t>
            </w:r>
            <w:r w:rsidDel="00000000" w:rsidR="00000000" w:rsidRPr="00000000">
              <w:rPr>
                <w:b w:val="1"/>
                <w:bCs w:val="1"/>
                <w:sz w:val="20"/>
                <w:szCs w:val="20"/>
                <w:rtl w:val="0"/>
              </w:rPr>
              <w:t xml:space="preserve">predictive model</w:t>
            </w:r>
            <w:r w:rsidDel="00000000" w:rsidR="00000000" w:rsidRPr="00000000">
              <w:rPr>
                <w:sz w:val="20"/>
                <w:szCs w:val="20"/>
                <w:rtl w:val="0"/>
              </w:rPr>
              <w:t xml:space="preserve"> trained with historical data to estimate export prices.</w:t>
            </w:r>
          </w:p>
          <w:p w:rsidR="00000000" w:rsidDel="00000000" w:rsidP="00000000" w:rsidRDefault="00000000" w:rsidRPr="00000000" w14:paraId="00000051">
            <w:pPr>
              <w:numPr>
                <w:ilvl w:val="0"/>
                <w:numId w:val="3"/>
              </w:numPr>
              <w:spacing w:after="240" w:before="0" w:lineRule="auto"/>
              <w:ind w:left="720" w:hanging="360"/>
              <w:rPr>
                <w:sz w:val="20"/>
                <w:szCs w:val="20"/>
                <w:u w:val="none"/>
              </w:rPr>
            </w:pPr>
            <w:r w:rsidDel="00000000" w:rsidR="00000000" w:rsidRPr="00000000">
              <w:rPr>
                <w:sz w:val="20"/>
                <w:szCs w:val="20"/>
                <w:rtl w:val="0"/>
              </w:rPr>
              <w:t xml:space="preserve">Implemented Predictive System: Specialized XGBoost models. Training notebooks, deployment scripts, and integrated prediction API.</w:t>
            </w:r>
          </w:p>
          <w:p w:rsidR="00000000" w:rsidDel="00000000" w:rsidP="00000000" w:rsidRDefault="00000000" w:rsidRPr="00000000" w14:paraId="00000052">
            <w:pPr>
              <w:numPr>
                <w:ilvl w:val="0"/>
                <w:numId w:val="3"/>
              </w:numPr>
              <w:spacing w:after="240" w:before="0" w:lineRule="auto"/>
              <w:ind w:left="720" w:hanging="360"/>
              <w:rPr>
                <w:sz w:val="20"/>
                <w:szCs w:val="20"/>
                <w:u w:val="none"/>
              </w:rPr>
            </w:pPr>
            <w:r w:rsidDel="00000000" w:rsidR="00000000" w:rsidRPr="00000000">
              <w:rPr>
                <w:sz w:val="20"/>
                <w:szCs w:val="20"/>
                <w:rtl w:val="0"/>
              </w:rPr>
              <w:t xml:space="preserve">Feature Engineering System: Unit normalization pipeline that processes different formats.</w:t>
            </w:r>
          </w:p>
          <w:p w:rsidR="00000000" w:rsidDel="00000000" w:rsidP="00000000" w:rsidRDefault="00000000" w:rsidRPr="00000000" w14:paraId="00000053">
            <w:pPr>
              <w:numPr>
                <w:ilvl w:val="0"/>
                <w:numId w:val="3"/>
              </w:numPr>
              <w:spacing w:after="240" w:before="0" w:lineRule="auto"/>
              <w:ind w:left="720" w:hanging="360"/>
              <w:rPr>
                <w:sz w:val="20"/>
                <w:szCs w:val="20"/>
                <w:u w:val="none"/>
              </w:rPr>
            </w:pPr>
            <w:r w:rsidDel="00000000" w:rsidR="00000000" w:rsidRPr="00000000">
              <w:rPr>
                <w:sz w:val="20"/>
                <w:szCs w:val="20"/>
                <w:rtl w:val="0"/>
              </w:rPr>
              <w:t xml:space="preserve">Validation Evidence: Survey results from 18 users, exceeded KPIs, applied Google Forms.</w:t>
            </w:r>
          </w:p>
          <w:p w:rsidR="00000000" w:rsidDel="00000000" w:rsidP="00000000" w:rsidRDefault="00000000" w:rsidRPr="00000000" w14:paraId="00000054">
            <w:pPr>
              <w:spacing w:after="240" w:before="240" w:lineRule="auto"/>
              <w:rPr>
                <w:i w:val="1"/>
                <w:iCs w:val="1"/>
                <w:color w:val="0070c0"/>
                <w:sz w:val="18"/>
                <w:szCs w:val="18"/>
              </w:rPr>
            </w:pPr>
            <w:r w:rsidDel="00000000" w:rsidR="00000000" w:rsidRPr="00000000">
              <w:rPr>
                <w:sz w:val="20"/>
                <w:szCs w:val="20"/>
                <w:rtl w:val="0"/>
              </w:rPr>
              <w:t xml:space="preserve">These deliverables demonstrate the technical progress and support the achievement of initial objectives.</w:t>
              <w:br w:type="textWrapping"/>
              <w:t xml:space="preserve"> To ensure quality, </w:t>
            </w:r>
            <w:r w:rsidDel="00000000" w:rsidR="00000000" w:rsidRPr="00000000">
              <w:rPr>
                <w:b w:val="1"/>
                <w:bCs w:val="1"/>
                <w:sz w:val="20"/>
                <w:szCs w:val="20"/>
                <w:rtl w:val="0"/>
              </w:rPr>
              <w:t xml:space="preserve">cross-validation methodologies</w:t>
            </w:r>
            <w:r w:rsidDel="00000000" w:rsidR="00000000" w:rsidRPr="00000000">
              <w:rPr>
                <w:sz w:val="20"/>
                <w:szCs w:val="20"/>
                <w:rtl w:val="0"/>
              </w:rPr>
              <w:t xml:space="preserve"> were applied to evaluate the predictive model, and the entire process was documented in </w:t>
            </w:r>
            <w:r w:rsidDel="00000000" w:rsidR="00000000" w:rsidRPr="00000000">
              <w:rPr>
                <w:b w:val="1"/>
                <w:bCs w:val="1"/>
                <w:sz w:val="20"/>
                <w:szCs w:val="20"/>
                <w:rtl w:val="0"/>
              </w:rPr>
              <w:t xml:space="preserve">GitHub</w:t>
            </w:r>
            <w:r w:rsidDel="00000000" w:rsidR="00000000" w:rsidRPr="00000000">
              <w:rPr>
                <w:sz w:val="20"/>
                <w:szCs w:val="20"/>
                <w:rtl w:val="0"/>
              </w:rPr>
              <w:t xml:space="preserve">, guaranteeing traceability and technical consistency.</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w:t>
            </w:r>
            <w:r w:rsidDel="00000000" w:rsidR="00000000" w:rsidRPr="00000000">
              <w:rPr>
                <w:color w:val="1f3864"/>
                <w:sz w:val="18"/>
                <w:szCs w:val="18"/>
                <w:rtl w:val="0"/>
              </w:rPr>
              <w:t xml:space="preserve">Professional Interests and Projections</w:t>
            </w:r>
            <w:r w:rsidDel="00000000" w:rsidR="00000000" w:rsidRPr="00000000">
              <w:rPr>
                <w:rtl w:val="0"/>
              </w:rPr>
            </w:r>
          </w:p>
        </w:tc>
        <w:tc>
          <w:tcPr>
            <w:vAlign w:val="center"/>
          </w:tcPr>
          <w:p w:rsidR="00000000" w:rsidDel="00000000" w:rsidP="00000000" w:rsidRDefault="00000000" w:rsidRPr="00000000" w14:paraId="00000056">
            <w:pPr>
              <w:spacing w:after="240" w:before="240" w:lineRule="auto"/>
              <w:jc w:val="both"/>
              <w:rPr/>
            </w:pPr>
            <w:r w:rsidDel="00000000" w:rsidR="00000000" w:rsidRPr="00000000">
              <w:rPr>
                <w:rtl w:val="0"/>
              </w:rPr>
              <w:t xml:space="preserve">As a group, developing the APT Project has helped us better understand which areas of computer science we are most passionate about and where our strengths lie.</w:t>
              <w:br w:type="textWrapping"/>
              <w:t xml:space="preserve"> By dividing tasks among frontend, backend, and predictive model development, each member could focus on what motivated them the most and reinforce their learning.</w:t>
              <w:br w:type="textWrapping"/>
              <w:t xml:space="preserve"> Overall, this project confirmed our interest in </w:t>
            </w:r>
            <w:r w:rsidDel="00000000" w:rsidR="00000000" w:rsidRPr="00000000">
              <w:rPr>
                <w:b w:val="1"/>
                <w:bCs w:val="1"/>
                <w:rtl w:val="0"/>
              </w:rPr>
              <w:t xml:space="preserve">software development</w:t>
            </w:r>
            <w:r w:rsidDel="00000000" w:rsidR="00000000" w:rsidRPr="00000000">
              <w:rPr>
                <w:rtl w:val="0"/>
              </w:rPr>
              <w:t xml:space="preserve"> and </w:t>
            </w:r>
            <w:r w:rsidDel="00000000" w:rsidR="00000000" w:rsidRPr="00000000">
              <w:rPr>
                <w:b w:val="1"/>
                <w:bCs w:val="1"/>
                <w:rtl w:val="0"/>
              </w:rPr>
              <w:t xml:space="preserve">data analysis</w:t>
            </w:r>
            <w:r w:rsidDel="00000000" w:rsidR="00000000" w:rsidRPr="00000000">
              <w:rPr>
                <w:rtl w:val="0"/>
              </w:rPr>
              <w:t xml:space="preserve">, while highlighting the importance of combining technical skills with effective teamwork and organization.</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We now see our professional future within the fields of </w:t>
            </w:r>
            <w:r w:rsidDel="00000000" w:rsidR="00000000" w:rsidRPr="00000000">
              <w:rPr>
                <w:b w:val="1"/>
                <w:bCs w:val="1"/>
                <w:rtl w:val="0"/>
              </w:rPr>
              <w:t xml:space="preserve">application development</w:t>
            </w:r>
            <w:r w:rsidDel="00000000" w:rsidR="00000000" w:rsidRPr="00000000">
              <w:rPr>
                <w:rtl w:val="0"/>
              </w:rPr>
              <w:t xml:space="preserve">, </w:t>
            </w:r>
            <w:r w:rsidDel="00000000" w:rsidR="00000000" w:rsidRPr="00000000">
              <w:rPr>
                <w:b w:val="1"/>
                <w:bCs w:val="1"/>
                <w:rtl w:val="0"/>
              </w:rPr>
              <w:t xml:space="preserve">data management and analytics</w:t>
            </w:r>
            <w:r w:rsidDel="00000000" w:rsidR="00000000" w:rsidRPr="00000000">
              <w:rPr>
                <w:rtl w:val="0"/>
              </w:rPr>
              <w:t xml:space="preserve">, and </w:t>
            </w:r>
            <w:r w:rsidDel="00000000" w:rsidR="00000000" w:rsidRPr="00000000">
              <w:rPr>
                <w:b w:val="1"/>
                <w:bCs w:val="1"/>
                <w:rtl w:val="0"/>
              </w:rPr>
              <w:t xml:space="preserve">artificial intelligence</w:t>
            </w:r>
            <w:r w:rsidDel="00000000" w:rsidR="00000000" w:rsidRPr="00000000">
              <w:rPr>
                <w:rtl w:val="0"/>
              </w:rPr>
              <w:t xml:space="preserve">. We aim to continue learning tools that enhance </w:t>
            </w:r>
            <w:r w:rsidDel="00000000" w:rsidR="00000000" w:rsidRPr="00000000">
              <w:rPr>
                <w:b w:val="1"/>
                <w:bCs w:val="1"/>
                <w:rtl w:val="0"/>
              </w:rPr>
              <w:t xml:space="preserve">data-driven decision-making</w:t>
            </w:r>
            <w:r w:rsidDel="00000000" w:rsidR="00000000" w:rsidRPr="00000000">
              <w:rPr>
                <w:rtl w:val="0"/>
              </w:rPr>
              <w:t xml:space="preserve"> and to keep improving our </w:t>
            </w:r>
            <w:r w:rsidDel="00000000" w:rsidR="00000000" w:rsidRPr="00000000">
              <w:rPr>
                <w:b w:val="1"/>
                <w:bCs w:val="1"/>
                <w:rtl w:val="0"/>
              </w:rPr>
              <w:t xml:space="preserve">collaborative work skills</w:t>
            </w:r>
            <w:r w:rsidDel="00000000" w:rsidR="00000000" w:rsidRPr="00000000">
              <w:rPr>
                <w:rtl w:val="0"/>
              </w:rPr>
              <w:t xml:space="preserve">.</w:t>
              <w:br w:type="textWrapping"/>
              <w:t xml:space="preserve"> This project gave us a clearer vision of how to apply what we’ve learned in real contexts and how to direct our professional careers moving forward.</w:t>
            </w:r>
          </w:p>
        </w:tc>
      </w:tr>
      <w:tr>
        <w:trPr>
          <w:cantSplit w:val="0"/>
          <w:trHeight w:val="2547" w:hRule="atLeast"/>
          <w:tblHeader w:val="0"/>
        </w:trPr>
        <w:tc>
          <w:tcPr>
            <w:vAlign w:val="center"/>
          </w:tcPr>
          <w:p w:rsidR="00000000" w:rsidDel="00000000" w:rsidP="00000000" w:rsidRDefault="00000000" w:rsidRPr="00000000" w14:paraId="00000058">
            <w:pP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xirimoyalegr3/AgroPrecios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dvu0lM2D26QQfLbyIYFFyYj+zg==">CgMxLjAyDmgubHRzODYycXEydTBkOAByITFOY3JSZnNObkJydlBHMTNoRkQ2RW1haTVTWldVR1AyNw==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