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udget-approval-no.-878qđ-bv"/>
    <w:p>
      <w:pPr>
        <w:pStyle w:val="Heading1"/>
      </w:pPr>
      <w:r>
        <w:t xml:space="preserve">Budget Approval No. 878/QĐ-BV</w:t>
      </w:r>
    </w:p>
    <w:bookmarkStart w:id="9" w:name="based-on-technical-specifications-b3"/>
    <w:p>
      <w:pPr>
        <w:pStyle w:val="Heading2"/>
      </w:pPr>
      <w:r>
        <w:t xml:space="preserve">Based on Technical Specifications (B3):</w:t>
      </w:r>
    </w:p>
    <w:bookmarkEnd w:id="9"/>
    <w:bookmarkEnd w:id="10"/>
    <w:bookmarkStart w:id="16" w:name="technical-specifications"/>
    <w:p>
      <w:pPr>
        <w:pStyle w:val="Heading1"/>
      </w:pPr>
      <w:r>
        <w:t xml:space="preserve">Technical Specifications</w:t>
      </w:r>
    </w:p>
    <w:bookmarkStart w:id="1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Purchase Request (B1)</w:t>
      </w:r>
    </w:p>
    <w:p>
      <w:pPr>
        <w:pStyle w:val="Compact"/>
        <w:numPr>
          <w:ilvl w:val="0"/>
          <w:numId w:val="1001"/>
        </w:numPr>
      </w:pPr>
      <w:r>
        <w:t xml:space="preserve">Approval Decision 802/QĐ-BV (B2)</w:t>
      </w:r>
    </w:p>
    <w:bookmarkEnd w:id="11"/>
    <w:bookmarkStart w:id="13" w:name="technical-requirements"/>
    <w:p>
      <w:pPr>
        <w:pStyle w:val="Heading2"/>
      </w:pPr>
      <w:r>
        <w:t xml:space="preserve">Technical Requirements</w:t>
      </w:r>
    </w:p>
    <w:bookmarkStart w:id="12" w:name="reagent-kits"/>
    <w:p>
      <w:pPr>
        <w:pStyle w:val="Heading3"/>
      </w:pPr>
      <w:r>
        <w:t xml:space="preserve">Reagent kits</w:t>
      </w:r>
    </w:p>
    <w:p>
      <w:pPr>
        <w:pStyle w:val="Compact"/>
        <w:numPr>
          <w:ilvl w:val="0"/>
          <w:numId w:val="1002"/>
        </w:numPr>
      </w:pPr>
      <w:r>
        <w:t xml:space="preserve">Sensitivity: ≥95%</w:t>
      </w:r>
    </w:p>
    <w:p>
      <w:pPr>
        <w:pStyle w:val="Compact"/>
        <w:numPr>
          <w:ilvl w:val="0"/>
          <w:numId w:val="1002"/>
        </w:numPr>
      </w:pPr>
      <w:r>
        <w:t xml:space="preserve">Specificity: ≥90%</w:t>
      </w:r>
    </w:p>
    <w:p>
      <w:pPr>
        <w:pStyle w:val="Compact"/>
        <w:numPr>
          <w:ilvl w:val="0"/>
          <w:numId w:val="1002"/>
        </w:numPr>
      </w:pPr>
      <w:r>
        <w:t xml:space="preserve">Quantity: …</w:t>
      </w:r>
    </w:p>
    <w:bookmarkEnd w:id="12"/>
    <w:bookmarkEnd w:id="13"/>
    <w:bookmarkStart w:id="14" w:name="approved-budget"/>
    <w:p>
      <w:pPr>
        <w:pStyle w:val="Heading2"/>
      </w:pPr>
      <w:r>
        <w:t xml:space="preserve">Approved Budget</w:t>
      </w:r>
    </w:p>
    <w:p>
      <w:pPr>
        <w:pStyle w:val="Compact"/>
        <w:numPr>
          <w:ilvl w:val="0"/>
          <w:numId w:val="1003"/>
        </w:numPr>
      </w:pPr>
      <w:r>
        <w:t xml:space="preserve">Total: $10000</w:t>
      </w:r>
    </w:p>
    <w:p>
      <w:pPr>
        <w:pStyle w:val="Compact"/>
        <w:numPr>
          <w:ilvl w:val="0"/>
          <w:numId w:val="1003"/>
        </w:numPr>
      </w:pPr>
      <w:r>
        <w:t xml:space="preserve">Reagent kits: $7,000</w:t>
      </w:r>
    </w:p>
    <w:p>
      <w:pPr>
        <w:pStyle w:val="Compact"/>
        <w:numPr>
          <w:ilvl w:val="0"/>
          <w:numId w:val="1003"/>
        </w:numPr>
      </w:pPr>
      <w:r>
        <w:t xml:space="preserve">Pipettes: $3,000</w:t>
      </w:r>
    </w:p>
    <w:p>
      <w:pPr>
        <w:pStyle w:val="Compact"/>
        <w:numPr>
          <w:ilvl w:val="0"/>
          <w:numId w:val="1003"/>
        </w:numPr>
      </w:pPr>
      <w:r>
        <w:t xml:space="preserve">Source: Service revenue</w:t>
      </w:r>
    </w:p>
    <w:bookmarkEnd w:id="14"/>
    <w:bookmarkStart w:id="15" w:name="date-1282026"/>
    <w:p>
      <w:pPr>
        <w:pStyle w:val="Heading2"/>
      </w:pPr>
      <w:r>
        <w:t xml:space="preserve">Date: 12/8/2026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2026-08-12T02:24:12Z</dcterms:created>
  <dcterms:modified xsi:type="dcterms:W3CDTF">2026-08-12T02:24:12Z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