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40BB" w:rsidRDefault="009640BB">
      <w:r>
        <w:t>What sections to read and in which sequence?</w:t>
      </w:r>
    </w:p>
    <w:p w:rsidR="00E573E8" w:rsidRDefault="00E573E8" w:rsidP="00E573E8">
      <w:r>
        <w:t>1</w:t>
      </w:r>
      <w:r>
        <w:t xml:space="preserve">) </w:t>
      </w:r>
      <w:r w:rsidRPr="00E573E8">
        <w:t>Potential Correlation between the Decadal East Asian Summer Monsoon Variability and the Pacific Decadal Oscillation</w:t>
      </w:r>
    </w:p>
    <w:p w:rsidR="00E573E8" w:rsidRDefault="00E573E8" w:rsidP="00E573E8">
      <w:r>
        <w:t>2</w:t>
      </w:r>
      <w:r>
        <w:t xml:space="preserve">) </w:t>
      </w:r>
      <w:proofErr w:type="spellStart"/>
      <w:r w:rsidRPr="009640BB">
        <w:t xml:space="preserve">Atmospheric </w:t>
      </w:r>
      <w:proofErr w:type="spellEnd"/>
      <w:r w:rsidRPr="009640BB">
        <w:t>Science Letters - 2015 - Dong - Influences of the Pacific Decadal Oscillation on the East Asian Summer Monsoon</w:t>
      </w:r>
    </w:p>
    <w:p w:rsidR="009640BB" w:rsidRDefault="00E573E8">
      <w:r>
        <w:t>3</w:t>
      </w:r>
      <w:r w:rsidR="009640BB">
        <w:t>) Climate and climate models</w:t>
      </w:r>
    </w:p>
    <w:p w:rsidR="009640BB" w:rsidRDefault="009640BB">
      <w:r>
        <w:t>Read the subsections from 13.1 to 13.5.</w:t>
      </w:r>
      <w:bookmarkStart w:id="0" w:name="_GoBack"/>
      <w:bookmarkEnd w:id="0"/>
    </w:p>
    <w:p w:rsidR="00897A21" w:rsidRDefault="00E573E8">
      <w:r>
        <w:t>4</w:t>
      </w:r>
      <w:r w:rsidR="009640BB">
        <w:t xml:space="preserve">) Climate change and variability overview </w:t>
      </w:r>
    </w:p>
    <w:p w:rsidR="009640BB" w:rsidRDefault="009640BB">
      <w:r>
        <w:t xml:space="preserve">Read from page 7 to page 15. </w:t>
      </w:r>
    </w:p>
    <w:p w:rsidR="009640BB" w:rsidRDefault="00E573E8">
      <w:r>
        <w:t>5</w:t>
      </w:r>
      <w:r w:rsidR="009640BB">
        <w:t xml:space="preserve">) </w:t>
      </w:r>
      <w:r w:rsidR="009640BB" w:rsidRPr="009640BB">
        <w:t xml:space="preserve">Lehner and </w:t>
      </w:r>
      <w:proofErr w:type="spellStart"/>
      <w:r w:rsidR="009640BB" w:rsidRPr="009640BB">
        <w:t>Deser</w:t>
      </w:r>
      <w:proofErr w:type="spellEnd"/>
      <w:r w:rsidR="009640BB" w:rsidRPr="009640BB">
        <w:t xml:space="preserve"> 2023_ERClim_Origin, importance, and predictive limits of internal climate</w:t>
      </w:r>
    </w:p>
    <w:p w:rsidR="009640BB" w:rsidRDefault="009640BB"/>
    <w:sectPr w:rsidR="009640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0BB"/>
    <w:rsid w:val="0022407D"/>
    <w:rsid w:val="00897A21"/>
    <w:rsid w:val="009640BB"/>
    <w:rsid w:val="00D1715E"/>
    <w:rsid w:val="00E5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4B3A"/>
  <w15:chartTrackingRefBased/>
  <w15:docId w15:val="{F923C414-E082-48B2-A97A-DF444B85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2025-06-25T02:39:00Z</dcterms:created>
  <dcterms:modified xsi:type="dcterms:W3CDTF">2025-06-26T09:39:00Z</dcterms:modified>
</cp:coreProperties>
</file>