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5F0" w:rsidRPr="003925F0" w:rsidRDefault="003925F0">
      <w:pPr>
        <w:rPr>
          <w:b/>
          <w:i/>
          <w:sz w:val="32"/>
          <w:szCs w:val="32"/>
        </w:rPr>
      </w:pPr>
      <w:r w:rsidRPr="003925F0">
        <w:rPr>
          <w:b/>
          <w:i/>
          <w:sz w:val="32"/>
          <w:szCs w:val="32"/>
        </w:rPr>
        <w:t>Task 1: Compute the Pacific Decadal Oscillation (PDO)</w:t>
      </w:r>
    </w:p>
    <w:p w:rsidR="00B3031A" w:rsidRDefault="00B3031A" w:rsidP="00B3031A">
      <w:pPr>
        <w:pStyle w:val="ListParagraph"/>
        <w:ind w:left="0"/>
      </w:pPr>
      <w:r>
        <w:t>To perform this task</w:t>
      </w:r>
      <w:r w:rsidR="00B35D12">
        <w:t>, the</w:t>
      </w:r>
      <w:r>
        <w:t xml:space="preserve"> package that computes EOFs can be found here: </w:t>
      </w:r>
      <w:hyperlink r:id="rId5" w:history="1">
        <w:r w:rsidRPr="00D73536">
          <w:rPr>
            <w:rStyle w:val="Hyperlink"/>
          </w:rPr>
          <w:t>https://pypi.org/project/eofs/</w:t>
        </w:r>
      </w:hyperlink>
    </w:p>
    <w:p w:rsidR="00B3031A" w:rsidRDefault="00B3031A" w:rsidP="00B3031A">
      <w:pPr>
        <w:pStyle w:val="ListParagraph"/>
        <w:ind w:left="0"/>
      </w:pPr>
      <w:r>
        <w:t xml:space="preserve">Examples using this package can be found here: </w:t>
      </w:r>
      <w:hyperlink r:id="rId6" w:history="1">
        <w:r w:rsidRPr="00D73536">
          <w:rPr>
            <w:rStyle w:val="Hyperlink"/>
          </w:rPr>
          <w:t>https://ajdawson.github.io/eofs/examples/elnino_standard.html</w:t>
        </w:r>
      </w:hyperlink>
    </w:p>
    <w:p w:rsidR="00B3031A" w:rsidRDefault="00B3031A" w:rsidP="00B3031A">
      <w:pPr>
        <w:pStyle w:val="ListParagraph"/>
        <w:ind w:left="0"/>
      </w:pPr>
    </w:p>
    <w:p w:rsidR="00B3031A" w:rsidRDefault="00B3031A" w:rsidP="00B3031A">
      <w:pPr>
        <w:pStyle w:val="ListParagraph"/>
        <w:ind w:left="0"/>
      </w:pPr>
      <w:r>
        <w:t>In this example, they compute</w:t>
      </w:r>
      <w:r w:rsidR="00B35D12">
        <w:t xml:space="preserve"> the</w:t>
      </w:r>
      <w:r>
        <w:t xml:space="preserve"> ENSO</w:t>
      </w:r>
      <w:r w:rsidR="00B35D12">
        <w:t xml:space="preserve"> pattern (leading EOF in</w:t>
      </w:r>
      <w:r w:rsidR="00B57D00">
        <w:t xml:space="preserve"> the</w:t>
      </w:r>
      <w:r w:rsidR="00B35D12">
        <w:t xml:space="preserve"> tropical Pacific)</w:t>
      </w:r>
      <w:r>
        <w:t xml:space="preserve"> but you can see the PDO pattern in the northern Pacific. </w:t>
      </w:r>
      <w:r w:rsidR="00B35D12">
        <w:t>N</w:t>
      </w:r>
      <w:r>
        <w:t>otice that many steps mention</w:t>
      </w:r>
      <w:r w:rsidR="00B57D00">
        <w:t>ed</w:t>
      </w:r>
      <w:r>
        <w:t xml:space="preserve"> </w:t>
      </w:r>
      <w:r w:rsidR="00B35D12">
        <w:t>below</w:t>
      </w:r>
      <w:r>
        <w:t xml:space="preserve"> appear </w:t>
      </w:r>
      <w:r w:rsidR="00B35D12">
        <w:t>in this example since the methodology is the same</w:t>
      </w:r>
      <w:r>
        <w:t xml:space="preserve"> and it is rather easy since the package already </w:t>
      </w:r>
      <w:r w:rsidR="00B57D00">
        <w:t>performs</w:t>
      </w:r>
      <w:r>
        <w:t xml:space="preserve"> most of the steps. </w:t>
      </w:r>
      <w:r w:rsidR="00B35D12">
        <w:t>However, I would like you to understand these steps and why they are necessary.</w:t>
      </w:r>
    </w:p>
    <w:p w:rsidR="003925F0" w:rsidRDefault="003925F0">
      <w:r>
        <w:t xml:space="preserve">1) Using the sea surface temperature (SST) dataset from </w:t>
      </w:r>
      <w:r w:rsidR="00B57D00">
        <w:t xml:space="preserve">the </w:t>
      </w:r>
      <w:r>
        <w:t xml:space="preserve">MIROC6 model and </w:t>
      </w:r>
      <w:r w:rsidR="00B3031A">
        <w:t xml:space="preserve">ERSSTv4 </w:t>
      </w:r>
      <w:r>
        <w:t>reanalysis (or “observations”)</w:t>
      </w:r>
      <w:r w:rsidR="0012038D">
        <w:t xml:space="preserve"> and Python, perform the following steps:</w:t>
      </w:r>
    </w:p>
    <w:p w:rsidR="00DF6756" w:rsidRDefault="00B61B8D" w:rsidP="00B17F26">
      <w:pPr>
        <w:pStyle w:val="ListParagraph"/>
        <w:numPr>
          <w:ilvl w:val="0"/>
          <w:numId w:val="1"/>
        </w:numPr>
      </w:pPr>
      <w:r>
        <w:t xml:space="preserve">Our </w:t>
      </w:r>
      <w:r w:rsidR="00B33AE0">
        <w:t xml:space="preserve">data have </w:t>
      </w:r>
      <w:r w:rsidR="00B57D00">
        <w:t xml:space="preserve">a </w:t>
      </w:r>
      <w:r w:rsidR="00B33AE0">
        <w:t>monthly resolution</w:t>
      </w:r>
      <w:r w:rsidR="00DF6756">
        <w:t xml:space="preserve"> and </w:t>
      </w:r>
      <w:r w:rsidR="00B57D00">
        <w:t>span</w:t>
      </w:r>
      <w:r w:rsidR="00DF6756">
        <w:t xml:space="preserve"> from </w:t>
      </w:r>
      <w:r w:rsidR="00B57D00">
        <w:t>January</w:t>
      </w:r>
      <w:r w:rsidR="00B57D00">
        <w:t xml:space="preserve"> </w:t>
      </w:r>
      <w:r w:rsidR="00DF6756">
        <w:t xml:space="preserve">1850 to </w:t>
      </w:r>
      <w:r w:rsidR="00B57D00">
        <w:t xml:space="preserve">December </w:t>
      </w:r>
      <w:r w:rsidR="00DF6756">
        <w:t>2014</w:t>
      </w:r>
      <w:r w:rsidR="00B57D00">
        <w:t xml:space="preserve"> (MIROC6) and </w:t>
      </w:r>
      <w:r w:rsidR="00B57D00">
        <w:t>from January 185</w:t>
      </w:r>
      <w:r w:rsidR="00B57D00">
        <w:t>4</w:t>
      </w:r>
      <w:r w:rsidR="00B57D00">
        <w:t xml:space="preserve"> to </w:t>
      </w:r>
      <w:r w:rsidR="00152DD8">
        <w:t>March</w:t>
      </w:r>
      <w:r w:rsidR="00B57D00">
        <w:t xml:space="preserve"> 201</w:t>
      </w:r>
      <w:r w:rsidR="00152DD8">
        <w:t>5</w:t>
      </w:r>
      <w:r w:rsidR="00B57D00">
        <w:t xml:space="preserve"> </w:t>
      </w:r>
      <w:r w:rsidR="00B57D00">
        <w:t>(ERSST)</w:t>
      </w:r>
      <w:r w:rsidR="00DF6756">
        <w:t xml:space="preserve">. Select the period </w:t>
      </w:r>
      <w:r w:rsidR="00B57D00">
        <w:t xml:space="preserve">from </w:t>
      </w:r>
      <w:r w:rsidR="00B57D00">
        <w:t>January</w:t>
      </w:r>
      <w:r w:rsidR="00B57D00">
        <w:t xml:space="preserve"> </w:t>
      </w:r>
      <w:r w:rsidR="00DF6756">
        <w:t xml:space="preserve">1900 to </w:t>
      </w:r>
      <w:r w:rsidR="00B57D00">
        <w:t xml:space="preserve">December </w:t>
      </w:r>
      <w:r w:rsidR="00DF6756">
        <w:t xml:space="preserve">2014. We will work with </w:t>
      </w:r>
      <w:r w:rsidR="00B17F26">
        <w:t xml:space="preserve">monthly </w:t>
      </w:r>
      <w:r w:rsidR="00DF6756">
        <w:t xml:space="preserve">time series </w:t>
      </w:r>
      <w:r w:rsidR="00B17F26">
        <w:t>[</w:t>
      </w:r>
      <w:r w:rsidR="00B17F26">
        <w:t>1860 values (115 years x 12 months)</w:t>
      </w:r>
      <w:r w:rsidR="00B17F26">
        <w:t xml:space="preserve">] </w:t>
      </w:r>
      <w:r>
        <w:t>of</w:t>
      </w:r>
      <w:r w:rsidR="00DF6756">
        <w:t xml:space="preserve"> this period </w:t>
      </w:r>
      <w:r w:rsidR="00B17F26">
        <w:t>1900</w:t>
      </w:r>
      <w:r w:rsidR="00B17F26">
        <w:t>–</w:t>
      </w:r>
      <w:r w:rsidR="00B17F26">
        <w:t>2014.</w:t>
      </w:r>
    </w:p>
    <w:p w:rsidR="00C57B9F" w:rsidRDefault="00036B26" w:rsidP="00C57B9F">
      <w:pPr>
        <w:pStyle w:val="ListParagraph"/>
      </w:pPr>
      <w:r>
        <w:t>How to r</w:t>
      </w:r>
      <w:r w:rsidR="00AC500B">
        <w:t xml:space="preserve">ead the </w:t>
      </w:r>
      <w:proofErr w:type="spellStart"/>
      <w:r w:rsidR="00AC500B">
        <w:t>netcdf</w:t>
      </w:r>
      <w:proofErr w:type="spellEnd"/>
      <w:r w:rsidR="00AC500B">
        <w:t xml:space="preserve"> data in Python</w:t>
      </w:r>
      <w:r>
        <w:t xml:space="preserve">: </w:t>
      </w:r>
      <w:hyperlink r:id="rId7" w:history="1">
        <w:r w:rsidR="00B15133" w:rsidRPr="009B6A39">
          <w:rPr>
            <w:rStyle w:val="Hyperlink"/>
          </w:rPr>
          <w:t>https://allthingswater.github.io/netCDF_python/</w:t>
        </w:r>
      </w:hyperlink>
    </w:p>
    <w:p w:rsidR="00B15133" w:rsidRDefault="00B15133" w:rsidP="00C57B9F">
      <w:pPr>
        <w:pStyle w:val="ListParagraph"/>
      </w:pPr>
      <w:hyperlink r:id="rId8" w:history="1">
        <w:r w:rsidRPr="009B6A39">
          <w:rPr>
            <w:rStyle w:val="Hyperlink"/>
          </w:rPr>
          <w:t>https://opensourceoptions.com/netcdf-with-python-netcdf4-metadata-dimensions-and-variables/</w:t>
        </w:r>
      </w:hyperlink>
    </w:p>
    <w:p w:rsidR="00ED3390" w:rsidRDefault="0012038D" w:rsidP="003925F0">
      <w:pPr>
        <w:pStyle w:val="ListParagraph"/>
        <w:numPr>
          <w:ilvl w:val="0"/>
          <w:numId w:val="1"/>
        </w:numPr>
      </w:pPr>
      <w:r>
        <w:t>S</w:t>
      </w:r>
      <w:r w:rsidR="00ED3390">
        <w:t xml:space="preserve">elect the geographic region </w:t>
      </w:r>
      <w:r w:rsidR="00ED3390">
        <w:t>over the North Pacific (20</w:t>
      </w:r>
      <w:r w:rsidR="00ED3390">
        <w:rPr>
          <w:rFonts w:cstheme="minorHAnsi"/>
        </w:rPr>
        <w:t>°</w:t>
      </w:r>
      <w:r>
        <w:rPr>
          <w:rFonts w:cstheme="minorHAnsi"/>
        </w:rPr>
        <w:t>N</w:t>
      </w:r>
      <w:r w:rsidR="00ED3390">
        <w:t>–</w:t>
      </w:r>
      <w:r w:rsidR="00ED3390">
        <w:t>6</w:t>
      </w:r>
      <w:r w:rsidR="00ED3390">
        <w:t>0</w:t>
      </w:r>
      <w:r w:rsidR="00ED3390">
        <w:rPr>
          <w:rFonts w:cstheme="minorHAnsi"/>
        </w:rPr>
        <w:t>°</w:t>
      </w:r>
      <w:r w:rsidR="00ED3390">
        <w:t>N, 110</w:t>
      </w:r>
      <w:r w:rsidR="00ED3390">
        <w:rPr>
          <w:rFonts w:cstheme="minorHAnsi"/>
        </w:rPr>
        <w:t>°</w:t>
      </w:r>
      <w:r w:rsidR="00ED3390">
        <w:t>E</w:t>
      </w:r>
      <w:r>
        <w:t>-250</w:t>
      </w:r>
      <w:r w:rsidR="00ED3390">
        <w:rPr>
          <w:rFonts w:cstheme="minorHAnsi"/>
        </w:rPr>
        <w:t>°</w:t>
      </w:r>
      <w:r>
        <w:t>E</w:t>
      </w:r>
      <w:r w:rsidR="00ED3390">
        <w:t>)</w:t>
      </w:r>
      <w:r>
        <w:t>. Plot the map for</w:t>
      </w:r>
      <w:r w:rsidR="00B61B8D">
        <w:t xml:space="preserve"> a</w:t>
      </w:r>
      <w:r>
        <w:t xml:space="preserve"> random month</w:t>
      </w:r>
      <w:r w:rsidR="00970F08">
        <w:t xml:space="preserve"> to test if it is correct</w:t>
      </w:r>
      <w:r>
        <w:t>.</w:t>
      </w:r>
      <w:r w:rsidR="000F4FB7">
        <w:t xml:space="preserve"> From now on </w:t>
      </w:r>
      <w:r w:rsidR="00C047E7">
        <w:t xml:space="preserve">we will </w:t>
      </w:r>
      <w:r w:rsidR="000F4FB7">
        <w:t xml:space="preserve">only use this data. </w:t>
      </w:r>
    </w:p>
    <w:p w:rsidR="000F4FB7" w:rsidRDefault="000F4FB7" w:rsidP="000F4FB7">
      <w:pPr>
        <w:pStyle w:val="ListParagraph"/>
        <w:numPr>
          <w:ilvl w:val="0"/>
          <w:numId w:val="1"/>
        </w:numPr>
      </w:pPr>
      <w:r>
        <w:t>Weight th</w:t>
      </w:r>
      <w:r>
        <w:t>e data</w:t>
      </w:r>
      <w:r>
        <w:t xml:space="preserve"> by </w:t>
      </w:r>
      <w:r>
        <w:t>multipl</w:t>
      </w:r>
      <w:r w:rsidR="00C047E7">
        <w:t>ying</w:t>
      </w:r>
      <w:r>
        <w:t xml:space="preserve"> the data </w:t>
      </w:r>
      <w:r w:rsidR="00E42C41">
        <w:t>by</w:t>
      </w:r>
      <w:r w:rsidR="00C047E7">
        <w:t xml:space="preserve"> </w:t>
      </w:r>
      <w:r>
        <w:t>the square root of the cosine of latitude</w:t>
      </w:r>
      <w:r>
        <w:t xml:space="preserve"> 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(lat)</m:t>
                </m:r>
              </m:e>
            </m:func>
          </m:e>
        </m:rad>
      </m:oMath>
      <w:r>
        <w:t>)</w:t>
      </w:r>
      <w:r>
        <w:t>.</w:t>
      </w:r>
      <w:r>
        <w:t xml:space="preserve"> This is to account for the uneven distance of the grid points as the latitudes increase. This is important for EOF analysis.</w:t>
      </w:r>
    </w:p>
    <w:p w:rsidR="003925F0" w:rsidRDefault="000F4FB7" w:rsidP="003925F0">
      <w:pPr>
        <w:pStyle w:val="ListParagraph"/>
        <w:numPr>
          <w:ilvl w:val="0"/>
          <w:numId w:val="1"/>
        </w:numPr>
      </w:pPr>
      <w:r>
        <w:t xml:space="preserve">Remove the linear trend of </w:t>
      </w:r>
      <w:r w:rsidR="00E42C41">
        <w:t xml:space="preserve">the </w:t>
      </w:r>
      <w:r>
        <w:t>SST time series at each grid point (i.e., detrend the data).</w:t>
      </w:r>
      <w:r w:rsidR="00B17F26">
        <w:t xml:space="preserve"> This can be done by</w:t>
      </w:r>
      <w:r>
        <w:t xml:space="preserve"> </w:t>
      </w:r>
      <w:r w:rsidR="00B17F26">
        <w:t>c</w:t>
      </w:r>
      <w:r>
        <w:t>alculat</w:t>
      </w:r>
      <w:r w:rsidR="00B17F26">
        <w:t>ing</w:t>
      </w:r>
      <w:r>
        <w:t xml:space="preserve"> t</w:t>
      </w:r>
      <w:r>
        <w:t>he linear tren</w:t>
      </w:r>
      <w:r>
        <w:t xml:space="preserve">d </w:t>
      </w:r>
      <w:r w:rsidR="00B17F26">
        <w:t>through a</w:t>
      </w:r>
      <w:r>
        <w:t xml:space="preserve"> least-squares regression</w:t>
      </w:r>
      <w:r w:rsidR="00B17F26">
        <w:t xml:space="preserve"> (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=ax+b)</m:t>
        </m:r>
      </m:oMath>
      <w:r w:rsidR="00B17F26">
        <w:t xml:space="preserve"> at each grid point and then subtract</w:t>
      </w:r>
      <w:r w:rsidR="00E42C41">
        <w:t>ing</w:t>
      </w:r>
      <w:r w:rsidR="00B17F26">
        <w:t xml:space="preserve"> from the original </w:t>
      </w:r>
      <w:r w:rsidR="00B17F26">
        <w:t>SST time series at each grid point</w:t>
      </w:r>
      <w:r>
        <w:t xml:space="preserve">. </w:t>
      </w:r>
      <w:r w:rsidR="00A36084">
        <w:t>Notice that we need to repeat this process at each grid point since each grid point has its own SST time series.</w:t>
      </w:r>
    </w:p>
    <w:p w:rsidR="00C047E7" w:rsidRDefault="00C047E7" w:rsidP="003925F0">
      <w:pPr>
        <w:pStyle w:val="ListParagraph"/>
        <w:numPr>
          <w:ilvl w:val="0"/>
          <w:numId w:val="1"/>
        </w:numPr>
      </w:pPr>
      <w:r>
        <w:t>Calculate the SST anomalies at each grid point</w:t>
      </w:r>
      <w:r w:rsidR="00A36084">
        <w:t>.</w:t>
      </w:r>
      <w:r>
        <w:t xml:space="preserve"> </w:t>
      </w:r>
      <w:r w:rsidR="00A36084">
        <w:t>To do this, the</w:t>
      </w:r>
      <w:r>
        <w:t xml:space="preserve"> annual cycle </w:t>
      </w:r>
      <w:r w:rsidR="00A36084">
        <w:t>should be</w:t>
      </w:r>
      <w:r>
        <w:t xml:space="preserve"> removed by subtracting the climatological monthly </w:t>
      </w:r>
      <w:r w:rsidR="00A36084">
        <w:t>average</w:t>
      </w:r>
      <w:r>
        <w:t>s from the respective individual months.</w:t>
      </w:r>
      <w:r w:rsidR="00A36084">
        <w:t xml:space="preserve"> For instance, compute the average January value using all 115 Januaries from the time series over the period </w:t>
      </w:r>
      <w:r w:rsidR="00A36084">
        <w:t>1900–2014</w:t>
      </w:r>
      <w:r w:rsidR="00A36084">
        <w:t xml:space="preserve">; then, subtract the average January value from all </w:t>
      </w:r>
      <w:r w:rsidR="00A36084">
        <w:t>115 Januaries</w:t>
      </w:r>
      <w:r w:rsidR="00A36084">
        <w:t xml:space="preserve">. We need to </w:t>
      </w:r>
      <w:r w:rsidR="00E42C41">
        <w:t xml:space="preserve">do </w:t>
      </w:r>
      <w:r w:rsidR="00A36084">
        <w:t>this for all respective months.  Again,</w:t>
      </w:r>
      <w:r w:rsidR="00A36084">
        <w:t xml:space="preserve"> we need to repeat this process at each grid point since each grid point has its own SST time series.</w:t>
      </w:r>
      <w:r>
        <w:t xml:space="preserve"> </w:t>
      </w:r>
    </w:p>
    <w:p w:rsidR="00D71FF9" w:rsidRDefault="00D71FF9" w:rsidP="003925F0">
      <w:pPr>
        <w:pStyle w:val="ListParagraph"/>
        <w:numPr>
          <w:ilvl w:val="0"/>
          <w:numId w:val="1"/>
        </w:numPr>
      </w:pPr>
      <w:r>
        <w:t>Compute</w:t>
      </w:r>
      <w:r>
        <w:t xml:space="preserve"> </w:t>
      </w:r>
      <w:r>
        <w:t>PDO</w:t>
      </w:r>
      <w:r>
        <w:t xml:space="preserve">. </w:t>
      </w:r>
      <w:r>
        <w:t>The PDO is defined as the leading empirical orthogonal function (EOF) mode of the annual SST anomalies over the North Pacific (20</w:t>
      </w:r>
      <w:r>
        <w:rPr>
          <w:rFonts w:cstheme="minorHAnsi"/>
        </w:rPr>
        <w:t>°N</w:t>
      </w:r>
      <w:r>
        <w:t>–60</w:t>
      </w:r>
      <w:r>
        <w:rPr>
          <w:rFonts w:cstheme="minorHAnsi"/>
        </w:rPr>
        <w:t>°</w:t>
      </w:r>
      <w:r>
        <w:t>N, 110</w:t>
      </w:r>
      <w:r>
        <w:rPr>
          <w:rFonts w:cstheme="minorHAnsi"/>
        </w:rPr>
        <w:t>°</w:t>
      </w:r>
      <w:r>
        <w:t>E-250</w:t>
      </w:r>
      <w:r>
        <w:rPr>
          <w:rFonts w:cstheme="minorHAnsi"/>
        </w:rPr>
        <w:t>°</w:t>
      </w:r>
      <w:r>
        <w:t>E) and the PDO index is defined as the first principal component</w:t>
      </w:r>
      <w:r>
        <w:t xml:space="preserve"> (PC)</w:t>
      </w:r>
      <w:r>
        <w:t xml:space="preserve"> time series of the SST anomalies.</w:t>
      </w:r>
    </w:p>
    <w:p w:rsidR="00897A21" w:rsidRDefault="003925F0" w:rsidP="00B35D12">
      <w:r>
        <w:lastRenderedPageBreak/>
        <w:t xml:space="preserve"> </w:t>
      </w:r>
      <w:r w:rsidR="00896EBB">
        <w:t xml:space="preserve">Read about PDO here: </w:t>
      </w:r>
      <w:hyperlink r:id="rId9" w:history="1">
        <w:r w:rsidR="00896EBB" w:rsidRPr="009B6A39">
          <w:rPr>
            <w:rStyle w:val="Hyperlink"/>
          </w:rPr>
          <w:t>https://climatedataguide.ucar.edu/climate-data/pacific-decadal-oscillation-pdo-definition-and-indices</w:t>
        </w:r>
      </w:hyperlink>
    </w:p>
    <w:p w:rsidR="001B61F5" w:rsidRDefault="00973AED" w:rsidP="00B35D12">
      <w:r>
        <w:t>For ERSST dataset (“observation”), y</w:t>
      </w:r>
      <w:bookmarkStart w:id="0" w:name="_GoBack"/>
      <w:bookmarkEnd w:id="0"/>
      <w:r w:rsidR="001B61F5">
        <w:t>ou should find a spatial pattern (EOF pattern) and a temporal pattern (PC time series) similar to:</w:t>
      </w:r>
    </w:p>
    <w:p w:rsidR="001B61F5" w:rsidRDefault="001B61F5" w:rsidP="00B35D12">
      <w:r w:rsidRPr="001B61F5">
        <w:drawing>
          <wp:anchor distT="0" distB="0" distL="114300" distR="114300" simplePos="0" relativeHeight="251660288" behindDoc="0" locked="0" layoutInCell="1" allowOverlap="1" wp14:anchorId="2AFAFAB9" wp14:editId="7D8AF3BA">
            <wp:simplePos x="0" y="0"/>
            <wp:positionH relativeFrom="column">
              <wp:posOffset>316865</wp:posOffset>
            </wp:positionH>
            <wp:positionV relativeFrom="paragraph">
              <wp:posOffset>3438525</wp:posOffset>
            </wp:positionV>
            <wp:extent cx="4165069" cy="2209800"/>
            <wp:effectExtent l="0" t="0" r="6985" b="0"/>
            <wp:wrapNone/>
            <wp:docPr id="103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C9D5284-1CCB-4BD4-B253-8611029BD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>
                      <a:extLst>
                        <a:ext uri="{FF2B5EF4-FFF2-40B4-BE49-F238E27FC236}">
                          <a16:creationId xmlns:a16="http://schemas.microsoft.com/office/drawing/2014/main" id="{8C9D5284-1CCB-4BD4-B253-8611029BD3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2" t="32222" r="12258" b="32408"/>
                    <a:stretch/>
                  </pic:blipFill>
                  <pic:spPr bwMode="auto">
                    <a:xfrm>
                      <a:off x="0" y="0"/>
                      <a:ext cx="4165069" cy="2209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1B61F5">
        <w:drawing>
          <wp:anchor distT="0" distB="0" distL="114300" distR="114300" simplePos="0" relativeHeight="251659264" behindDoc="0" locked="0" layoutInCell="1" allowOverlap="1" wp14:anchorId="4501C06E" wp14:editId="0E696D18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4652962" cy="2888985"/>
            <wp:effectExtent l="0" t="0" r="0" b="6985"/>
            <wp:wrapNone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C474749-6C6D-4EAE-A125-CE5CB7D7A6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BC474749-6C6D-4EAE-A125-CE5CB7D7A63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11"/>
                    <a:stretch/>
                  </pic:blipFill>
                  <pic:spPr bwMode="auto">
                    <a:xfrm>
                      <a:off x="0" y="0"/>
                      <a:ext cx="4652962" cy="28889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sectPr w:rsidR="001B61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34EA5"/>
    <w:multiLevelType w:val="hybridMultilevel"/>
    <w:tmpl w:val="5C9E9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F0"/>
    <w:rsid w:val="00036B26"/>
    <w:rsid w:val="000F4FB7"/>
    <w:rsid w:val="0012038D"/>
    <w:rsid w:val="00152DD8"/>
    <w:rsid w:val="001B61F5"/>
    <w:rsid w:val="003925F0"/>
    <w:rsid w:val="00616DEF"/>
    <w:rsid w:val="00896EBB"/>
    <w:rsid w:val="00897A21"/>
    <w:rsid w:val="00902C8F"/>
    <w:rsid w:val="00970F08"/>
    <w:rsid w:val="00973AED"/>
    <w:rsid w:val="00A36084"/>
    <w:rsid w:val="00AC500B"/>
    <w:rsid w:val="00B15133"/>
    <w:rsid w:val="00B17F26"/>
    <w:rsid w:val="00B3031A"/>
    <w:rsid w:val="00B33AE0"/>
    <w:rsid w:val="00B35D12"/>
    <w:rsid w:val="00B57D00"/>
    <w:rsid w:val="00B61B8D"/>
    <w:rsid w:val="00C047E7"/>
    <w:rsid w:val="00C57B9F"/>
    <w:rsid w:val="00D71FF9"/>
    <w:rsid w:val="00DF6756"/>
    <w:rsid w:val="00E42C41"/>
    <w:rsid w:val="00E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08FC"/>
  <w15:chartTrackingRefBased/>
  <w15:docId w15:val="{717C1BE1-FF14-4C01-A01A-FFA36E76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5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4FB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3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3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2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ourceoptions.com/netcdf-with-python-netcdf4-metadata-dimensions-and-variabl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llthingswater.github.io/netCDF_pyth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jdawson.github.io/eofs/examples/elnino_standard.html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pypi.org/project/eofs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limatedataguide.ucar.edu/climate-data/pacific-decadal-oscillation-pdo-definition-and-ind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2025-06-21T06:32:00Z</dcterms:created>
  <dcterms:modified xsi:type="dcterms:W3CDTF">2025-06-21T10:21:00Z</dcterms:modified>
</cp:coreProperties>
</file>