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</w:t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образования «Благовещенский государственный педагогический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физико-математического образования и технологии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информатики и методики преподавания информатики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(Разработка модулей программного обеспечения для компьютерных систем)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tabs>
          <w:tab w:val="left" w:leader="none" w:pos="1134"/>
        </w:tabs>
        <w:spacing w:after="0" w:line="360" w:lineRule="auto"/>
        <w:ind w:left="142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«SRM ПРОГРАММА РЕСТОРАННЫЙ МЕНЕДЖМЕНТ»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09.02.07 – Информационные системы и программирование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Layout w:type="fixed"/>
        <w:tblLook w:val="0000"/>
      </w:tblPr>
      <w:tblGrid>
        <w:gridCol w:w="3652"/>
        <w:gridCol w:w="2977"/>
        <w:gridCol w:w="2693"/>
        <w:tblGridChange w:id="0">
          <w:tblGrid>
            <w:gridCol w:w="3652"/>
            <w:gridCol w:w="2977"/>
            <w:gridCol w:w="2693"/>
          </w:tblGrid>
        </w:tblGridChange>
      </w:tblGrid>
      <w:tr>
        <w:trPr>
          <w:cantSplit w:val="0"/>
          <w:trHeight w:val="94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Исполнитель: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3 «СПИ»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         _______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дата                          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А.Е. Кайков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практики: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         _______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 дата                              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Н.С. Иващенко</w:t>
            </w:r>
          </w:p>
        </w:tc>
      </w:tr>
      <w:tr>
        <w:trPr>
          <w:cantSplit w:val="0"/>
          <w:trHeight w:val="10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Оценка «_____________________»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Благовещенск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Учебная практика проходила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13.01.25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28"/>
          <w:szCs w:val="28"/>
          <w:highlight w:val="whit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 12.06.25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28"/>
          <w:szCs w:val="28"/>
          <w:highlight w:val="white"/>
          <w:rtl w:val="0"/>
        </w:rPr>
        <w:t xml:space="preserve">на базе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28"/>
          <w:szCs w:val="28"/>
          <w:highlight w:val="white"/>
          <w:rtl w:val="0"/>
        </w:rPr>
        <w:t xml:space="preserve">кафедры информатики и методики преподавания информатики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Федерального государственного бюджетного образовательного учреждения высшего образования «Благовещенский государственный педагогический университет».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 время практики выполнены следующие виды работы: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Ознакомление с государственными стандартами  «Стадии разработки» и «Техническое задание. Требования к содержанию и оформлению», входящими в состав единой системы программной документации.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объекта исследования, системный анализ предметной области, на основании которого составлено техническое задание на разработку программного продукта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SRM ПРОГРАММА РЕСТОРАННЫЙ МЕНЕДЖМЕНТ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142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проектирование программного продукта: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описание функциональной модели приложения,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«SRM ПРОГРАММА РЕСТОРАННЫЙ МЕНЕДЖМЕНТ» это система для эффективного управления рестораном. Вход осуществляется через кнопку «Войти». На главной странице отображаются ближайшие брони и их длительность, а также доступен просмотр истории заказов. Пользователи могут управлять умным оборудованием, просматривать и редактировать меню, а также изменять количество и должности персонала. Эта программа обеспечивает централизованное управление всеми ключевыми аспектами работы ресторана.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определение структуры базы данных,</w:t>
      </w:r>
    </w:p>
    <w:p w:rsidR="00000000" w:rsidDel="00000000" w:rsidP="00000000" w:rsidRDefault="00000000" w:rsidRPr="00000000" w14:paraId="00000040">
      <w:pPr>
        <w:tabs>
          <w:tab w:val="left" w:leader="none" w:pos="1134"/>
        </w:tabs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admins (администраторы)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(Integer, первичный ключ) — уникальный идентификатор администратора.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username (String, уникальный, индекс) — логин администратора.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 (String) — пароль администратора.</w:t>
      </w:r>
    </w:p>
    <w:p w:rsidR="00000000" w:rsidDel="00000000" w:rsidP="00000000" w:rsidRDefault="00000000" w:rsidRPr="00000000" w14:paraId="00000044">
      <w:pPr>
        <w:tabs>
          <w:tab w:val="left" w:leader="none" w:pos="1134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reservations (бронирования)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(Integer, первичный ключ) — уникальный идентификатор бронирования.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(String, индекс) — описание бронирования, например, дата, время, клиент.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completed (Boolean, по умолчанию False) — статус завершенности бронирования.</w:t>
      </w:r>
    </w:p>
    <w:p w:rsidR="00000000" w:rsidDel="00000000" w:rsidP="00000000" w:rsidRDefault="00000000" w:rsidRPr="00000000" w14:paraId="00000049">
      <w:pPr>
        <w:tabs>
          <w:tab w:val="left" w:leader="none" w:pos="1134"/>
        </w:tabs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134"/>
        </w:tabs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history_reservations (история бронирований)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(Integer, первичный ключ) — уникальный идентификатор записи.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(String, индекс) — описание или комментарий по завершенному бронированию.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(DateTime, по умолчанию текущая дата и время в UTC) — дата и время завершения бронирования.</w:t>
      </w:r>
    </w:p>
    <w:p w:rsidR="00000000" w:rsidDel="00000000" w:rsidP="00000000" w:rsidRDefault="00000000" w:rsidRPr="00000000" w14:paraId="0000004E">
      <w:pPr>
        <w:tabs>
          <w:tab w:val="left" w:leader="none" w:pos="1134"/>
        </w:tabs>
        <w:spacing w:after="0"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134"/>
        </w:tabs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staff (персонал)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(Integer, первичный ключ) — уникальный идентификатор сотрудника.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first_name (String, индекс) — имя.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last_name (String) — фамилия.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(String, индекс) — должность (например, официант, повар).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tabs>
          <w:tab w:val="left" w:leader="none" w:pos="1134"/>
        </w:tabs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hire_date (Date, по умолчанию текущая дата) — дата найма.</w:t>
      </w:r>
    </w:p>
    <w:p w:rsidR="00000000" w:rsidDel="00000000" w:rsidP="00000000" w:rsidRDefault="00000000" w:rsidRPr="00000000" w14:paraId="00000055">
      <w:pPr>
        <w:tabs>
          <w:tab w:val="left" w:leader="none" w:pos="1134"/>
        </w:tabs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Итоги:</w:t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хранит данные о администраторах, бронированиях, их истории и персонале.</w:t>
      </w:r>
    </w:p>
    <w:p w:rsidR="00000000" w:rsidDel="00000000" w:rsidP="00000000" w:rsidRDefault="00000000" w:rsidRPr="00000000" w14:paraId="00000057">
      <w:pPr>
        <w:tabs>
          <w:tab w:val="left" w:leader="none" w:pos="1134"/>
        </w:tabs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Используются индексы для ускорения поиска по ключевым полям.</w:t>
      </w:r>
    </w:p>
    <w:p w:rsidR="00000000" w:rsidDel="00000000" w:rsidP="00000000" w:rsidRDefault="00000000" w:rsidRPr="00000000" w14:paraId="00000058">
      <w:pPr>
        <w:tabs>
          <w:tab w:val="left" w:leader="none" w:pos="1134"/>
        </w:tabs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таблица для хранения истории завершенных бронирований.</w:t>
      </w:r>
    </w:p>
    <w:p w:rsidR="00000000" w:rsidDel="00000000" w:rsidP="00000000" w:rsidRDefault="00000000" w:rsidRPr="00000000" w14:paraId="00000059">
      <w:pPr>
        <w:tabs>
          <w:tab w:val="left" w:leader="none" w:pos="1134"/>
        </w:tabs>
        <w:spacing w:after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базе реализованы стандартные связи и ограничения, обеспечивающие целостность данных.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построение диаграммы классов,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3948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проектирование графического интерфейса пользователя,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обоснование выбора средств разработки.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1134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Flet — легкий и кроссплатформенный фреймворк для быстрого создания графического интерфейса на Python без необходимости знания фронтенд-технологий.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leader="none" w:pos="1134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 — мощная ORM-библиотека для удобного и безопасного взаимодействия с базой данных.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tabs>
          <w:tab w:val="left" w:leader="none" w:pos="1134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 — стандартная библиотека для работы с датой и временем, необходимая для обработки расписаний и бронирований.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tabs>
          <w:tab w:val="left" w:leader="none" w:pos="1134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 — модуль для работы с регулярными выражениями, используется для валидации данных и обработки пользовательского ввода.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Оставить из этого списка то, что есть в курсовой работе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Рабочее проектирование программного продукта: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и отладка программы,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программы.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по каждому этапу учебной практики представлены в СЭО БГПУ.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701" w:right="851" w:header="709" w:footer="709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