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EEA96" w14:textId="724CB927" w:rsidR="00F604FB" w:rsidRDefault="00A3456F">
      <w:r>
        <w:rPr>
          <w:noProof/>
        </w:rPr>
        <w:drawing>
          <wp:inline distT="0" distB="0" distL="0" distR="0" wp14:anchorId="25A4BC27" wp14:editId="0D14F7A9">
            <wp:extent cx="5310984" cy="4060608"/>
            <wp:effectExtent l="0" t="0" r="4445" b="0"/>
            <wp:docPr id="223432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505" cy="406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C74D0" w14:textId="5BD1D426" w:rsidR="00A3456F" w:rsidRDefault="00A3456F">
      <w:r>
        <w:rPr>
          <w:rFonts w:hint="eastAsia"/>
        </w:rPr>
        <w:t>这个拟合是利用理论分析公式</w:t>
      </w:r>
      <m:oMath>
        <m:r>
          <w:rPr>
            <w:rFonts w:ascii="Cambria Math" w:hAnsi="Cambria Math"/>
          </w:rPr>
          <m:t>η=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2τ-1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1-τ</m:t>
                </m:r>
              </m:den>
            </m:f>
          </m:e>
        </m:func>
      </m:oMath>
      <w:r>
        <w:rPr>
          <w:rFonts w:hint="eastAsia"/>
        </w:rPr>
        <w:t>进行的操作，拟合中，我们可以得到本实验的参数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γ</m:t>
            </m:r>
          </m:den>
        </m:f>
        <m:r>
          <w:rPr>
            <w:rFonts w:ascii="Cambria Math" w:hAnsi="Cambria Math"/>
          </w:rPr>
          <m:t>=13.323±1.072</m:t>
        </m:r>
      </m:oMath>
      <w:r>
        <w:rPr>
          <w:rFonts w:hint="eastAsia"/>
        </w:rPr>
        <w:t>。</w:t>
      </w:r>
    </w:p>
    <w:p w14:paraId="5FBBD39E" w14:textId="698FD0CE" w:rsidR="00A3456F" w:rsidRDefault="00A3456F">
      <w:r>
        <w:rPr>
          <w:rFonts w:hint="eastAsia"/>
        </w:rPr>
        <w:t>即：</w:t>
      </w:r>
      <m:oMath>
        <m:r>
          <w:rPr>
            <w:rFonts w:ascii="Cambria Math" w:hAnsi="Cambria Math"/>
          </w:rPr>
          <m:t>γ=0.075</m:t>
        </m:r>
      </m:oMath>
    </w:p>
    <w:p w14:paraId="39C998DE" w14:textId="579E4C48" w:rsidR="00A3456F" w:rsidRDefault="00A3456F">
      <w:r>
        <w:rPr>
          <w:rFonts w:hint="eastAsia"/>
        </w:rPr>
        <w:t>理论上，</w:t>
      </w:r>
      <m:oMath>
        <m:r>
          <w:rPr>
            <w:rFonts w:ascii="Cambria Math" w:hAnsi="Cambria Math"/>
          </w:rPr>
          <m:t>γ=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=0.077</m:t>
        </m:r>
      </m:oMath>
      <w:r>
        <w:rPr>
          <w:rFonts w:hint="eastAsia"/>
        </w:rPr>
        <w:t>（Ps：这时取</w:t>
      </w:r>
      <m:oMath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=0.35</m:t>
        </m:r>
      </m:oMath>
      <w:r>
        <w:rPr>
          <w:rFonts w:hint="eastAsia"/>
        </w:rPr>
        <w:t>）</w:t>
      </w:r>
    </w:p>
    <w:p w14:paraId="5204EF72" w14:textId="33A5CE2E" w:rsidR="00A3456F" w:rsidRDefault="00A3456F">
      <w:r>
        <w:rPr>
          <w:rFonts w:hint="eastAsia"/>
        </w:rPr>
        <w:t>这说明实验和理论相符度还是很高的</w:t>
      </w:r>
    </w:p>
    <w:p w14:paraId="0459FE58" w14:textId="4970A147" w:rsidR="00A3456F" w:rsidRPr="00A3456F" w:rsidRDefault="00A3456F">
      <w:pPr>
        <w:rPr>
          <w:rFonts w:hint="eastAsia"/>
        </w:rPr>
      </w:pPr>
      <w:r>
        <w:rPr>
          <w:rFonts w:hint="eastAsia"/>
        </w:rPr>
        <w:t>：D</w:t>
      </w:r>
    </w:p>
    <w:sectPr w:rsidR="00A3456F" w:rsidRPr="00A34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F4C"/>
    <w:rsid w:val="00A3456F"/>
    <w:rsid w:val="00CA0F4C"/>
    <w:rsid w:val="00F6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CAEF"/>
  <w15:chartTrackingRefBased/>
  <w15:docId w15:val="{3BD7BC59-7591-4F4A-B7B0-83D3CA80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456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韻晰 王</dc:creator>
  <cp:keywords/>
  <dc:description/>
  <cp:lastModifiedBy>韻晰 王</cp:lastModifiedBy>
  <cp:revision>2</cp:revision>
  <dcterms:created xsi:type="dcterms:W3CDTF">2024-03-09T17:00:00Z</dcterms:created>
  <dcterms:modified xsi:type="dcterms:W3CDTF">2024-03-09T17:09:00Z</dcterms:modified>
</cp:coreProperties>
</file>