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pacing w:line="420" w:lineRule="exact"/>
        <w:ind w:left="530" w:leftChars="118" w:hanging="247" w:hangingChars="56"/>
        <w:contextualSpacing/>
        <w:jc w:val="center"/>
        <w:textAlignment w:val="auto"/>
        <w:rPr>
          <w:rFonts w:hint="eastAsia" w:ascii="宋体" w:hAnsi="宋体" w:eastAsia="宋体"/>
          <w:b/>
          <w:sz w:val="44"/>
          <w:szCs w:val="44"/>
          <w:lang w:eastAsia="zh-CN"/>
        </w:rPr>
      </w:pPr>
      <w:r>
        <w:rPr>
          <w:rFonts w:hint="eastAsia" w:ascii="宋体" w:hAnsi="宋体" w:eastAsia="宋体"/>
          <w:b/>
          <w:sz w:val="44"/>
          <w:szCs w:val="44"/>
          <w:lang w:eastAsia="zh-CN"/>
        </w:rPr>
        <w:t>XX有限公司</w:t>
      </w:r>
    </w:p>
    <w:p>
      <w:pPr>
        <w:adjustRightInd/>
        <w:spacing w:line="420" w:lineRule="exact"/>
        <w:ind w:left="530" w:leftChars="118" w:hanging="247" w:hangingChars="56"/>
        <w:contextualSpacing/>
        <w:jc w:val="center"/>
        <w:textAlignment w:val="auto"/>
        <w:rPr>
          <w:rFonts w:hint="eastAsia" w:ascii="宋体" w:hAnsi="宋体" w:eastAsia="宋体"/>
          <w:b/>
          <w:sz w:val="44"/>
          <w:szCs w:val="44"/>
          <w:lang w:eastAsia="zh-CN"/>
        </w:rPr>
      </w:pPr>
    </w:p>
    <w:p>
      <w:pPr>
        <w:adjustRightInd/>
        <w:spacing w:line="420" w:lineRule="exact"/>
        <w:ind w:left="530" w:leftChars="118" w:hanging="247" w:hangingChars="56"/>
        <w:contextualSpacing/>
        <w:jc w:val="center"/>
        <w:textAlignment w:val="auto"/>
        <w:rPr>
          <w:rFonts w:hint="eastAsia" w:ascii="宋体" w:hAnsi="宋体" w:eastAsia="宋体"/>
          <w:b/>
          <w:sz w:val="44"/>
          <w:szCs w:val="44"/>
          <w:lang w:eastAsia="zh-CN"/>
        </w:rPr>
      </w:pPr>
      <w:r>
        <w:rPr>
          <w:rFonts w:hint="eastAsia" w:ascii="宋体" w:hAnsi="宋体" w:eastAsia="宋体"/>
          <w:b/>
          <w:sz w:val="44"/>
          <w:szCs w:val="44"/>
          <w:lang w:eastAsia="zh-CN"/>
        </w:rPr>
        <w:t>5S评比标准</w:t>
      </w:r>
    </w:p>
    <w:p>
      <w:pPr>
        <w:adjustRightInd/>
        <w:spacing w:line="420" w:lineRule="exact"/>
        <w:ind w:left="418" w:leftChars="118" w:hanging="135" w:hangingChars="56"/>
        <w:contextualSpacing/>
        <w:textAlignment w:val="auto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b/>
          <w:szCs w:val="24"/>
          <w:lang w:eastAsia="zh-CN"/>
        </w:rPr>
        <w:t>1、</w:t>
      </w:r>
      <w:r>
        <w:rPr>
          <w:rFonts w:hint="eastAsia" w:ascii="宋体" w:hAnsi="宋体" w:eastAsia="宋体"/>
          <w:b/>
          <w:szCs w:val="24"/>
        </w:rPr>
        <w:t>目的：</w:t>
      </w:r>
      <w:r>
        <w:rPr>
          <w:rFonts w:hint="eastAsia" w:ascii="宋体" w:hAnsi="宋体" w:eastAsia="宋体"/>
          <w:szCs w:val="24"/>
        </w:rPr>
        <w:t>为了使5S管理活动能够更顺利、更有效地开展，使现场管理规范化，提高生产效率、产品质量和员工士气，减少安全事故，节约成本，特制定本</w:t>
      </w:r>
      <w:r>
        <w:rPr>
          <w:rFonts w:hint="eastAsia" w:ascii="宋体" w:hAnsi="宋体" w:eastAsia="宋体"/>
          <w:szCs w:val="24"/>
          <w:lang w:eastAsia="zh-CN"/>
        </w:rPr>
        <w:t>办法</w:t>
      </w:r>
      <w:r>
        <w:rPr>
          <w:rFonts w:hint="eastAsia" w:ascii="宋体" w:hAnsi="宋体" w:eastAsia="宋体"/>
          <w:szCs w:val="24"/>
        </w:rPr>
        <w:t>。</w:t>
      </w:r>
    </w:p>
    <w:p>
      <w:pPr>
        <w:adjustRightInd/>
        <w:spacing w:line="420" w:lineRule="exact"/>
        <w:ind w:left="418" w:leftChars="118" w:hanging="135" w:hangingChars="56"/>
        <w:contextualSpacing/>
        <w:textAlignment w:val="auto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b/>
          <w:szCs w:val="24"/>
          <w:lang w:eastAsia="zh-CN"/>
        </w:rPr>
        <w:t>2、</w:t>
      </w:r>
      <w:r>
        <w:rPr>
          <w:rFonts w:hint="eastAsia" w:ascii="宋体" w:hAnsi="宋体" w:eastAsia="宋体"/>
          <w:b/>
          <w:szCs w:val="24"/>
        </w:rPr>
        <w:t>适用范围</w:t>
      </w:r>
      <w:r>
        <w:rPr>
          <w:rFonts w:hint="eastAsia" w:ascii="宋体" w:hAnsi="宋体" w:eastAsia="宋体"/>
          <w:szCs w:val="24"/>
        </w:rPr>
        <w:t>：全公司各单位工作区域、厂区及厂外宿舍、食堂区域。</w:t>
      </w:r>
    </w:p>
    <w:p>
      <w:pPr>
        <w:adjustRightInd/>
        <w:spacing w:line="420" w:lineRule="exact"/>
        <w:ind w:left="418" w:leftChars="118" w:hanging="135" w:hangingChars="56"/>
        <w:contextualSpacing/>
        <w:textAlignment w:val="auto"/>
        <w:rPr>
          <w:rFonts w:hint="eastAsia" w:ascii="宋体" w:hAnsi="宋体" w:eastAsia="宋体"/>
          <w:b/>
          <w:szCs w:val="24"/>
        </w:rPr>
      </w:pPr>
      <w:r>
        <w:rPr>
          <w:rFonts w:hint="eastAsia" w:ascii="宋体" w:hAnsi="宋体" w:eastAsia="宋体"/>
          <w:b/>
          <w:szCs w:val="24"/>
          <w:lang w:eastAsia="zh-CN"/>
        </w:rPr>
        <w:t>3、</w:t>
      </w:r>
      <w:r>
        <w:rPr>
          <w:rFonts w:hint="eastAsia" w:ascii="宋体" w:hAnsi="宋体" w:eastAsia="宋体"/>
          <w:b/>
          <w:szCs w:val="24"/>
        </w:rPr>
        <w:t>职责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</w:rPr>
        <w:t>3.1 主任委员：负责</w:t>
      </w:r>
      <w:r>
        <w:rPr>
          <w:rFonts w:hint="eastAsia" w:ascii="宋体" w:hAnsi="宋体" w:eastAsia="宋体"/>
          <w:szCs w:val="24"/>
          <w:lang w:eastAsia="zh-CN"/>
        </w:rPr>
        <w:t>5S相关管理制度的制定、修改，</w:t>
      </w:r>
      <w:r>
        <w:rPr>
          <w:rFonts w:hint="eastAsia" w:ascii="宋体" w:hAnsi="宋体" w:eastAsia="宋体"/>
          <w:szCs w:val="24"/>
        </w:rPr>
        <w:t>5S小组成员的确定。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3.2 标准小组：参与5S相关管理制度的制定、修改工作，有建议权。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3.</w:t>
      </w:r>
      <w:r>
        <w:rPr>
          <w:rFonts w:hint="eastAsia" w:ascii="宋体" w:hAnsi="宋体" w:eastAsia="宋体"/>
          <w:szCs w:val="24"/>
          <w:lang w:eastAsia="zh-CN"/>
        </w:rPr>
        <w:t xml:space="preserve">3 </w:t>
      </w:r>
      <w:r>
        <w:rPr>
          <w:rFonts w:hint="eastAsia" w:ascii="宋体" w:hAnsi="宋体" w:eastAsia="宋体"/>
          <w:szCs w:val="24"/>
        </w:rPr>
        <w:t>组员：</w:t>
      </w:r>
      <w:r>
        <w:rPr>
          <w:rFonts w:hint="eastAsia" w:ascii="宋体" w:hAnsi="宋体" w:eastAsia="宋体"/>
          <w:szCs w:val="24"/>
          <w:lang w:eastAsia="zh-CN"/>
        </w:rPr>
        <w:t>负责本部门5S行为的督导，执行</w:t>
      </w:r>
      <w:r>
        <w:rPr>
          <w:rFonts w:hint="eastAsia" w:ascii="宋体" w:hAnsi="宋体" w:eastAsia="宋体"/>
          <w:szCs w:val="24"/>
        </w:rPr>
        <w:t>全公司5S检查评比工作。</w:t>
      </w:r>
    </w:p>
    <w:p>
      <w:pPr>
        <w:adjustRightInd/>
        <w:spacing w:line="420" w:lineRule="exact"/>
        <w:ind w:left="418" w:leftChars="118" w:hanging="135" w:hangingChars="56"/>
        <w:contextualSpacing/>
        <w:rPr>
          <w:rFonts w:hint="eastAsia" w:ascii="宋体" w:hAnsi="宋体" w:eastAsia="宋体"/>
          <w:b/>
          <w:szCs w:val="24"/>
        </w:rPr>
      </w:pPr>
      <w:r>
        <w:rPr>
          <w:rFonts w:hint="eastAsia" w:ascii="宋体" w:hAnsi="宋体" w:eastAsia="宋体"/>
          <w:b/>
          <w:szCs w:val="24"/>
        </w:rPr>
        <w:t>4、定义</w:t>
      </w:r>
    </w:p>
    <w:p>
      <w:pPr>
        <w:spacing w:line="420" w:lineRule="exact"/>
        <w:ind w:left="417" w:leftChars="118" w:hanging="134" w:hangingChars="56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4.1 整理：清理本区域内所有物品，区分必需品与非必需品，将非必需品清离现场。</w:t>
      </w:r>
    </w:p>
    <w:p>
      <w:pPr>
        <w:spacing w:line="420" w:lineRule="exact"/>
        <w:ind w:left="417" w:leftChars="118" w:hanging="134" w:hangingChars="56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4.2 整顿：将必需品进行科学合理的定位、定量、整齐地摆放，并做好标识。</w:t>
      </w:r>
    </w:p>
    <w:p>
      <w:pPr>
        <w:spacing w:line="420" w:lineRule="exact"/>
        <w:ind w:left="417" w:leftChars="118" w:hanging="134" w:hangingChars="56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4.3 清扫：</w:t>
      </w:r>
      <w:r>
        <w:rPr>
          <w:rFonts w:ascii="宋体" w:hAnsi="宋体" w:eastAsia="宋体"/>
          <w:szCs w:val="24"/>
        </w:rPr>
        <w:t>将工作场所及设备清扫干净，保持工作场所干净、亮丽</w:t>
      </w:r>
      <w:r>
        <w:rPr>
          <w:rFonts w:hint="eastAsia" w:ascii="宋体" w:hAnsi="宋体" w:eastAsia="宋体"/>
          <w:szCs w:val="24"/>
        </w:rPr>
        <w:t>环境。</w:t>
      </w:r>
    </w:p>
    <w:p>
      <w:pPr>
        <w:spacing w:line="420" w:lineRule="exact"/>
        <w:ind w:left="417" w:leftChars="118" w:hanging="134" w:hangingChars="56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4.4 清洁：</w:t>
      </w:r>
      <w:r>
        <w:rPr>
          <w:rFonts w:ascii="宋体" w:hAnsi="宋体" w:eastAsia="宋体"/>
          <w:szCs w:val="24"/>
        </w:rPr>
        <w:t>将整理、整顿、清扫</w:t>
      </w:r>
      <w:r>
        <w:rPr>
          <w:rFonts w:hint="eastAsia" w:ascii="宋体" w:hAnsi="宋体" w:eastAsia="宋体"/>
          <w:szCs w:val="24"/>
        </w:rPr>
        <w:t>实施的做法制度化、规范化，并贯彻执行及维持成果。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4.5 素养：</w:t>
      </w:r>
      <w:r>
        <w:rPr>
          <w:rFonts w:ascii="宋体" w:hAnsi="宋体" w:eastAsia="宋体"/>
          <w:szCs w:val="24"/>
        </w:rPr>
        <w:t>努力提高</w:t>
      </w:r>
      <w:r>
        <w:rPr>
          <w:rFonts w:hint="eastAsia" w:ascii="宋体" w:hAnsi="宋体" w:eastAsia="宋体"/>
          <w:szCs w:val="24"/>
          <w:lang w:eastAsia="zh-CN"/>
        </w:rPr>
        <w:t>员工</w:t>
      </w:r>
      <w:r>
        <w:rPr>
          <w:rFonts w:ascii="宋体" w:hAnsi="宋体" w:eastAsia="宋体"/>
          <w:szCs w:val="24"/>
        </w:rPr>
        <w:t>的</w:t>
      </w:r>
      <w:r>
        <w:rPr>
          <w:rFonts w:hint="eastAsia" w:ascii="宋体" w:hAnsi="宋体" w:eastAsia="宋体"/>
          <w:szCs w:val="24"/>
          <w:lang w:eastAsia="zh-CN"/>
        </w:rPr>
        <w:t>素质</w:t>
      </w:r>
      <w:r>
        <w:rPr>
          <w:rFonts w:ascii="宋体" w:hAnsi="宋体" w:eastAsia="宋体"/>
          <w:szCs w:val="24"/>
        </w:rPr>
        <w:t>，养成严格遵守规章制度的习惯和作风</w:t>
      </w:r>
      <w:r>
        <w:rPr>
          <w:rFonts w:hint="eastAsia" w:ascii="宋体" w:hAnsi="宋体" w:eastAsia="宋体"/>
          <w:szCs w:val="24"/>
        </w:rPr>
        <w:t xml:space="preserve">。       </w:t>
      </w:r>
    </w:p>
    <w:p>
      <w:pPr>
        <w:adjustRightInd/>
        <w:spacing w:line="420" w:lineRule="exact"/>
        <w:ind w:left="418" w:leftChars="118" w:hanging="135" w:hangingChars="56"/>
        <w:contextualSpacing/>
        <w:rPr>
          <w:rFonts w:hint="eastAsia" w:ascii="宋体" w:hAnsi="宋体" w:eastAsia="宋体"/>
          <w:b/>
          <w:szCs w:val="24"/>
        </w:rPr>
      </w:pPr>
      <w:r>
        <w:rPr>
          <w:rFonts w:hint="eastAsia" w:ascii="宋体" w:hAnsi="宋体" w:eastAsia="宋体"/>
          <w:b/>
          <w:szCs w:val="24"/>
        </w:rPr>
        <w:t>5、评比</w:t>
      </w:r>
      <w:r>
        <w:rPr>
          <w:rFonts w:hint="eastAsia" w:ascii="宋体" w:hAnsi="宋体" w:eastAsia="宋体"/>
          <w:b/>
          <w:szCs w:val="24"/>
          <w:lang w:eastAsia="zh-CN"/>
        </w:rPr>
        <w:t>奖惩</w:t>
      </w:r>
      <w:r>
        <w:rPr>
          <w:rFonts w:hint="eastAsia" w:ascii="宋体" w:hAnsi="宋体" w:eastAsia="宋体"/>
          <w:b/>
          <w:szCs w:val="24"/>
        </w:rPr>
        <w:t>办法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5.1 组织结构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5.1.1 5S委员会组织图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25" o:spid="_x0000_s1025" o:spt="1" style="position:absolute;left:0pt;margin-left:185.75pt;margin-top:9.6pt;height:25.5pt;width:118.5pt;z-index:25165926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600" w:firstLineChars="25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主任委员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/>
          <w:szCs w:val="24"/>
          <w:lang w:eastAsia="zh-CN"/>
        </w:rPr>
        <w:t xml:space="preserve">   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26" o:spid="_x0000_s1026" o:spt="32" type="#_x0000_t32" style="position:absolute;left:0pt;margin-left:243.5pt;margin-top:14.1pt;height:23.1pt;width:0.05pt;z-index:251660288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29" o:spid="_x0000_s1029" o:spt="32" type="#_x0000_t32" style="position:absolute;left:0pt;margin-left:243.4pt;margin-top:16.3pt;height:45.05pt;width:0.05pt;z-index:251663360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30" o:spid="_x0000_s1030" o:spt="32" type="#_x0000_t32" style="position:absolute;left:0pt;margin-left:400.25pt;margin-top:16.25pt;height:45pt;width:0.05pt;z-index:251664384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28" o:spid="_x0000_s1028" o:spt="32" type="#_x0000_t32" style="position:absolute;left:0pt;margin-left:81.6pt;margin-top:16.3pt;height:42.75pt;width:0.05pt;z-index:251662336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27" o:spid="_x0000_s1027" o:spt="32" type="#_x0000_t32" style="position:absolute;left:0pt;flip:y;margin-left:81.6pt;margin-top:15.75pt;height:0.15pt;width:210pt;z-index:251661312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35" o:spid="_x0000_s1035" o:spt="32" type="#_x0000_t32" style="position:absolute;left:0pt;margin-left:291.6pt;margin-top:15.9pt;height:0.1pt;width:108.65pt;z-index:251669504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36" o:spid="_x0000_s1036" o:spt="1" style="position:absolute;left:0pt;margin-left:199.35pt;margin-top:20pt;height:25.5pt;width:89.25pt;z-index:25167052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评比小组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31" o:spid="_x0000_s1031" o:spt="1" style="position:absolute;left:0pt;margin-left:51.5pt;margin-top:17.1pt;height:27.75pt;width:67.5pt;z-index:25166540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szCs w:val="24"/>
                      <w:lang w:eastAsia="zh-CN"/>
                    </w:rPr>
                    <w:t>标准小组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37" o:spid="_x0000_s1037" o:spt="1" style="position:absolute;left:0pt;margin-left:354.4pt;margin-top:19.35pt;height:25.5pt;width:89.25pt;z-index:25167155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审核小组</w:t>
                  </w:r>
                </w:p>
              </w:txbxContent>
            </v:textbox>
          </v:rect>
        </w:pic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38" o:spid="_x0000_s1038" o:spt="32" type="#_x0000_t32" style="position:absolute;left:0pt;margin-left:181.95pt;margin-top:2.85pt;height:25.5pt;width:0.05pt;z-index:251672576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39" o:spid="_x0000_s1039" o:spt="32" type="#_x0000_t32" style="position:absolute;left:0pt;margin-left:111.45pt;margin-top:16.35pt;height:12pt;width:0.05pt;z-index:251673600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40" o:spid="_x0000_s1040" o:spt="32" type="#_x0000_t32" style="position:absolute;left:0pt;margin-left:261.45pt;margin-top:16.35pt;height:12pt;width:0.05pt;z-index:251674624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41" o:spid="_x0000_s1041" o:spt="32" type="#_x0000_t32" style="position:absolute;left:0pt;margin-left:111.5pt;margin-top:15.45pt;height:0.05pt;width:150pt;z-index:251675648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44" o:spid="_x0000_s1044" o:spt="32" type="#_x0000_t32" style="position:absolute;left:0pt;margin-left:400.2pt;margin-top:2.75pt;height:25.6pt;width:0.05pt;z-index:251678720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47" o:spid="_x0000_s1047" o:spt="32" type="#_x0000_t32" style="position:absolute;left:0pt;margin-left:317.8pt;margin-top:13.2pt;height:15.15pt;width:0.05pt;z-index:251681792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46" o:spid="_x0000_s1046" o:spt="32" type="#_x0000_t32" style="position:absolute;left:0pt;margin-left:467.8pt;margin-top:13.2pt;height:15.15pt;width:0.15pt;z-index:251680768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shape id="_x0000_s1042" o:spid="_x0000_s1042" o:spt="32" type="#_x0000_t32" style="position:absolute;left:0pt;margin-left:317.8pt;margin-top:13.2pt;height:0.05pt;width:150pt;z-index:251676672;mso-width-relative:page;mso-height-relative:page;" fillcolor="#FFFFFF" filled="t" o:preferrelative="t" stroked="t" coordsize="21600,21600">
            <v:path arrowok="t"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34" o:spid="_x0000_s1034" o:spt="1" style="position:absolute;left:0pt;margin-left:158pt;margin-top:6.45pt;height:27.75pt;width:52.5pt;z-index:251668480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 xml:space="preserve">  组员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32" o:spid="_x0000_s1032" o:spt="1" style="position:absolute;left:0pt;margin-left:81.6pt;margin-top:6.45pt;height:27.75pt;width:54.75pt;z-index:25166643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szCs w:val="24"/>
                      <w:lang w:eastAsia="zh-CN"/>
                    </w:rPr>
                    <w:t>组员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33" o:spid="_x0000_s1033" o:spt="1" style="position:absolute;left:0pt;margin-left:224pt;margin-top:7.35pt;height:27.75pt;width:52.5pt;z-index:25166745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szCs w:val="24"/>
                      <w:lang w:eastAsia="zh-CN"/>
                    </w:rPr>
                    <w:t>组员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43" o:spid="_x0000_s1043" o:spt="1" style="position:absolute;left:0pt;margin-left:364pt;margin-top:6.45pt;height:27.75pt;width:58.5pt;z-index:25167769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szCs w:val="24"/>
                      <w:lang w:eastAsia="zh-CN"/>
                    </w:rPr>
                    <w:t>组员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45" o:spid="_x0000_s1045" o:spt="1" style="position:absolute;left:0pt;margin-left:295.9pt;margin-top:7.35pt;height:27.75pt;width:51.75pt;z-index:25167974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szCs w:val="24"/>
                      <w:lang w:eastAsia="zh-CN"/>
                    </w:rPr>
                    <w:t>组员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-SA"/>
        </w:rPr>
        <w:pict>
          <v:rect id="_x0000_s1048" o:spid="_x0000_s1048" o:spt="1" style="position:absolute;left:0pt;margin-left:431.65pt;margin-top:6.45pt;height:27.75pt;width:58.5pt;z-index:25168281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ind w:firstLine="240" w:firstLineChars="100"/>
                    <w:rPr>
                      <w:rFonts w:hint="eastAsia" w:eastAsia="宋体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szCs w:val="24"/>
                      <w:lang w:eastAsia="zh-CN"/>
                    </w:rPr>
                    <w:t>组员</w:t>
                  </w:r>
                </w:p>
              </w:txbxContent>
            </v:textbox>
          </v:rect>
        </w:pic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5.1.2 主任委员一般由人力资源部经理担任或由公司领导直接聘任；委员由公司各部门主管担任；成员由公司各5S责任区负责人担任。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5.1.3 标准小组成员由主任委员委派，参与制定和修改5S相关执行标准。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5.1.4 李超明、陈家铨、马伟星、三名组成一个评核小组，评核小组成员依据执行标准检查各责任部门的5S执行情况，每次检查小组成员不少于2人。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5.2 5S活动的管理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5.2.1 5S活动必须视为公司各部门日常管理的一部分，所有新入职员工必须通过5S基础知识培训和各部门实际5S要求的学习、培训。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5.2.2 各部门、各生产班组必须制定具体的5S标准要求，明确各区域责任人，明确各区域监督检查要求和评比要求。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5.3 检查评比</w:t>
      </w:r>
    </w:p>
    <w:p>
      <w:pPr>
        <w:tabs>
          <w:tab w:val="left" w:pos="142"/>
          <w:tab w:val="left" w:pos="9781"/>
        </w:tabs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 3.1 评核小组由5S委员会主任委员安排，三名组员组成一个评核小组，原则上不安排组员检查评核本部门5S执行情况。</w:t>
      </w:r>
    </w:p>
    <w:p>
      <w:pPr>
        <w:tabs>
          <w:tab w:val="left" w:pos="709"/>
          <w:tab w:val="left" w:pos="993"/>
          <w:tab w:val="left" w:pos="1701"/>
          <w:tab w:val="left" w:pos="2410"/>
          <w:tab w:val="left" w:pos="3119"/>
          <w:tab w:val="left" w:pos="3828"/>
          <w:tab w:val="left" w:pos="5103"/>
        </w:tabs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 xml:space="preserve"> 5. 3.2 评核小组根据《5S评核轮值表》对各5S责任区进行检查评核，每周每组检查不得少于一次。检查前由小组组长到总务专员处领取数码相机、《5S评核表》、袖标等。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 3.3 评核小组成员依据《5S作业标准》和《日常清扫点检项目要求》对公司各5S执行区域进行检查评比，依据《5S评核标准》对各缺失点扣分，并做好影像记录，同一地点连续出现二次同类缺失的，第二次则记红牌一张。对悬挂红牌以后仍没有改正的缺失点，由评核小组成员书面上报5S委员会主任委员，主任委员负责联络相关上级领导协助解决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color w:val="FF0000"/>
          <w:szCs w:val="24"/>
          <w:lang w:eastAsia="zh-CN"/>
        </w:rPr>
      </w:pPr>
      <w:r>
        <w:rPr>
          <w:rFonts w:hint="eastAsia" w:ascii="宋体" w:hAnsi="宋体" w:eastAsia="宋体"/>
          <w:color w:val="FF0000"/>
          <w:szCs w:val="24"/>
          <w:lang w:eastAsia="zh-CN"/>
        </w:rPr>
        <w:t xml:space="preserve"> 5. 3.4当生产中正在进行的区域可以不算评审范围内，若人员不在或做其他工作离开此区域时，则需划分为评审区域，办公室样执行标准同生产一致。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 3.5 评比结果交5S委员会主任委员处汇总并公布。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5.4 区域划分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5.4.1 公司公共区域的卫生由公司清洁工负责，各部门卫生由部门负责打扫。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5.4.2 公共区域包括走廊、厂区、洗手间、楼梯间、换鞋区等公用地方。公用卫生由清洁组长负责安排清洁人员进行打扫。总务专员不定时抽查。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5.4.3 卫生未及时打扫，扣清洁工绩效2分/次。由清洁组长执行。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5.3 奖惩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5.3.1为增加对5S管理工作的重视程度，保证5S管理工作的顺利推行，</w:t>
      </w:r>
      <w:r>
        <w:rPr>
          <w:rFonts w:hint="eastAsia" w:ascii="宋体" w:hAnsi="宋体" w:eastAsia="宋体"/>
          <w:color w:val="FF0000"/>
          <w:szCs w:val="24"/>
          <w:lang w:eastAsia="zh-CN"/>
        </w:rPr>
        <w:t>公司将在每一个月汇总一次评比结果</w:t>
      </w:r>
      <w:r>
        <w:rPr>
          <w:rFonts w:hint="eastAsia" w:ascii="宋体" w:hAnsi="宋体" w:eastAsia="宋体"/>
          <w:szCs w:val="24"/>
          <w:lang w:eastAsia="zh-CN"/>
        </w:rPr>
        <w:t>，依据5S评比结果对各5S责任单位进行奖惩。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5.3.2 奖惩以部门</w:t>
      </w:r>
      <w:r>
        <w:rPr>
          <w:rFonts w:hint="eastAsia" w:ascii="宋体" w:hAnsi="宋体" w:eastAsia="宋体"/>
          <w:color w:val="FF0000"/>
          <w:szCs w:val="24"/>
          <w:lang w:eastAsia="zh-CN"/>
        </w:rPr>
        <w:t>一个月</w:t>
      </w:r>
      <w:r>
        <w:rPr>
          <w:rFonts w:hint="eastAsia" w:ascii="宋体" w:hAnsi="宋体" w:eastAsia="宋体"/>
          <w:szCs w:val="24"/>
          <w:lang w:eastAsia="zh-CN"/>
        </w:rPr>
        <w:t>5S成绩的平均分为依据。</w:t>
      </w:r>
    </w:p>
    <w:p>
      <w:pPr>
        <w:ind w:left="417" w:leftChars="118" w:hanging="134" w:hangingChars="5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5.3.3 为保证5S奖惩的有效性，在5S评比过程中，</w:t>
      </w:r>
      <w:r>
        <w:rPr>
          <w:rFonts w:hint="eastAsia" w:ascii="宋体" w:hAnsi="宋体" w:eastAsia="宋体"/>
          <w:color w:val="FF0000"/>
          <w:lang w:eastAsia="zh-CN"/>
        </w:rPr>
        <w:t>如评核小组组员临时有事不能去核查5S时，需提前通知到评核小组的组长，组长决定是否临时更换其他人员参与评核或者由评核组长提出，调整评核日期。如本周未参加评核组员，则该部门5S评比分数如高于60分，按60分计算，低于60分的则按实际评分计算5S分数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5.3.4 奖励标准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szCs w:val="24"/>
          <w:lang w:eastAsia="zh-CN"/>
        </w:rPr>
      </w:pPr>
      <w:r>
        <w:rPr>
          <w:rFonts w:hint="eastAsia" w:ascii="宋体" w:hAnsi="宋体" w:eastAsia="宋体"/>
          <w:szCs w:val="24"/>
          <w:lang w:eastAsia="zh-CN"/>
        </w:rPr>
        <w:t>5.3.4.1</w:t>
      </w:r>
      <w:r>
        <w:rPr>
          <w:rFonts w:hint="eastAsia" w:ascii="宋体" w:hAnsi="宋体" w:eastAsia="宋体"/>
          <w:color w:val="FF0000"/>
          <w:lang w:eastAsia="zh-CN"/>
        </w:rPr>
        <w:t>月度</w:t>
      </w:r>
      <w:r>
        <w:rPr>
          <w:rFonts w:hint="eastAsia" w:ascii="宋体" w:hAnsi="宋体" w:eastAsia="宋体"/>
          <w:lang w:eastAsia="zh-CN"/>
        </w:rPr>
        <w:t>5S评比平均分</w:t>
      </w:r>
      <w:r>
        <w:rPr>
          <w:rFonts w:hint="eastAsia" w:ascii="宋体" w:hAnsi="宋体" w:eastAsia="宋体"/>
        </w:rPr>
        <w:t>第一名</w:t>
      </w:r>
      <w:r>
        <w:rPr>
          <w:rFonts w:hint="eastAsia" w:ascii="宋体" w:hAnsi="宋体" w:eastAsia="宋体"/>
          <w:lang w:eastAsia="zh-CN"/>
        </w:rPr>
        <w:t>，发给</w:t>
      </w:r>
      <w:r>
        <w:rPr>
          <w:rFonts w:hint="eastAsia" w:ascii="宋体" w:hAnsi="宋体" w:eastAsia="宋体"/>
        </w:rPr>
        <w:t>单位福利奖金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200</w:t>
      </w:r>
      <w:r>
        <w:rPr>
          <w:rFonts w:hint="eastAsia" w:ascii="宋体" w:hAnsi="宋体" w:eastAsia="宋体"/>
        </w:rPr>
        <w:t>元。</w:t>
      </w:r>
    </w:p>
    <w:p>
      <w:pPr>
        <w:ind w:left="417" w:leftChars="118" w:hanging="134" w:hangingChars="56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5.3.4</w:t>
      </w:r>
      <w:r>
        <w:rPr>
          <w:rFonts w:hint="eastAsia" w:ascii="宋体" w:hAnsi="宋体" w:eastAsia="宋体"/>
        </w:rPr>
        <w:t>.2</w:t>
      </w:r>
      <w:r>
        <w:rPr>
          <w:rFonts w:hint="eastAsia" w:ascii="宋体" w:hAnsi="宋体" w:eastAsia="宋体"/>
          <w:color w:val="FF0000"/>
          <w:lang w:eastAsia="zh-CN"/>
        </w:rPr>
        <w:t>月度</w:t>
      </w:r>
      <w:r>
        <w:rPr>
          <w:rFonts w:hint="eastAsia" w:ascii="宋体" w:hAnsi="宋体" w:eastAsia="宋体"/>
          <w:lang w:eastAsia="zh-CN"/>
        </w:rPr>
        <w:t>5S评比平均分</w:t>
      </w:r>
      <w:r>
        <w:rPr>
          <w:rFonts w:hint="eastAsia" w:ascii="宋体" w:hAnsi="宋体" w:eastAsia="宋体"/>
        </w:rPr>
        <w:t>第二名，发给单位福利奖金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100</w:t>
      </w:r>
      <w:r>
        <w:rPr>
          <w:rFonts w:hint="eastAsia" w:ascii="宋体" w:hAnsi="宋体" w:eastAsia="宋体"/>
        </w:rPr>
        <w:t>元。</w:t>
      </w:r>
    </w:p>
    <w:p>
      <w:pPr>
        <w:adjustRightInd/>
        <w:spacing w:line="420" w:lineRule="exact"/>
        <w:ind w:left="417" w:leftChars="118" w:hanging="134" w:hangingChars="56"/>
        <w:contextualSpacing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5.3.5 惩罚标准</w:t>
      </w:r>
    </w:p>
    <w:p>
      <w:pPr>
        <w:ind w:left="417" w:leftChars="118" w:hanging="134" w:hangingChars="56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5.3.4</w:t>
      </w:r>
      <w:r>
        <w:rPr>
          <w:rFonts w:hint="eastAsia" w:ascii="宋体" w:hAnsi="宋体" w:eastAsia="宋体"/>
        </w:rPr>
        <w:t>.1</w:t>
      </w:r>
      <w:r>
        <w:rPr>
          <w:rFonts w:hint="eastAsia" w:ascii="宋体" w:hAnsi="宋体" w:eastAsia="宋体"/>
          <w:color w:val="FF0000"/>
          <w:lang w:eastAsia="zh-CN"/>
        </w:rPr>
        <w:t>月度</w:t>
      </w:r>
      <w:r>
        <w:rPr>
          <w:rFonts w:hint="eastAsia" w:ascii="宋体" w:hAnsi="宋体" w:eastAsia="宋体"/>
          <w:lang w:eastAsia="zh-CN"/>
        </w:rPr>
        <w:t>5S评比平均分</w:t>
      </w:r>
      <w:r>
        <w:rPr>
          <w:rFonts w:hint="eastAsia" w:ascii="宋体" w:hAnsi="宋体" w:eastAsia="宋体"/>
        </w:rPr>
        <w:t>后一名</w:t>
      </w:r>
      <w:r>
        <w:rPr>
          <w:rFonts w:hint="eastAsia" w:ascii="宋体" w:hAnsi="宋体" w:eastAsia="宋体"/>
          <w:lang w:eastAsia="zh-CN"/>
        </w:rPr>
        <w:t>（倒数第一名）</w:t>
      </w:r>
      <w:r>
        <w:rPr>
          <w:rFonts w:hint="eastAsia" w:ascii="宋体" w:hAnsi="宋体" w:eastAsia="宋体"/>
        </w:rPr>
        <w:t>，单位罚款</w:t>
      </w:r>
      <w:r>
        <w:rPr>
          <w:rFonts w:hint="eastAsia" w:ascii="宋体" w:hAnsi="宋体" w:eastAsia="宋体"/>
          <w:lang w:val="en-US" w:eastAsia="zh-CN"/>
        </w:rPr>
        <w:t>100</w:t>
      </w:r>
      <w:r>
        <w:rPr>
          <w:rFonts w:hint="eastAsia" w:ascii="宋体" w:hAnsi="宋体" w:eastAsia="宋体"/>
        </w:rPr>
        <w:t>元。</w:t>
      </w:r>
    </w:p>
    <w:p>
      <w:pPr>
        <w:ind w:left="417" w:leftChars="118" w:hanging="134" w:hangingChars="5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5.3.4</w:t>
      </w:r>
      <w:r>
        <w:rPr>
          <w:rFonts w:hint="eastAsia" w:ascii="宋体" w:hAnsi="宋体" w:eastAsia="宋体"/>
        </w:rPr>
        <w:t>.2</w:t>
      </w:r>
      <w:r>
        <w:rPr>
          <w:rFonts w:hint="eastAsia" w:ascii="宋体" w:hAnsi="宋体" w:eastAsia="宋体"/>
          <w:color w:val="FF0000"/>
          <w:lang w:eastAsia="zh-CN"/>
        </w:rPr>
        <w:t>月度</w:t>
      </w:r>
      <w:r>
        <w:rPr>
          <w:rFonts w:hint="eastAsia" w:ascii="宋体" w:hAnsi="宋体" w:eastAsia="宋体"/>
          <w:lang w:eastAsia="zh-CN"/>
        </w:rPr>
        <w:t>5S评比平均分</w:t>
      </w:r>
      <w:r>
        <w:rPr>
          <w:rFonts w:hint="eastAsia" w:ascii="宋体" w:hAnsi="宋体" w:eastAsia="宋体"/>
        </w:rPr>
        <w:t>后二名</w:t>
      </w:r>
      <w:r>
        <w:rPr>
          <w:rFonts w:hint="eastAsia" w:ascii="宋体" w:hAnsi="宋体" w:eastAsia="宋体"/>
          <w:lang w:eastAsia="zh-CN"/>
        </w:rPr>
        <w:t>（倒数第二名）</w:t>
      </w:r>
      <w:r>
        <w:rPr>
          <w:rFonts w:hint="eastAsia" w:ascii="宋体" w:hAnsi="宋体" w:eastAsia="宋体"/>
        </w:rPr>
        <w:t>，单位罚款</w:t>
      </w:r>
      <w:r>
        <w:rPr>
          <w:rFonts w:hint="eastAsia" w:ascii="宋体" w:hAnsi="宋体" w:eastAsia="宋体"/>
          <w:lang w:val="en-US" w:eastAsia="zh-CN"/>
        </w:rPr>
        <w:t>100</w:t>
      </w:r>
      <w:r>
        <w:rPr>
          <w:rFonts w:hint="eastAsia" w:ascii="宋体" w:hAnsi="宋体" w:eastAsia="宋体"/>
        </w:rPr>
        <w:t>元。</w:t>
      </w:r>
    </w:p>
    <w:p>
      <w:pPr>
        <w:ind w:left="417" w:leftChars="118" w:hanging="134" w:hangingChars="5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5.4 奖惩的执行</w:t>
      </w:r>
    </w:p>
    <w:p>
      <w:pPr>
        <w:ind w:left="417" w:leftChars="118" w:hanging="134" w:hangingChars="56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5.4.1 评比奖金由营运处处长颁发给各相应单位5S责任人，5S责任人依据本区域各班组</w:t>
      </w:r>
      <w:r>
        <w:rPr>
          <w:rFonts w:hint="eastAsia" w:ascii="宋体" w:hAnsi="宋体" w:eastAsia="宋体"/>
          <w:color w:val="FF0000"/>
          <w:lang w:eastAsia="zh-CN"/>
        </w:rPr>
        <w:t>月度</w:t>
      </w:r>
      <w:r>
        <w:rPr>
          <w:rFonts w:hint="eastAsia" w:ascii="宋体" w:hAnsi="宋体" w:eastAsia="宋体"/>
          <w:lang w:eastAsia="zh-CN"/>
        </w:rPr>
        <w:t>5S执行情况在部门内对奖金执行二次分配。</w:t>
      </w:r>
    </w:p>
    <w:p>
      <w:pPr>
        <w:ind w:left="417" w:leftChars="118" w:hanging="134" w:hangingChars="56"/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lang w:eastAsia="zh-CN"/>
        </w:rPr>
        <w:t>5.4.2 评比处罚由公司在被处罚部门季度度聚餐福利费用中分批扣除。</w:t>
      </w:r>
      <w:r>
        <w:rPr>
          <w:rFonts w:hint="eastAsia" w:ascii="宋体" w:hAnsi="宋体" w:eastAsia="宋体"/>
          <w:color w:val="FF0000"/>
          <w:lang w:eastAsia="zh-CN"/>
        </w:rPr>
        <w:t>由评审组长写罚款通知书交财务执行。</w:t>
      </w:r>
    </w:p>
    <w:p>
      <w:pPr>
        <w:ind w:left="417" w:leftChars="118" w:hanging="134" w:hangingChars="56"/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6、评比标准</w:t>
      </w:r>
    </w:p>
    <w:p>
      <w:pPr>
        <w:ind w:left="417" w:leftChars="118" w:hanging="134" w:hangingChars="56"/>
        <w:jc w:val="both"/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 xml:space="preserve">  6.1厂区色彩使用规定</w:t>
      </w:r>
    </w:p>
    <w:tbl>
      <w:tblPr>
        <w:tblStyle w:val="5"/>
        <w:tblpPr w:vertAnchor="page" w:horzAnchor="page" w:tblpXSpec="center" w:tblpYSpec="top"/>
        <w:tblW w:w="1003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2358"/>
        <w:gridCol w:w="4725"/>
        <w:gridCol w:w="1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色彩</w:t>
            </w:r>
          </w:p>
        </w:tc>
        <w:tc>
          <w:tcPr>
            <w:tcW w:w="2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标示事项</w:t>
            </w:r>
          </w:p>
        </w:tc>
        <w:tc>
          <w:tcPr>
            <w:tcW w:w="47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使用场所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红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（4）防火  （5）停止  （6）禁止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标示防火、停止、禁止或用于各该场所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消防设备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74807"/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朱红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危险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适用于容易引起灾害或伤害且具备危险性之物品及场所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出、入口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黄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注意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适用于容易发生冲突、坠落、绊倒等之危险事项及其场所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货物去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绿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（4）安全  （5）通行       （6）急救、救护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标示安全或放置危险及急救，有，也用于关于上述场所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70C0"/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蓝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小心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标示安全或有关防止危险及急救，又用于有关之上述场所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0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白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（3）通路  （4）整顿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用于标示通路，指示方向，需要整顿清洁或其场所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走道、参观路径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  <w:jc w:val="center"/>
        </w:trPr>
        <w:tc>
          <w:tcPr>
            <w:tcW w:w="10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ind w:left="406" w:leftChars="118" w:hanging="123" w:hangingChars="56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适用范围：上述之规格在工厂、矿山、学校、医院、剧场等之企业场所、车辆、船舶、航空之保安设备，为防止灾害及急救体制上使用色彩时所规定之一般事项。在此所指之色彩为物体志表面色，而不包含发光志色彩，比如光源本身之色彩或光源经过彩色玻璃之色彩等，安全色彩之主要目的在令人辨别安全上之必要场所，故不可认为防止灾害方法之规定。</w:t>
            </w:r>
          </w:p>
        </w:tc>
      </w:tr>
    </w:tbl>
    <w:p>
      <w:pPr>
        <w:ind w:left="417" w:leftChars="118" w:hanging="134" w:hangingChars="56"/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6.2 评分标准</w:t>
      </w:r>
    </w:p>
    <w:tbl>
      <w:tblPr>
        <w:tblStyle w:val="5"/>
        <w:tblpPr w:leftFromText="180" w:rightFromText="180" w:vertAnchor="text" w:horzAnchor="margin" w:tblpX="1" w:tblpY="206"/>
        <w:tblW w:w="100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1736"/>
        <w:gridCol w:w="1381"/>
        <w:gridCol w:w="1381"/>
        <w:gridCol w:w="1381"/>
        <w:gridCol w:w="1381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75" w:type="dxa"/>
            <w:vMerge w:val="restart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区分</w:t>
            </w:r>
          </w:p>
        </w:tc>
        <w:tc>
          <w:tcPr>
            <w:tcW w:w="709" w:type="dxa"/>
            <w:vMerge w:val="restart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36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评分项目</w:t>
            </w:r>
          </w:p>
        </w:tc>
        <w:tc>
          <w:tcPr>
            <w:tcW w:w="690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评分点数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736" w:type="dxa"/>
            <w:vMerge w:val="continue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0" w:hRule="atLeast"/>
        </w:trPr>
        <w:tc>
          <w:tcPr>
            <w:tcW w:w="675" w:type="dxa"/>
            <w:vMerge w:val="restart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清理  清洁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材料及生产器具（含办公室事务机）之保养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大量灰尘。污垢及纸屑，有生锈现象，无依保养卡保养。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虽未生锈，但沾有灰尘污垢及纸屑，无依保养卡保养。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机台清扫干净，但未依保养卡做其他指定保养工作。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机台清理干净且依据保养卡确实检点。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设法不积灰尘，一有即予清理等改善，依保养卡保养。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9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清洁用具之管理及资源垃圾之分类与整理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清扫用具，垃圾脏乱且随处放置。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清扫用具放置定位，但脏乱、垃圾无分类。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清洁用具干净，但排放不整齐/垃圾分类但溢出未整理。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清扫用具，垃圾（分类）放置整齐且很干净。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清洁用具放置整齐且干净又防止变形及污垢措施，垃圾分类整洁且有减量措施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3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油类、漆类气体类、电器类之安全管理。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无灭火器等安全防护及警语措施或插头及使用不当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灭火器、消防栓配电箱等杂物多。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需定期更换之安全措施，无定期更新且管线凌乱易绊倒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灭火器等设施定期检查，并保持干净可用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宣导及实施安全教育消除不安全因素且做目视管理。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9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作业场所之图面、样品、治工具之管理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到处乱放且表面污垢。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略悬不干净，有模糊不清，未更新。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干净清洗无模糊情形。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清晰且予保护以防止污损破裂。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一看便知是使用状态或不使用状态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atLeast"/>
        </w:trPr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照明设施、冷气、门锁之管理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未能适时开及关且污垢未清洁。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能适时开及关且污垢未清洁。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未能适时开及关但尚能保持清洁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极少数能适时开与关，有蜘蛛网或灰尘。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能适时开及关，并使人感觉很干净舒爽。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6" w:hRule="atLeast"/>
        </w:trPr>
        <w:tc>
          <w:tcPr>
            <w:tcW w:w="675" w:type="dxa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素养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36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素养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约30%以上人员在工作时嬉笑和聊天，服装不整齐污脏，随地丢垃圾。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约20%以上人员在工作时嬉笑和聊天，服装不整齐污脏，随地丢垃圾。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约10%以上人员在工作时嬉笑和聊天，服装不整齐污脏，随地丢垃圾。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极少数人员工作时嬉笑和聊天，服装不整齐脏污，随地抽烟。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无人有左列所述情形且感觉很有活力及朝气</w:t>
            </w:r>
          </w:p>
        </w:tc>
      </w:tr>
    </w:tbl>
    <w:p>
      <w:pPr>
        <w:ind w:left="417" w:leftChars="118" w:hanging="134" w:hangingChars="56"/>
      </w:pPr>
    </w:p>
    <w:sectPr>
      <w:headerReference r:id="rId5" w:type="default"/>
      <w:footerReference r:id="rId6" w:type="default"/>
      <w:pgSz w:w="11906" w:h="16838"/>
      <w:pgMar w:top="1276" w:right="1020" w:bottom="1049" w:left="1134" w:header="680" w:footer="737" w:gutter="0"/>
      <w:paperSrc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3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  <w:jc w:val="right"/>
      <w:rPr>
        <w:rFonts w:ascii="Arial" w:hAnsi="Arial" w:cs="Arial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040"/>
        <w:tab w:val="left" w:pos="9120"/>
      </w:tabs>
      <w:spacing w:line="60" w:lineRule="auto"/>
      <w:ind w:right="-357"/>
      <w:jc w:val="both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IzN2U5ZjkxNzIxZjUzM2M5MDNlODczNzVjMzEwN2IifQ=="/>
  </w:docVars>
  <w:rsids>
    <w:rsidRoot w:val="00000000"/>
    <w:rsid w:val="02160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5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4"/>
        <o:r id="V:Rule13" type="connector" idref="#_x0000_s1046"/>
        <o:r id="V:Rule14" type="connector" idref="#_x0000_s104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PMingLiU" w:cs="Times New Roman"/>
      <w:kern w:val="0"/>
      <w:sz w:val="24"/>
      <w:szCs w:val="20"/>
      <w:lang w:val="en-US" w:eastAsia="zh-TW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6"/>
    <w:link w:val="3"/>
    <w:semiHidden/>
    <w:uiPriority w:val="0"/>
    <w:rPr>
      <w:sz w:val="18"/>
      <w:szCs w:val="18"/>
    </w:rPr>
  </w:style>
  <w:style w:type="character" w:customStyle="1" w:styleId="8">
    <w:name w:val="页眉 Char"/>
    <w:basedOn w:val="6"/>
    <w:link w:val="4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1029"/>
    <customShpInfo spid="_x0000_s1030"/>
    <customShpInfo spid="_x0000_s1028"/>
    <customShpInfo spid="_x0000_s1027"/>
    <customShpInfo spid="_x0000_s1035"/>
    <customShpInfo spid="_x0000_s1036"/>
    <customShpInfo spid="_x0000_s1031"/>
    <customShpInfo spid="_x0000_s1037"/>
    <customShpInfo spid="_x0000_s1038"/>
    <customShpInfo spid="_x0000_s1039"/>
    <customShpInfo spid="_x0000_s1040"/>
    <customShpInfo spid="_x0000_s1041"/>
    <customShpInfo spid="_x0000_s1044"/>
    <customShpInfo spid="_x0000_s1047"/>
    <customShpInfo spid="_x0000_s1046"/>
    <customShpInfo spid="_x0000_s1042"/>
    <customShpInfo spid="_x0000_s1034"/>
    <customShpInfo spid="_x0000_s1032"/>
    <customShpInfo spid="_x0000_s1033"/>
    <customShpInfo spid="_x0000_s1043"/>
    <customShpInfo spid="_x0000_s1045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Wahlee</Company>
  <Pages>4</Pages>
  <Words>3179</Words>
  <Characters>3383</Characters>
  <Lines>26</Lines>
  <Paragraphs>7</Paragraphs>
  <TotalTime>1</TotalTime>
  <ScaleCrop>false</ScaleCrop>
  <LinksUpToDate>false</LinksUpToDate>
  <CharactersWithSpaces>3468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2012-06-08T02:11:00Z</dcterms:created>
  <dc:creator>chenlonghuang</dc:creator>
  <cp:lastModifiedBy>朝而</cp:lastModifiedBy>
  <dcterms:modified xsi:type="dcterms:W3CDTF">2022-10-24T02:51:19Z</dcterms:modified>
  <dc:title>台山市恒达家居工艺制品有限公司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B4D06A1037C94ED58EA3B3C8FF53044E</vt:lpwstr>
  </property>
</Properties>
</file>