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doc" ContentType="application/msword"/>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032F7C" w:rsidRPr="00ED69EA" w:rsidP="000D0A2A">
      <w:pPr>
        <w:spacing w:before="240" w:after="260" w:line="440" w:lineRule="exact"/>
        <w:ind w:firstLine="80"/>
        <w:jc w:val="center"/>
        <w:rPr>
          <w:rFonts w:ascii="宋体" w:hAnsi="宋体" w:hint="eastAsia"/>
          <w:b/>
          <w:sz w:val="32"/>
          <w:szCs w:val="32"/>
        </w:rPr>
      </w:pPr>
      <w:r w:rsidRPr="00ED69EA">
        <w:rPr>
          <w:rFonts w:ascii="宋体" w:hAnsi="宋体" w:hint="eastAsia"/>
          <w:b/>
          <w:sz w:val="32"/>
          <w:szCs w:val="32"/>
        </w:rPr>
        <w:t>绩</w:t>
      </w:r>
      <w:r w:rsidRPr="00ED69EA">
        <w:rPr>
          <w:rFonts w:ascii="宋体" w:hAnsi="宋体" w:hint="eastAsia"/>
          <w:b/>
          <w:sz w:val="32"/>
          <w:szCs w:val="32"/>
        </w:rPr>
        <w:t>效</w:t>
      </w:r>
      <w:r w:rsidRPr="00ED69EA">
        <w:rPr>
          <w:rFonts w:ascii="宋体" w:hAnsi="宋体" w:hint="eastAsia"/>
          <w:b/>
          <w:sz w:val="32"/>
          <w:szCs w:val="32"/>
        </w:rPr>
        <w:t>工</w:t>
      </w:r>
      <w:r w:rsidRPr="00ED69EA">
        <w:rPr>
          <w:rFonts w:ascii="宋体" w:hAnsi="宋体" w:hint="eastAsia"/>
          <w:b/>
          <w:sz w:val="32"/>
          <w:szCs w:val="32"/>
        </w:rPr>
        <w:t>资</w:t>
      </w:r>
      <w:r w:rsidRPr="00ED69EA">
        <w:rPr>
          <w:rFonts w:ascii="宋体" w:hAnsi="宋体" w:hint="eastAsia"/>
          <w:b/>
          <w:sz w:val="32"/>
          <w:szCs w:val="32"/>
        </w:rPr>
        <w:t>管</w:t>
      </w:r>
      <w:r w:rsidRPr="00ED69EA">
        <w:rPr>
          <w:rFonts w:ascii="宋体" w:hAnsi="宋体" w:hint="eastAsia"/>
          <w:b/>
          <w:sz w:val="32"/>
          <w:szCs w:val="32"/>
        </w:rPr>
        <w:t>理</w:t>
      </w:r>
      <w:r w:rsidRPr="00ED69EA">
        <w:rPr>
          <w:rFonts w:ascii="宋体" w:hAnsi="宋体" w:hint="eastAsia"/>
          <w:b/>
          <w:sz w:val="32"/>
          <w:szCs w:val="32"/>
        </w:rPr>
        <w:t>制</w:t>
      </w:r>
      <w:r w:rsidRPr="00ED69EA" w:rsidR="00123855">
        <w:rPr>
          <w:rFonts w:ascii="宋体" w:hAnsi="宋体" w:hint="eastAsia"/>
          <w:b/>
          <w:sz w:val="32"/>
          <w:szCs w:val="32"/>
        </w:rPr>
        <w:t>度</w:t>
      </w:r>
    </w:p>
    <w:p w:rsidR="00032F7C" w:rsidRPr="00ED69EA" w:rsidP="0090576E">
      <w:pPr>
        <w:spacing w:before="240" w:line="440" w:lineRule="exact"/>
        <w:ind w:firstLine="480" w:firstLineChars="200"/>
        <w:rPr>
          <w:rFonts w:ascii="宋体" w:hAnsi="宋体" w:hint="eastAsia"/>
          <w:b/>
          <w:bCs/>
          <w:sz w:val="24"/>
        </w:rPr>
      </w:pPr>
      <w:r w:rsidRPr="00ED69EA" w:rsidR="000D0A2A">
        <w:rPr>
          <w:rFonts w:ascii="宋体" w:hAnsi="宋体" w:hint="eastAsia"/>
          <w:b/>
          <w:bCs/>
          <w:sz w:val="24"/>
        </w:rPr>
        <w:t>一</w:t>
      </w:r>
      <w:r w:rsidRPr="00ED69EA">
        <w:rPr>
          <w:rFonts w:ascii="宋体" w:hAnsi="宋体" w:hint="eastAsia"/>
          <w:b/>
          <w:bCs/>
          <w:sz w:val="24"/>
        </w:rPr>
        <w:t>、考核对象和考核周期</w:t>
      </w:r>
    </w:p>
    <w:p w:rsidR="00032F7C" w:rsidRPr="00ED69EA" w:rsidP="0090576E">
      <w:pPr>
        <w:spacing w:before="240" w:line="440" w:lineRule="exact"/>
        <w:ind w:firstLine="480" w:firstLineChars="200"/>
        <w:rPr>
          <w:rFonts w:ascii="宋体" w:hAnsi="宋体" w:hint="eastAsia"/>
          <w:b/>
          <w:bCs/>
          <w:sz w:val="24"/>
        </w:rPr>
      </w:pPr>
      <w:r w:rsidRPr="00ED69EA">
        <w:rPr>
          <w:rFonts w:ascii="宋体" w:hAnsi="宋体" w:hint="eastAsia"/>
          <w:b/>
          <w:bCs/>
          <w:sz w:val="24"/>
        </w:rPr>
        <w:t>（一）考核对象</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公司中层及以下各级人员均参加绩效考核。</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公司领导层（总经理、副总经理、总会计师、总工程师、）</w:t>
      </w:r>
    </w:p>
    <w:p w:rsidR="00032F7C" w:rsidRPr="00ED69EA" w:rsidP="0090576E">
      <w:pPr>
        <w:spacing w:before="240" w:line="440" w:lineRule="exact"/>
        <w:ind w:firstLine="480" w:firstLineChars="200"/>
        <w:rPr>
          <w:rFonts w:ascii="宋体" w:hAnsi="宋体" w:hint="eastAsia"/>
          <w:b/>
          <w:bCs/>
          <w:sz w:val="24"/>
        </w:rPr>
      </w:pPr>
      <w:r w:rsidRPr="00ED69EA">
        <w:rPr>
          <w:rFonts w:ascii="宋体" w:hAnsi="宋体" w:hint="eastAsia"/>
          <w:b/>
          <w:bCs/>
          <w:sz w:val="24"/>
        </w:rPr>
        <w:t>（二）考核周期</w:t>
      </w:r>
    </w:p>
    <w:p w:rsidR="00803A6D" w:rsidRPr="00ED69EA" w:rsidP="00032F7C">
      <w:pPr>
        <w:pStyle w:val="BodyTextIndent"/>
        <w:spacing w:line="440" w:lineRule="exact"/>
        <w:rPr>
          <w:rFonts w:ascii="宋体" w:hAnsi="宋体" w:hint="eastAsia"/>
          <w:sz w:val="24"/>
        </w:rPr>
      </w:pPr>
      <w:r w:rsidRPr="00ED69EA" w:rsidR="00032F7C">
        <w:rPr>
          <w:rFonts w:ascii="宋体" w:hAnsi="宋体" w:hint="eastAsia"/>
          <w:sz w:val="24"/>
        </w:rPr>
        <w:t>1、考核分为半年度组织绩效考核、年度组织绩效考核和年度个人绩效考核。</w:t>
      </w:r>
    </w:p>
    <w:p w:rsidR="00032F7C" w:rsidRPr="00ED69EA" w:rsidP="00032F7C">
      <w:pPr>
        <w:pStyle w:val="BodyTextIndent"/>
        <w:spacing w:line="440" w:lineRule="exact"/>
        <w:rPr>
          <w:rFonts w:ascii="宋体" w:hAnsi="宋体" w:hint="eastAsia"/>
          <w:sz w:val="24"/>
        </w:rPr>
      </w:pPr>
      <w:r w:rsidRPr="00ED69EA">
        <w:rPr>
          <w:rFonts w:ascii="宋体" w:hAnsi="宋体" w:hint="eastAsia"/>
          <w:sz w:val="24"/>
        </w:rPr>
        <w:t>2、半年度组织绩效考核：主要内容是对本年度上半年部门工作业绩（计划目标）完成情况的考核。</w:t>
      </w:r>
    </w:p>
    <w:p w:rsidR="00032F7C" w:rsidRPr="00ED69EA" w:rsidP="00032F7C">
      <w:pPr>
        <w:pStyle w:val="BodyTextIndent"/>
        <w:spacing w:line="440" w:lineRule="exact"/>
        <w:rPr>
          <w:rFonts w:ascii="宋体" w:hAnsi="宋体" w:hint="eastAsia"/>
          <w:sz w:val="24"/>
        </w:rPr>
      </w:pPr>
      <w:r w:rsidRPr="00ED69EA">
        <w:rPr>
          <w:rFonts w:ascii="宋体" w:hAnsi="宋体" w:hint="eastAsia"/>
          <w:sz w:val="24"/>
        </w:rPr>
        <w:t>3、年度组织绩效考核：主要内容是对本年度全年部门工作业绩（计划目标）完成情况的考核。</w:t>
      </w:r>
    </w:p>
    <w:p w:rsidR="00032F7C" w:rsidRPr="00ED69EA" w:rsidP="00032F7C">
      <w:pPr>
        <w:pStyle w:val="BodyTextIndent"/>
        <w:spacing w:line="440" w:lineRule="exact"/>
        <w:rPr>
          <w:rFonts w:ascii="宋体" w:hAnsi="宋体" w:hint="eastAsia"/>
          <w:sz w:val="24"/>
        </w:rPr>
      </w:pPr>
      <w:r w:rsidRPr="00ED69EA">
        <w:rPr>
          <w:rFonts w:ascii="宋体" w:hAnsi="宋体" w:hint="eastAsia"/>
          <w:sz w:val="24"/>
        </w:rPr>
        <w:t>4、年度个人绩效考核：主要内容是对本年度个人工作业绩情况的考核。</w:t>
      </w:r>
    </w:p>
    <w:p w:rsidR="00032F7C" w:rsidRPr="00ED69EA" w:rsidP="0090576E">
      <w:pPr>
        <w:spacing w:before="240" w:line="440" w:lineRule="exact"/>
        <w:ind w:firstLine="480" w:firstLineChars="200"/>
        <w:rPr>
          <w:rFonts w:ascii="宋体" w:hAnsi="宋体" w:hint="eastAsia"/>
          <w:b/>
          <w:bCs/>
          <w:sz w:val="24"/>
        </w:rPr>
      </w:pPr>
      <w:r w:rsidRPr="00ED69EA">
        <w:rPr>
          <w:rFonts w:ascii="宋体" w:hAnsi="宋体" w:hint="eastAsia"/>
          <w:b/>
          <w:bCs/>
          <w:sz w:val="24"/>
        </w:rPr>
        <w:t>三、考核机构、考核时间与考核程序</w:t>
      </w:r>
    </w:p>
    <w:p w:rsidR="00032F7C" w:rsidRPr="00ED69EA" w:rsidP="0090576E">
      <w:pPr>
        <w:spacing w:before="240" w:line="440" w:lineRule="exact"/>
        <w:ind w:firstLine="480" w:firstLineChars="200"/>
        <w:rPr>
          <w:rFonts w:ascii="宋体" w:hAnsi="宋体" w:hint="eastAsia"/>
          <w:bCs/>
          <w:sz w:val="24"/>
        </w:rPr>
      </w:pPr>
      <w:r w:rsidRPr="00ED69EA">
        <w:rPr>
          <w:rFonts w:ascii="宋体" w:hAnsi="宋体" w:hint="eastAsia"/>
          <w:bCs/>
          <w:sz w:val="24"/>
        </w:rPr>
        <w:t>（一）考核机构与考核内容</w:t>
      </w:r>
    </w:p>
    <w:p w:rsidR="00032F7C" w:rsidRPr="00ED69EA" w:rsidP="00032F7C">
      <w:pPr>
        <w:pStyle w:val="BodyTextIndent"/>
        <w:spacing w:line="440" w:lineRule="exact"/>
        <w:rPr>
          <w:rFonts w:ascii="宋体" w:hAnsi="宋体" w:hint="eastAsia"/>
          <w:sz w:val="24"/>
        </w:rPr>
      </w:pPr>
      <w:r w:rsidRPr="00ED69EA">
        <w:rPr>
          <w:rFonts w:ascii="宋体" w:hAnsi="宋体" w:hint="eastAsia"/>
          <w:sz w:val="24"/>
        </w:rPr>
        <w:t>1、组织管理</w:t>
      </w:r>
    </w:p>
    <w:p w:rsidR="00032F7C" w:rsidRPr="00ED69EA" w:rsidP="0090576E">
      <w:pPr>
        <w:pStyle w:val="BodyTextIndent"/>
        <w:spacing w:line="440" w:lineRule="exact"/>
        <w:ind w:firstLine="120" w:firstLineChars="50"/>
        <w:rPr>
          <w:rFonts w:ascii="宋体" w:hAnsi="宋体" w:hint="eastAsia"/>
          <w:sz w:val="24"/>
        </w:rPr>
      </w:pPr>
      <w:r w:rsidRPr="00ED69EA">
        <w:rPr>
          <w:rFonts w:ascii="宋体" w:hAnsi="宋体" w:hint="eastAsia"/>
          <w:sz w:val="24"/>
        </w:rPr>
        <w:t>a</w:t>
      </w:r>
      <w:r w:rsidRPr="00ED69EA" w:rsidR="000D0A2A">
        <w:rPr>
          <w:rFonts w:ascii="宋体" w:hAnsi="宋体" w:hint="eastAsia"/>
          <w:sz w:val="24"/>
        </w:rPr>
        <w:t>）公司成立</w:t>
      </w:r>
      <w:r w:rsidRPr="00ED69EA">
        <w:rPr>
          <w:rFonts w:ascii="宋体" w:hAnsi="宋体" w:hint="eastAsia"/>
          <w:sz w:val="24"/>
        </w:rPr>
        <w:t>考核领导组</w:t>
      </w:r>
      <w:r w:rsidRPr="00ED69EA" w:rsidR="000D0A2A">
        <w:rPr>
          <w:rFonts w:ascii="宋体" w:hAnsi="宋体" w:hint="eastAsia"/>
          <w:sz w:val="24"/>
        </w:rPr>
        <w:t>（非正式常设机构）作为</w:t>
      </w:r>
      <w:r w:rsidRPr="00ED69EA">
        <w:rPr>
          <w:rFonts w:ascii="宋体" w:hAnsi="宋体" w:hint="eastAsia"/>
          <w:sz w:val="24"/>
        </w:rPr>
        <w:t>考核的领导和考核机构。</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b）人力资源部是考核的日常执行机构，负责考核评定的组织、培训、资料准备、政策解释、协调、接受申诉和总结等工作。</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c）公司总经理对除公司领导层以外所有员工的考核结果进行确认，行使最终决定权。</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2、考核人、被考核组织、被考核人与考核内容</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考核人负责对被考核组织、被考核人的考核评定：</w:t>
      </w:r>
    </w:p>
    <w:p w:rsidR="00C3001B" w:rsidRPr="00ED69EA" w:rsidP="0090576E">
      <w:pPr>
        <w:spacing w:line="440" w:lineRule="exact"/>
        <w:ind w:left="2993" w:hanging="2400" w:leftChars="228" w:hangingChars="1000"/>
        <w:rPr>
          <w:rFonts w:ascii="宋体" w:hAnsi="宋体" w:hint="eastAsia"/>
          <w:sz w:val="24"/>
        </w:rPr>
      </w:pPr>
      <w:r w:rsidRPr="00ED69EA" w:rsidR="00032F7C">
        <w:rPr>
          <w:rFonts w:ascii="宋体" w:hAnsi="宋体" w:hint="eastAsia"/>
          <w:sz w:val="24"/>
        </w:rPr>
        <w:t>考核领导组</w:t>
      </w:r>
      <w:r w:rsidRPr="00ED69EA" w:rsidR="00032F7C">
        <w:rPr>
          <w:rFonts w:ascii="宋体" w:hAnsi="宋体" w:hint="eastAsia"/>
          <w:sz w:val="24"/>
        </w:rPr>
        <w:t>——</w:t>
      </w:r>
      <w:r w:rsidRPr="00ED69EA" w:rsidR="00032F7C">
        <w:rPr>
          <w:rFonts w:ascii="宋体" w:hAnsi="宋体" w:hint="eastAsia"/>
          <w:sz w:val="24"/>
        </w:rPr>
        <w:t>各部门组织绩效、各部门经理（或</w:t>
      </w:r>
    </w:p>
    <w:p w:rsidR="00C3001B" w:rsidRPr="00ED69EA" w:rsidP="0090576E">
      <w:pPr>
        <w:spacing w:line="440" w:lineRule="exact"/>
        <w:ind w:left="2993" w:hanging="2400" w:leftChars="228" w:hangingChars="1000"/>
        <w:rPr>
          <w:rFonts w:ascii="宋体" w:hAnsi="宋体" w:hint="eastAsia"/>
          <w:sz w:val="24"/>
        </w:rPr>
      </w:pPr>
      <w:r w:rsidRPr="00ED69EA" w:rsidR="00032F7C">
        <w:rPr>
          <w:rFonts w:ascii="宋体" w:hAnsi="宋体" w:hint="eastAsia"/>
          <w:sz w:val="24"/>
        </w:rPr>
        <w:t>第一负责人）个人绩效；各部门经理（或第一负责人）</w:t>
      </w:r>
    </w:p>
    <w:p w:rsidR="00032F7C" w:rsidRPr="00ED69EA" w:rsidP="0090576E">
      <w:pPr>
        <w:spacing w:line="440" w:lineRule="exact"/>
        <w:ind w:left="2993" w:hanging="2400" w:leftChars="228" w:hangingChars="1000"/>
        <w:rPr>
          <w:rFonts w:ascii="宋体" w:hAnsi="宋体" w:hint="eastAsia"/>
          <w:sz w:val="24"/>
        </w:rPr>
      </w:pPr>
      <w:r w:rsidRPr="00ED69EA">
        <w:rPr>
          <w:rFonts w:ascii="宋体" w:hAnsi="宋体" w:hint="eastAsia"/>
          <w:sz w:val="24"/>
        </w:rPr>
        <w:t>——</w:t>
      </w:r>
      <w:r w:rsidRPr="00ED69EA">
        <w:rPr>
          <w:rFonts w:ascii="宋体" w:hAnsi="宋体" w:hint="eastAsia"/>
          <w:sz w:val="24"/>
        </w:rPr>
        <w:t>部门副职、主管和员工个人绩效。</w:t>
      </w:r>
    </w:p>
    <w:p w:rsidR="00C3001B" w:rsidRPr="00ED69EA" w:rsidP="0090576E">
      <w:pPr>
        <w:spacing w:line="440" w:lineRule="exact"/>
        <w:ind w:left="3070" w:hanging="2280" w:leftChars="304" w:hangingChars="950"/>
        <w:rPr>
          <w:rFonts w:ascii="宋体" w:hAnsi="宋体" w:hint="eastAsia"/>
          <w:sz w:val="24"/>
        </w:rPr>
      </w:pPr>
      <w:r w:rsidRPr="00ED69EA">
        <w:rPr>
          <w:rFonts w:ascii="宋体" w:hAnsi="宋体" w:hint="eastAsia"/>
          <w:sz w:val="24"/>
        </w:rPr>
        <w:t>3、考核分为3个层次</w:t>
      </w:r>
    </w:p>
    <w:p w:rsidR="00C3001B" w:rsidRPr="00ED69EA" w:rsidP="0090576E">
      <w:pPr>
        <w:spacing w:line="440" w:lineRule="exact"/>
        <w:ind w:left="3070" w:hanging="2280" w:leftChars="304" w:hangingChars="950"/>
        <w:rPr>
          <w:rFonts w:ascii="宋体" w:hAnsi="宋体" w:hint="eastAsia"/>
          <w:sz w:val="24"/>
        </w:rPr>
      </w:pPr>
      <w:r w:rsidRPr="00ED69EA">
        <w:rPr>
          <w:rFonts w:ascii="宋体" w:hAnsi="宋体"/>
          <w:sz w:val="24"/>
        </w:rPr>
        <w:t>A</w:t>
      </w:r>
      <w:r w:rsidRPr="00ED69EA">
        <w:rPr>
          <w:rFonts w:ascii="宋体" w:hAnsi="宋体" w:hint="eastAsia"/>
          <w:sz w:val="24"/>
        </w:rPr>
        <w:t>）高管人员由总经理负责考评</w:t>
      </w:r>
    </w:p>
    <w:p w:rsidR="00C3001B" w:rsidRPr="00ED69EA" w:rsidP="0090576E">
      <w:pPr>
        <w:spacing w:line="440" w:lineRule="exact"/>
        <w:ind w:left="3070" w:hanging="2280" w:leftChars="304" w:hangingChars="950"/>
        <w:rPr>
          <w:rFonts w:ascii="宋体" w:hAnsi="宋体" w:hint="eastAsia"/>
          <w:sz w:val="24"/>
        </w:rPr>
      </w:pPr>
      <w:r w:rsidRPr="00ED69EA">
        <w:rPr>
          <w:rFonts w:ascii="宋体" w:hAnsi="宋体"/>
          <w:sz w:val="24"/>
        </w:rPr>
        <w:t>B</w:t>
      </w:r>
      <w:r w:rsidRPr="00ED69EA">
        <w:rPr>
          <w:rFonts w:ascii="宋体" w:hAnsi="宋体" w:hint="eastAsia"/>
          <w:sz w:val="24"/>
        </w:rPr>
        <w:t>）部门经理、办公室主任由副总经理等人负责考评</w:t>
      </w:r>
    </w:p>
    <w:p w:rsidR="00C3001B" w:rsidP="0090576E">
      <w:pPr>
        <w:spacing w:line="440" w:lineRule="exact"/>
        <w:ind w:left="3070" w:hanging="2280" w:leftChars="304" w:hangingChars="950"/>
        <w:rPr>
          <w:rFonts w:ascii="宋体" w:hAnsi="宋体" w:hint="eastAsia"/>
          <w:sz w:val="24"/>
        </w:rPr>
      </w:pPr>
      <w:r w:rsidRPr="00ED69EA">
        <w:rPr>
          <w:rFonts w:ascii="宋体" w:hAnsi="宋体" w:hint="eastAsia"/>
          <w:sz w:val="24"/>
        </w:rPr>
        <w:t>C）员工由部门经理等人负责考评</w:t>
      </w:r>
    </w:p>
    <w:p w:rsidR="00C3001B" w:rsidRPr="00ED69EA" w:rsidP="005F6772">
      <w:pPr>
        <w:spacing w:line="440" w:lineRule="exact"/>
        <w:ind w:firstLine="480" w:firstLineChars="200"/>
        <w:rPr>
          <w:rFonts w:ascii="宋体" w:hAnsi="宋体" w:hint="eastAsia"/>
          <w:sz w:val="24"/>
        </w:rPr>
      </w:pPr>
      <w:r w:rsidRPr="005F6772" w:rsidR="005F6772">
        <w:rPr>
          <w:rFonts w:ascii="宋体" w:hAnsi="宋体" w:hint="eastAsia"/>
          <w:sz w:val="24"/>
        </w:rPr>
        <w:t>针对于分管及部门经理的考核，若本部门整体考核较差，相关负责人的考评再好也无效</w:t>
      </w:r>
      <w:r w:rsidR="005F6772">
        <w:rPr>
          <w:rFonts w:ascii="宋体" w:hAnsi="宋体" w:hint="eastAsia"/>
          <w:sz w:val="24"/>
        </w:rPr>
        <w:t>。</w:t>
      </w:r>
    </w:p>
    <w:p w:rsidR="00032F7C" w:rsidRPr="00ED69EA" w:rsidP="0090576E">
      <w:pPr>
        <w:spacing w:before="240" w:line="440" w:lineRule="exact"/>
        <w:ind w:firstLine="480" w:firstLineChars="200"/>
        <w:rPr>
          <w:rFonts w:ascii="宋体" w:hAnsi="宋体" w:hint="eastAsia"/>
          <w:bCs/>
          <w:sz w:val="24"/>
        </w:rPr>
      </w:pPr>
      <w:r w:rsidRPr="00ED69EA">
        <w:rPr>
          <w:rFonts w:ascii="宋体" w:hAnsi="宋体" w:hint="eastAsia"/>
          <w:bCs/>
          <w:sz w:val="24"/>
        </w:rPr>
        <w:t>（二）考核时间</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半年度组织绩效考核于</w:t>
      </w:r>
      <w:smartTag w:uri="urn:schemas-microsoft-com:office:smarttags" w:element="chsdate">
        <w:smartTagPr>
          <w:attr w:name="Day" w:val="20"/>
          <w:attr w:name="IsLunarDate" w:val="False"/>
          <w:attr w:name="IsROCDate" w:val="False"/>
          <w:attr w:name="Month" w:val="7"/>
          <w:attr w:name="Year" w:val="2009"/>
        </w:smartTagPr>
        <w:r w:rsidRPr="00ED69EA">
          <w:rPr>
            <w:rFonts w:ascii="宋体" w:hAnsi="宋体" w:hint="eastAsia"/>
            <w:sz w:val="24"/>
          </w:rPr>
          <w:t>7月20日前</w:t>
        </w:r>
      </w:smartTag>
      <w:r w:rsidRPr="00ED69EA">
        <w:rPr>
          <w:rFonts w:ascii="宋体" w:hAnsi="宋体" w:hint="eastAsia"/>
          <w:sz w:val="24"/>
        </w:rPr>
        <w:t>完成；年度组织绩效考核和年度个人绩效考核于次年1月20日前完成。</w:t>
      </w:r>
    </w:p>
    <w:p w:rsidR="00032F7C" w:rsidRPr="00ED69EA" w:rsidP="0090576E">
      <w:pPr>
        <w:spacing w:before="240" w:line="440" w:lineRule="exact"/>
        <w:ind w:firstLine="480" w:firstLineChars="200"/>
        <w:rPr>
          <w:rFonts w:ascii="宋体" w:hAnsi="宋体" w:hint="eastAsia"/>
          <w:bCs/>
          <w:sz w:val="24"/>
        </w:rPr>
      </w:pPr>
      <w:r w:rsidRPr="00ED69EA">
        <w:rPr>
          <w:rFonts w:ascii="宋体" w:hAnsi="宋体" w:hint="eastAsia"/>
          <w:bCs/>
          <w:sz w:val="24"/>
        </w:rPr>
        <w:t>（三）年度计划目标的制定</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1、公司每年2月15日前制定并下达公司年度经营计划。</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2、公司各部门根据公司确定的年度计划目标分解制定本部门年度工作计划目标。工作计划目标报公司高管层会议审议通过，总经理审批后执行。</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3、每年2月28日前，根据各部门年度工作计划，由总经理与各部门负责人签订部门《年度目标责任书》。部门《年度目标责任书中》应明确主要工作任务（任务绩效目标）、考核标准、指标等项内容。《年度目标责任书》将作为考核公司部门的主要依据。</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4、公司除高级管理人员外，其他各部门经理及员工一律实施年中年度个人绩效考核制度。并从每月工资总额中扣除30%作为绩效考核工资，年中年度两次考核兑现发放。</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5、公司将在半年度组织绩效考核完成后，于</w:t>
      </w:r>
      <w:smartTag w:uri="urn:schemas-microsoft-com:office:smarttags" w:element="chsdate">
        <w:smartTagPr>
          <w:attr w:name="Day" w:val="1"/>
          <w:attr w:name="IsLunarDate" w:val="False"/>
          <w:attr w:name="IsROCDate" w:val="False"/>
          <w:attr w:name="Month" w:val="7"/>
          <w:attr w:name="Year" w:val="2012"/>
        </w:smartTagPr>
        <w:r w:rsidRPr="00ED69EA">
          <w:rPr>
            <w:rFonts w:ascii="宋体" w:hAnsi="宋体" w:hint="eastAsia"/>
            <w:sz w:val="24"/>
          </w:rPr>
          <w:t>7月1日</w:t>
        </w:r>
      </w:smartTag>
      <w:r w:rsidRPr="00ED69EA">
        <w:rPr>
          <w:rFonts w:ascii="宋体" w:hAnsi="宋体" w:hint="eastAsia"/>
          <w:sz w:val="24"/>
        </w:rPr>
        <w:t>～15日组织各部门对公司总体经营目标和各部门的工作计划目标执行和完成情况进行确认，并对工作计划目标进行中期适宜性评审，确定下半年计划目标增减和（或）调整方案。计划目标增减和（或）调整方案经公司高管层会议审议通过，总经理审批后执行。经调整后的经营目标和工作计划目标方案将</w:t>
      </w:r>
      <w:r w:rsidRPr="00ED69EA" w:rsidR="000D0A2A">
        <w:rPr>
          <w:rFonts w:ascii="宋体" w:hAnsi="宋体" w:hint="eastAsia"/>
          <w:sz w:val="24"/>
        </w:rPr>
        <w:t>作为考核公司各部门年度组织绩效任务完成情况的最终依据，其后至年</w:t>
      </w:r>
      <w:r w:rsidRPr="00ED69EA">
        <w:rPr>
          <w:rFonts w:ascii="宋体" w:hAnsi="宋体" w:hint="eastAsia"/>
          <w:sz w:val="24"/>
        </w:rPr>
        <w:t>末不再进行调整。</w:t>
      </w:r>
    </w:p>
    <w:p w:rsidR="00032F7C" w:rsidRPr="00ED69EA" w:rsidP="0090576E">
      <w:pPr>
        <w:spacing w:before="240" w:line="440" w:lineRule="exact"/>
        <w:ind w:firstLine="480" w:firstLineChars="200"/>
        <w:rPr>
          <w:rFonts w:ascii="宋体" w:hAnsi="宋体" w:hint="eastAsia"/>
          <w:bCs/>
          <w:sz w:val="24"/>
        </w:rPr>
      </w:pPr>
      <w:r w:rsidRPr="00ED69EA">
        <w:rPr>
          <w:rFonts w:ascii="宋体" w:hAnsi="宋体" w:hint="eastAsia"/>
          <w:bCs/>
          <w:sz w:val="24"/>
        </w:rPr>
        <w:t>（四）半年度组织绩效考核程序</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1、任务绩效目标</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a、公司总经理于每半年度首月10日前根据《年度目标责任书》中的半年度指标确定半年度主要工作任务、考核标准、指标权重等项内容，由各部门负责人填制《组织绩效考核评分表》中绩效指标部分，经总经理与部门负责人签字后双方各执一份，作为半年度部门工作指导和考核的依据。</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b</w:t>
      </w:r>
      <w:r w:rsidR="00ED3B2C">
        <w:rPr>
          <w:rFonts w:ascii="宋体" w:hAnsi="宋体" w:hint="eastAsia"/>
          <w:sz w:val="24"/>
        </w:rPr>
        <w:t>、公司高管层会议每</w:t>
      </w:r>
      <w:r w:rsidRPr="00ED69EA">
        <w:rPr>
          <w:rFonts w:ascii="宋体" w:hAnsi="宋体" w:hint="eastAsia"/>
          <w:sz w:val="24"/>
        </w:rPr>
        <w:t>月</w:t>
      </w:r>
      <w:r w:rsidR="00ED3B2C">
        <w:rPr>
          <w:rFonts w:ascii="宋体" w:hAnsi="宋体" w:hint="eastAsia"/>
          <w:sz w:val="24"/>
        </w:rPr>
        <w:t>最后一天</w:t>
      </w:r>
      <w:r w:rsidRPr="00ED69EA">
        <w:rPr>
          <w:rFonts w:ascii="宋体" w:hAnsi="宋体" w:hint="eastAsia"/>
          <w:sz w:val="24"/>
        </w:rPr>
        <w:t>就各部门计划任务完成情况进行分析、总结。计划执行过程中，若出</w:t>
      </w:r>
      <w:r w:rsidR="00ED3B2C">
        <w:rPr>
          <w:rFonts w:ascii="宋体" w:hAnsi="宋体" w:hint="eastAsia"/>
          <w:sz w:val="24"/>
        </w:rPr>
        <w:t>现重大任务调整，经公司高管层会议审议通过后，可重新制定工作任务</w:t>
      </w:r>
      <w:r w:rsidR="002E7AE3">
        <w:rPr>
          <w:rFonts w:ascii="宋体" w:hAnsi="宋体" w:hint="eastAsia"/>
          <w:sz w:val="24"/>
        </w:rPr>
        <w:t>，</w:t>
      </w:r>
      <w:r w:rsidR="00ED3B2C">
        <w:rPr>
          <w:rFonts w:ascii="宋体" w:hAnsi="宋体" w:hint="eastAsia"/>
          <w:sz w:val="24"/>
        </w:rPr>
        <w:t>同时对各项任务指标完成情况给予打分，作为本年考绩的依据。</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2、部门自评</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半年度结束后，各部门负责人对照任务绩效目标组织进行部门自评，填制《组织绩效考核评分表》中绩效指标完成情况部分，必要时，编制上半年任务绩效目标完成情况总结说明提交考核领导组。</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3、组织绩效（部门任务绩效目标）评价</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a）公司考核领导组根据各部门《组织绩效考核评分表》和所编制的完成情况总结说明对各部门任务绩效目标完成情况进行讨论、评价，并综合评定打分。</w:t>
      </w:r>
    </w:p>
    <w:p w:rsidR="00962F34" w:rsidRPr="00ED69EA" w:rsidP="00962F34">
      <w:pPr>
        <w:spacing w:line="440" w:lineRule="exact"/>
        <w:ind w:firstLine="480" w:firstLineChars="200"/>
        <w:rPr>
          <w:rFonts w:ascii="宋体" w:hAnsi="宋体" w:hint="eastAsia"/>
          <w:sz w:val="24"/>
        </w:rPr>
      </w:pPr>
      <w:r w:rsidRPr="00ED69EA" w:rsidR="00032F7C">
        <w:rPr>
          <w:rFonts w:ascii="宋体" w:hAnsi="宋体" w:hint="eastAsia"/>
          <w:sz w:val="24"/>
        </w:rPr>
        <w:t>b）人力资源部负责记录并对各部门考核结果进行汇总</w:t>
      </w:r>
      <w:r w:rsidRPr="00ED69EA" w:rsidR="000D0A2A">
        <w:rPr>
          <w:rFonts w:ascii="宋体" w:hAnsi="宋体" w:hint="eastAsia"/>
          <w:sz w:val="24"/>
        </w:rPr>
        <w:t>，汇总分为总</w:t>
      </w:r>
      <w:r w:rsidRPr="00ED69EA" w:rsidR="00032F7C">
        <w:rPr>
          <w:rFonts w:ascii="宋体" w:hAnsi="宋体" w:hint="eastAsia"/>
          <w:sz w:val="24"/>
        </w:rPr>
        <w:t>得分，报副总经理审核，总经理审批后留存。</w:t>
      </w:r>
    </w:p>
    <w:p w:rsidR="00032F7C" w:rsidRPr="00ED69EA" w:rsidP="0090576E">
      <w:pPr>
        <w:spacing w:before="240" w:line="440" w:lineRule="exact"/>
        <w:ind w:firstLine="480" w:firstLineChars="200"/>
        <w:rPr>
          <w:rFonts w:ascii="宋体" w:hAnsi="宋体" w:hint="eastAsia"/>
          <w:bCs/>
          <w:sz w:val="24"/>
        </w:rPr>
      </w:pPr>
      <w:r w:rsidRPr="00ED69EA">
        <w:rPr>
          <w:rFonts w:ascii="宋体" w:hAnsi="宋体" w:hint="eastAsia"/>
          <w:bCs/>
          <w:sz w:val="24"/>
        </w:rPr>
        <w:t>（五）年度组织绩效考核与个人绩效考核程序</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1、组织绩效（部门任务绩效目标）考核</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a）年度考核程序同半年度考核程序。</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b）年度考核内容根据各级管理人员所签订的年度（或年中调整后）《目标责任书》中确定的年度绩效任务部分。</w:t>
      </w:r>
    </w:p>
    <w:p w:rsidR="00032F7C" w:rsidP="0090576E">
      <w:pPr>
        <w:spacing w:line="440" w:lineRule="exact"/>
        <w:ind w:firstLine="480" w:firstLineChars="200"/>
        <w:rPr>
          <w:rFonts w:ascii="宋体" w:hAnsi="宋体" w:hint="eastAsia"/>
          <w:sz w:val="24"/>
        </w:rPr>
      </w:pPr>
      <w:r w:rsidRPr="00ED69EA">
        <w:rPr>
          <w:rFonts w:ascii="宋体" w:hAnsi="宋体" w:hint="eastAsia"/>
          <w:sz w:val="24"/>
        </w:rPr>
        <w:t>c）人力资源部负责记录并对各部门考核结果进行汇总部门绩效得分。</w:t>
      </w:r>
    </w:p>
    <w:p w:rsidR="00962F34" w:rsidRPr="00ED69EA" w:rsidP="00962F34">
      <w:pPr>
        <w:spacing w:line="440" w:lineRule="exact"/>
        <w:ind w:firstLine="480" w:firstLineChars="200"/>
        <w:rPr>
          <w:rFonts w:ascii="宋体" w:hAnsi="宋体" w:hint="eastAsia"/>
          <w:sz w:val="24"/>
        </w:rPr>
      </w:pPr>
      <w:r>
        <w:rPr>
          <w:rFonts w:ascii="宋体" w:hAnsi="宋体" w:hint="eastAsia"/>
          <w:sz w:val="24"/>
        </w:rPr>
        <w:t>d</w:t>
      </w:r>
      <w:r w:rsidRPr="00962F34">
        <w:rPr>
          <w:rFonts w:ascii="宋体" w:hAnsi="宋体" w:hint="eastAsia"/>
          <w:sz w:val="24"/>
        </w:rPr>
        <w:t>）</w:t>
      </w:r>
      <w:r>
        <w:rPr>
          <w:rFonts w:ascii="宋体" w:hAnsi="宋体" w:hint="eastAsia"/>
          <w:sz w:val="24"/>
        </w:rPr>
        <w:t>每次公司安排工作，布置任务</w:t>
      </w:r>
      <w:r w:rsidR="00ED3B2C">
        <w:rPr>
          <w:rFonts w:ascii="宋体" w:hAnsi="宋体" w:hint="eastAsia"/>
          <w:sz w:val="24"/>
        </w:rPr>
        <w:t>，召开会议及工作会议时均由</w:t>
      </w:r>
      <w:r>
        <w:rPr>
          <w:rFonts w:ascii="宋体" w:hAnsi="宋体" w:hint="eastAsia"/>
          <w:sz w:val="24"/>
        </w:rPr>
        <w:t>办公室形成会议记录</w:t>
      </w:r>
      <w:r w:rsidR="00ED3B2C">
        <w:rPr>
          <w:rFonts w:ascii="宋体" w:hAnsi="宋体" w:hint="eastAsia"/>
          <w:sz w:val="24"/>
        </w:rPr>
        <w:t>，</w:t>
      </w:r>
      <w:r>
        <w:rPr>
          <w:rFonts w:ascii="宋体" w:hAnsi="宋体" w:hint="eastAsia"/>
          <w:sz w:val="24"/>
        </w:rPr>
        <w:t>并输入电脑</w:t>
      </w:r>
      <w:r w:rsidR="0076074F">
        <w:rPr>
          <w:rFonts w:ascii="宋体" w:hAnsi="宋体" w:hint="eastAsia"/>
          <w:sz w:val="24"/>
        </w:rPr>
        <w:t>形成电子版</w:t>
      </w:r>
      <w:r>
        <w:rPr>
          <w:rFonts w:ascii="宋体" w:hAnsi="宋体" w:hint="eastAsia"/>
          <w:sz w:val="24"/>
        </w:rPr>
        <w:t>，</w:t>
      </w:r>
      <w:r w:rsidR="0076074F">
        <w:rPr>
          <w:rFonts w:ascii="宋体" w:hAnsi="宋体" w:hint="eastAsia"/>
          <w:sz w:val="24"/>
        </w:rPr>
        <w:t>同时对各部门各人员的工作任务进行追踪</w:t>
      </w:r>
      <w:r>
        <w:rPr>
          <w:rFonts w:ascii="宋体" w:hAnsi="宋体" w:hint="eastAsia"/>
          <w:sz w:val="24"/>
        </w:rPr>
        <w:t>，到期督促查看，并将结果以网络形式发至</w:t>
      </w:r>
      <w:r w:rsidR="00ED3B2C">
        <w:rPr>
          <w:rFonts w:ascii="宋体" w:hAnsi="宋体" w:hint="eastAsia"/>
          <w:sz w:val="24"/>
        </w:rPr>
        <w:t>全体员工邮箱</w:t>
      </w:r>
      <w:r w:rsidR="002E7AE3">
        <w:rPr>
          <w:rFonts w:ascii="宋体" w:hAnsi="宋体" w:hint="eastAsia"/>
          <w:sz w:val="24"/>
        </w:rPr>
        <w:t>以</w:t>
      </w:r>
      <w:r w:rsidR="00ED3B2C">
        <w:rPr>
          <w:rFonts w:ascii="宋体" w:hAnsi="宋体" w:hint="eastAsia"/>
          <w:sz w:val="24"/>
        </w:rPr>
        <w:t>通告工作完成情况。</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2、个人绩效考核</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a）各部门负责人对部门所有部属员工在本年度的工作业绩进行评价，填写《个人绩效考核评分表》报分管领导核准后，提交人力资源部。</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b）人力资源部对个人绩效考核结果进行审核并汇总分算。</w:t>
      </w:r>
    </w:p>
    <w:p w:rsidR="00032F7C" w:rsidRPr="00ED69EA" w:rsidP="0090576E">
      <w:pPr>
        <w:pStyle w:val="xl34"/>
        <w:widowControl w:val="0"/>
        <w:pBdr>
          <w:left w:val="none" w:sz="0" w:space="0" w:color="auto"/>
          <w:bottom w:val="none" w:sz="0" w:space="0" w:color="auto"/>
        </w:pBdr>
        <w:spacing w:before="0" w:beforeAutospacing="0" w:after="0" w:afterAutospacing="0" w:line="440" w:lineRule="exact"/>
        <w:ind w:firstLine="480" w:firstLineChars="200"/>
        <w:jc w:val="both"/>
        <w:rPr>
          <w:rFonts w:ascii="宋体" w:hAnsi="宋体" w:hint="eastAsia"/>
          <w:kern w:val="2"/>
        </w:rPr>
      </w:pPr>
      <w:r w:rsidRPr="00ED69EA">
        <w:rPr>
          <w:rFonts w:ascii="宋体" w:hAnsi="宋体" w:hint="eastAsia"/>
          <w:kern w:val="2"/>
        </w:rPr>
        <w:t>c）人力资源部将最终审核后的考核结果报副总经理审核，总经理审批，并根据审批结果计算绩效工资同时作为年终奖金的依据，送财务部。</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3、部门绩效汇总计算</w:t>
      </w:r>
    </w:p>
    <w:p w:rsidR="00123855" w:rsidRPr="00ED69EA" w:rsidP="00BF0613">
      <w:pPr>
        <w:spacing w:line="440" w:lineRule="exact"/>
        <w:ind w:firstLine="480" w:firstLineChars="200"/>
        <w:rPr>
          <w:rFonts w:ascii="宋体" w:hAnsi="宋体" w:hint="eastAsia"/>
          <w:sz w:val="24"/>
        </w:rPr>
      </w:pPr>
      <w:r w:rsidRPr="00ED69EA" w:rsidR="00032F7C">
        <w:rPr>
          <w:rFonts w:ascii="宋体" w:hAnsi="宋体" w:hint="eastAsia"/>
          <w:sz w:val="24"/>
        </w:rPr>
        <w:t>由考评组对各部门进行考评，根据部门目标责任书和部门岗位职责书、部门</w:t>
      </w:r>
      <w:r w:rsidR="00624A66">
        <w:rPr>
          <w:rFonts w:ascii="宋体" w:hAnsi="宋体" w:hint="eastAsia"/>
          <w:sz w:val="24"/>
        </w:rPr>
        <w:t>考核表进行评分，考核实行十</w:t>
      </w:r>
      <w:r w:rsidRPr="00ED69EA" w:rsidR="00032F7C">
        <w:rPr>
          <w:rFonts w:ascii="宋体" w:hAnsi="宋体" w:hint="eastAsia"/>
          <w:sz w:val="24"/>
        </w:rPr>
        <w:t>分制，主要项目及分数，各部门的具体项目和分数比重可根据情况有些不同。</w:t>
      </w:r>
    </w:p>
    <w:p w:rsidR="00032F7C" w:rsidRPr="00ED69EA" w:rsidP="0090576E">
      <w:pPr>
        <w:spacing w:line="440" w:lineRule="exact"/>
        <w:ind w:firstLine="840" w:firstLineChars="350"/>
        <w:rPr>
          <w:rFonts w:ascii="宋体" w:hAnsi="宋体" w:hint="eastAsia"/>
          <w:sz w:val="24"/>
        </w:rPr>
      </w:pPr>
      <w:r w:rsidRPr="00ED69EA">
        <w:rPr>
          <w:rFonts w:ascii="宋体" w:hAnsi="宋体" w:hint="eastAsia"/>
          <w:sz w:val="24"/>
        </w:rPr>
        <w:t>a部门考核</w:t>
      </w:r>
    </w:p>
    <w:tbl>
      <w:tblPr>
        <w:tblStyle w:val="TableNormal"/>
        <w:tblW w:w="0" w:type="auto"/>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15"/>
        <w:gridCol w:w="2676"/>
      </w:tblGrid>
      <w:tr w:rsidTr="000C38EB">
        <w:tblPrEx>
          <w:tblW w:w="0" w:type="auto"/>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54"/>
        </w:trPr>
        <w:tc>
          <w:tcPr>
            <w:tcW w:w="4015" w:type="dxa"/>
          </w:tcPr>
          <w:p w:rsidR="00032F7C" w:rsidRPr="00ED69EA" w:rsidP="00032F7C">
            <w:pPr>
              <w:spacing w:line="440" w:lineRule="exact"/>
              <w:jc w:val="center"/>
              <w:rPr>
                <w:rFonts w:ascii="宋体" w:hAnsi="宋体" w:hint="eastAsia"/>
                <w:sz w:val="24"/>
              </w:rPr>
            </w:pPr>
            <w:r w:rsidRPr="00ED69EA">
              <w:rPr>
                <w:rFonts w:ascii="宋体" w:hAnsi="宋体" w:hint="eastAsia"/>
                <w:sz w:val="24"/>
              </w:rPr>
              <w:t>考核项目</w:t>
            </w:r>
          </w:p>
        </w:tc>
        <w:tc>
          <w:tcPr>
            <w:tcW w:w="2676" w:type="dxa"/>
          </w:tcPr>
          <w:p w:rsidR="00032F7C" w:rsidRPr="00ED69EA" w:rsidP="00032F7C">
            <w:pPr>
              <w:spacing w:line="440" w:lineRule="exact"/>
              <w:jc w:val="center"/>
              <w:rPr>
                <w:rFonts w:ascii="宋体" w:hAnsi="宋体" w:hint="eastAsia"/>
                <w:sz w:val="24"/>
              </w:rPr>
            </w:pPr>
            <w:r w:rsidRPr="00ED69EA">
              <w:rPr>
                <w:rFonts w:ascii="宋体" w:hAnsi="宋体" w:hint="eastAsia"/>
                <w:sz w:val="24"/>
              </w:rPr>
              <w:t>分数比重</w:t>
            </w:r>
          </w:p>
        </w:tc>
      </w:tr>
      <w:tr w:rsidTr="000C38EB">
        <w:tblPrEx>
          <w:tblW w:w="0" w:type="auto"/>
          <w:tblInd w:w="818" w:type="dxa"/>
          <w:tblLook w:val="0000"/>
        </w:tblPrEx>
        <w:trPr>
          <w:trHeight w:val="454"/>
        </w:trPr>
        <w:tc>
          <w:tcPr>
            <w:tcW w:w="4015" w:type="dxa"/>
          </w:tcPr>
          <w:p w:rsidR="00032F7C" w:rsidRPr="00ED69EA" w:rsidP="001A5531">
            <w:pPr>
              <w:spacing w:line="440" w:lineRule="exact"/>
              <w:jc w:val="center"/>
              <w:rPr>
                <w:rFonts w:ascii="宋体" w:hAnsi="宋体" w:hint="eastAsia"/>
                <w:sz w:val="24"/>
              </w:rPr>
            </w:pPr>
            <w:r w:rsidR="00590F43">
              <w:rPr>
                <w:rFonts w:ascii="宋体" w:hAnsi="宋体" w:hint="eastAsia"/>
                <w:sz w:val="24"/>
              </w:rPr>
              <w:t>部门和经理</w:t>
            </w:r>
            <w:r w:rsidRPr="00ED69EA">
              <w:rPr>
                <w:rFonts w:ascii="宋体" w:hAnsi="宋体" w:hint="eastAsia"/>
                <w:sz w:val="24"/>
              </w:rPr>
              <w:t>工作</w:t>
            </w:r>
            <w:r w:rsidR="001A5531">
              <w:rPr>
                <w:rFonts w:ascii="宋体" w:hAnsi="宋体" w:hint="eastAsia"/>
                <w:sz w:val="24"/>
              </w:rPr>
              <w:t>目标</w:t>
            </w:r>
            <w:r w:rsidRPr="00ED69EA">
              <w:rPr>
                <w:rFonts w:ascii="宋体" w:hAnsi="宋体" w:hint="eastAsia"/>
                <w:sz w:val="24"/>
              </w:rPr>
              <w:t>完成</w:t>
            </w:r>
            <w:r w:rsidR="001A5531">
              <w:rPr>
                <w:rFonts w:ascii="宋体" w:hAnsi="宋体" w:hint="eastAsia"/>
                <w:sz w:val="24"/>
              </w:rPr>
              <w:t>情况测评</w:t>
            </w:r>
          </w:p>
        </w:tc>
        <w:tc>
          <w:tcPr>
            <w:tcW w:w="2676" w:type="dxa"/>
          </w:tcPr>
          <w:p w:rsidR="00032F7C" w:rsidRPr="00ED69EA" w:rsidP="00032F7C">
            <w:pPr>
              <w:spacing w:line="440" w:lineRule="exact"/>
              <w:jc w:val="center"/>
              <w:rPr>
                <w:rFonts w:ascii="宋体" w:hAnsi="宋体" w:hint="eastAsia"/>
                <w:sz w:val="24"/>
              </w:rPr>
            </w:pPr>
            <w:r w:rsidRPr="00ED69EA" w:rsidR="004769BE">
              <w:rPr>
                <w:rFonts w:ascii="宋体" w:hAnsi="宋体" w:hint="eastAsia"/>
                <w:sz w:val="24"/>
              </w:rPr>
              <w:t>6</w:t>
            </w:r>
            <w:r w:rsidRPr="00ED69EA">
              <w:rPr>
                <w:rFonts w:ascii="宋体" w:hAnsi="宋体" w:hint="eastAsia"/>
                <w:sz w:val="24"/>
              </w:rPr>
              <w:t>分</w:t>
            </w:r>
          </w:p>
        </w:tc>
      </w:tr>
      <w:tr w:rsidTr="000C38EB">
        <w:tblPrEx>
          <w:tblW w:w="0" w:type="auto"/>
          <w:tblInd w:w="818" w:type="dxa"/>
          <w:tblLook w:val="0000"/>
        </w:tblPrEx>
        <w:trPr>
          <w:trHeight w:val="454"/>
        </w:trPr>
        <w:tc>
          <w:tcPr>
            <w:tcW w:w="4015" w:type="dxa"/>
          </w:tcPr>
          <w:p w:rsidR="00032F7C" w:rsidRPr="00ED69EA" w:rsidP="00413B38">
            <w:pPr>
              <w:spacing w:line="440" w:lineRule="exact"/>
              <w:jc w:val="center"/>
              <w:rPr>
                <w:rFonts w:ascii="宋体" w:hAnsi="宋体" w:hint="eastAsia"/>
                <w:sz w:val="24"/>
              </w:rPr>
            </w:pPr>
            <w:r w:rsidRPr="00ED69EA">
              <w:rPr>
                <w:rFonts w:ascii="宋体" w:hAnsi="宋体" w:hint="eastAsia"/>
                <w:sz w:val="24"/>
              </w:rPr>
              <w:t>部门管理</w:t>
            </w:r>
            <w:r w:rsidR="00624A66">
              <w:rPr>
                <w:rFonts w:ascii="宋体" w:hAnsi="宋体" w:hint="eastAsia"/>
                <w:sz w:val="24"/>
              </w:rPr>
              <w:t>综合配合</w:t>
            </w:r>
            <w:r w:rsidR="00413B38">
              <w:rPr>
                <w:rFonts w:ascii="宋体" w:hAnsi="宋体" w:hint="eastAsia"/>
                <w:sz w:val="24"/>
              </w:rPr>
              <w:t>满意度</w:t>
            </w:r>
          </w:p>
        </w:tc>
        <w:tc>
          <w:tcPr>
            <w:tcW w:w="2676" w:type="dxa"/>
          </w:tcPr>
          <w:p w:rsidR="00032F7C" w:rsidRPr="00ED69EA" w:rsidP="001A5531">
            <w:pPr>
              <w:spacing w:line="440" w:lineRule="exact"/>
              <w:jc w:val="center"/>
              <w:rPr>
                <w:rFonts w:ascii="宋体" w:hAnsi="宋体" w:hint="eastAsia"/>
                <w:sz w:val="24"/>
              </w:rPr>
            </w:pPr>
            <w:r w:rsidR="00413B38">
              <w:rPr>
                <w:rFonts w:ascii="宋体" w:hAnsi="宋体" w:hint="eastAsia"/>
                <w:sz w:val="24"/>
              </w:rPr>
              <w:t>1</w:t>
            </w:r>
            <w:r w:rsidRPr="00ED69EA">
              <w:rPr>
                <w:rFonts w:ascii="宋体" w:hAnsi="宋体" w:hint="eastAsia"/>
                <w:sz w:val="24"/>
              </w:rPr>
              <w:t>分</w:t>
            </w:r>
          </w:p>
        </w:tc>
      </w:tr>
      <w:tr w:rsidTr="000C38EB">
        <w:tblPrEx>
          <w:tblW w:w="0" w:type="auto"/>
          <w:tblInd w:w="818" w:type="dxa"/>
          <w:tblLook w:val="0000"/>
        </w:tblPrEx>
        <w:trPr>
          <w:trHeight w:val="454"/>
        </w:trPr>
        <w:tc>
          <w:tcPr>
            <w:tcW w:w="4015" w:type="dxa"/>
          </w:tcPr>
          <w:p w:rsidR="00032F7C" w:rsidRPr="00ED69EA" w:rsidP="00032F7C">
            <w:pPr>
              <w:spacing w:line="440" w:lineRule="exact"/>
              <w:jc w:val="center"/>
              <w:rPr>
                <w:rFonts w:ascii="宋体" w:hAnsi="宋体" w:hint="eastAsia"/>
                <w:sz w:val="24"/>
              </w:rPr>
            </w:pPr>
            <w:r w:rsidR="00413B38">
              <w:rPr>
                <w:rFonts w:ascii="宋体" w:hAnsi="宋体" w:hint="eastAsia"/>
                <w:sz w:val="24"/>
              </w:rPr>
              <w:t>上级部门</w:t>
            </w:r>
            <w:r w:rsidR="00590F43">
              <w:rPr>
                <w:rFonts w:ascii="宋体" w:hAnsi="宋体" w:hint="eastAsia"/>
                <w:sz w:val="24"/>
              </w:rPr>
              <w:t>对该部门</w:t>
            </w:r>
            <w:r w:rsidR="00413B38">
              <w:rPr>
                <w:rFonts w:ascii="宋体" w:hAnsi="宋体" w:hint="eastAsia"/>
                <w:sz w:val="24"/>
              </w:rPr>
              <w:t>的满意度</w:t>
            </w:r>
          </w:p>
        </w:tc>
        <w:tc>
          <w:tcPr>
            <w:tcW w:w="2676" w:type="dxa"/>
          </w:tcPr>
          <w:p w:rsidR="00032F7C" w:rsidRPr="00ED69EA" w:rsidP="00032F7C">
            <w:pPr>
              <w:spacing w:line="440" w:lineRule="exact"/>
              <w:jc w:val="center"/>
              <w:rPr>
                <w:rFonts w:ascii="宋体" w:hAnsi="宋体" w:hint="eastAsia"/>
                <w:sz w:val="24"/>
              </w:rPr>
            </w:pPr>
            <w:r w:rsidRPr="00ED69EA" w:rsidR="004769BE">
              <w:rPr>
                <w:rFonts w:ascii="宋体" w:hAnsi="宋体" w:hint="eastAsia"/>
                <w:sz w:val="24"/>
              </w:rPr>
              <w:t>1</w:t>
            </w:r>
            <w:r w:rsidRPr="00ED69EA">
              <w:rPr>
                <w:rFonts w:ascii="宋体" w:hAnsi="宋体" w:hint="eastAsia"/>
                <w:sz w:val="24"/>
              </w:rPr>
              <w:t>分</w:t>
            </w:r>
          </w:p>
        </w:tc>
      </w:tr>
      <w:tr w:rsidTr="000C38EB">
        <w:tblPrEx>
          <w:tblW w:w="0" w:type="auto"/>
          <w:tblInd w:w="818" w:type="dxa"/>
          <w:tblLook w:val="0000"/>
        </w:tblPrEx>
        <w:trPr>
          <w:trHeight w:val="454"/>
        </w:trPr>
        <w:tc>
          <w:tcPr>
            <w:tcW w:w="4015" w:type="dxa"/>
          </w:tcPr>
          <w:p w:rsidR="00032F7C" w:rsidRPr="00ED69EA" w:rsidP="00413B38">
            <w:pPr>
              <w:spacing w:line="440" w:lineRule="exact"/>
              <w:jc w:val="center"/>
              <w:rPr>
                <w:rFonts w:ascii="宋体" w:hAnsi="宋体" w:hint="eastAsia"/>
                <w:sz w:val="24"/>
              </w:rPr>
            </w:pPr>
            <w:r w:rsidR="00413B38">
              <w:rPr>
                <w:rFonts w:ascii="宋体" w:hAnsi="宋体" w:hint="eastAsia"/>
                <w:sz w:val="24"/>
              </w:rPr>
              <w:t>考勤测评</w:t>
            </w:r>
          </w:p>
        </w:tc>
        <w:tc>
          <w:tcPr>
            <w:tcW w:w="2676" w:type="dxa"/>
          </w:tcPr>
          <w:p w:rsidR="00032F7C" w:rsidRPr="00ED69EA" w:rsidP="00032F7C">
            <w:pPr>
              <w:spacing w:line="440" w:lineRule="exact"/>
              <w:jc w:val="center"/>
              <w:rPr>
                <w:rFonts w:ascii="宋体" w:hAnsi="宋体" w:hint="eastAsia"/>
                <w:sz w:val="24"/>
              </w:rPr>
            </w:pPr>
            <w:r w:rsidR="00413B38">
              <w:rPr>
                <w:rFonts w:ascii="宋体" w:hAnsi="宋体" w:hint="eastAsia"/>
                <w:sz w:val="24"/>
              </w:rPr>
              <w:t>2</w:t>
            </w:r>
            <w:r w:rsidRPr="00ED69EA">
              <w:rPr>
                <w:rFonts w:ascii="宋体" w:hAnsi="宋体" w:hint="eastAsia"/>
                <w:sz w:val="24"/>
              </w:rPr>
              <w:t>分</w:t>
            </w:r>
          </w:p>
        </w:tc>
      </w:tr>
    </w:tbl>
    <w:p w:rsidR="00032F7C" w:rsidRPr="00ED69EA" w:rsidP="00032F7C">
      <w:pPr>
        <w:spacing w:line="440" w:lineRule="exact"/>
        <w:ind w:left="790" w:leftChars="304"/>
        <w:rPr>
          <w:rFonts w:ascii="宋体" w:hAnsi="宋体" w:hint="eastAsia"/>
          <w:sz w:val="24"/>
        </w:rPr>
      </w:pPr>
      <w:r w:rsidR="00624A66">
        <w:rPr>
          <w:rFonts w:ascii="宋体" w:hAnsi="宋体" w:hint="eastAsia"/>
          <w:sz w:val="24"/>
        </w:rPr>
        <w:t>有重大贡献者成绩另加1分，</w:t>
      </w:r>
      <w:r w:rsidRPr="00624A66" w:rsidR="00624A66">
        <w:rPr>
          <w:rFonts w:ascii="宋体" w:hAnsi="宋体" w:hint="eastAsia"/>
          <w:sz w:val="24"/>
        </w:rPr>
        <w:t>有重大</w:t>
      </w:r>
      <w:r w:rsidR="00624A66">
        <w:rPr>
          <w:rFonts w:ascii="宋体" w:hAnsi="宋体" w:hint="eastAsia"/>
          <w:sz w:val="24"/>
        </w:rPr>
        <w:t>失误者成绩另扣</w:t>
      </w:r>
      <w:r w:rsidRPr="00624A66" w:rsidR="00624A66">
        <w:rPr>
          <w:rFonts w:ascii="宋体" w:hAnsi="宋体" w:hint="eastAsia"/>
          <w:sz w:val="24"/>
        </w:rPr>
        <w:t>1分</w:t>
      </w:r>
      <w:r w:rsidR="00624A66">
        <w:rPr>
          <w:rFonts w:ascii="宋体" w:hAnsi="宋体" w:hint="eastAsia"/>
          <w:sz w:val="24"/>
        </w:rPr>
        <w:t>，</w:t>
      </w:r>
      <w:r w:rsidR="000C38EB">
        <w:rPr>
          <w:rFonts w:ascii="宋体" w:hAnsi="宋体" w:hint="eastAsia"/>
          <w:sz w:val="24"/>
        </w:rPr>
        <w:t>其中</w:t>
      </w:r>
      <w:r w:rsidRPr="000C38EB" w:rsidR="000C38EB">
        <w:rPr>
          <w:rFonts w:ascii="宋体" w:hAnsi="宋体" w:hint="eastAsia"/>
          <w:sz w:val="24"/>
        </w:rPr>
        <w:t>部门和经理工作目标完成情况</w:t>
      </w:r>
      <w:r w:rsidR="000C38EB">
        <w:rPr>
          <w:rFonts w:ascii="宋体" w:hAnsi="宋体" w:hint="eastAsia"/>
          <w:sz w:val="24"/>
        </w:rPr>
        <w:t>的</w:t>
      </w:r>
      <w:r w:rsidRPr="000C38EB" w:rsidR="000C38EB">
        <w:rPr>
          <w:rFonts w:ascii="宋体" w:hAnsi="宋体" w:hint="eastAsia"/>
          <w:sz w:val="24"/>
        </w:rPr>
        <w:t>测评</w:t>
      </w:r>
      <w:r w:rsidR="000C38EB">
        <w:rPr>
          <w:rFonts w:ascii="宋体" w:hAnsi="宋体" w:hint="eastAsia"/>
          <w:sz w:val="24"/>
        </w:rPr>
        <w:t>根据上级布置任务完成的比率给予相应分数如：该部门任务共计10件但只完成8件则分值为8/10*6分=4.8分。</w:t>
      </w:r>
      <w:r w:rsidR="00624A66">
        <w:rPr>
          <w:rFonts w:ascii="宋体" w:hAnsi="宋体" w:hint="eastAsia"/>
          <w:sz w:val="24"/>
        </w:rPr>
        <w:t>本</w:t>
      </w:r>
      <w:r w:rsidR="00BF0613">
        <w:rPr>
          <w:rFonts w:ascii="宋体" w:hAnsi="宋体" w:hint="eastAsia"/>
          <w:sz w:val="24"/>
        </w:rPr>
        <w:t>制度</w:t>
      </w:r>
      <w:r w:rsidRPr="00ED69EA">
        <w:rPr>
          <w:rFonts w:ascii="宋体" w:hAnsi="宋体" w:hint="eastAsia"/>
          <w:sz w:val="24"/>
        </w:rPr>
        <w:t>由公司人力资源部对考评组评分</w:t>
      </w:r>
      <w:r w:rsidRPr="00F47E67">
        <w:rPr>
          <w:rFonts w:ascii="宋体" w:hAnsi="宋体" w:hint="eastAsia"/>
          <w:sz w:val="24"/>
        </w:rPr>
        <w:t>进行汇总，计算平均分为部门考评得分，各部门分数汇总后报总经理审批。</w:t>
      </w:r>
      <w:r w:rsidRPr="000C38EB" w:rsidR="00BF0613">
        <w:rPr>
          <w:rFonts w:ascii="宋体" w:hAnsi="宋体" w:hint="eastAsia"/>
          <w:sz w:val="24"/>
        </w:rPr>
        <w:t>年终还要组织一次无记名打分，对得分最高的部门给予5000元人民币的奖励。</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4、员工实际考核根据员工工作目标计划、岗位职责表和考勤项目表进行考核，员工考核</w:t>
      </w:r>
      <w:r w:rsidR="001A5531">
        <w:rPr>
          <w:rFonts w:ascii="宋体" w:hAnsi="宋体" w:hint="eastAsia"/>
          <w:sz w:val="24"/>
        </w:rPr>
        <w:t>每月一次，半年进行一次总结</w:t>
      </w:r>
      <w:r w:rsidRPr="00ED69EA">
        <w:rPr>
          <w:rFonts w:ascii="宋体" w:hAnsi="宋体" w:hint="eastAsia"/>
          <w:sz w:val="24"/>
        </w:rPr>
        <w:t>。</w:t>
      </w:r>
    </w:p>
    <w:p w:rsidR="00032F7C" w:rsidRPr="00ED69EA" w:rsidP="0090576E">
      <w:pPr>
        <w:spacing w:line="440" w:lineRule="exact"/>
        <w:ind w:firstLine="480" w:firstLineChars="200"/>
        <w:rPr>
          <w:rFonts w:ascii="宋体" w:hAnsi="宋体" w:hint="eastAsia"/>
          <w:sz w:val="24"/>
        </w:rPr>
      </w:pPr>
      <w:r w:rsidRPr="00ED69EA">
        <w:rPr>
          <w:rFonts w:ascii="宋体" w:hAnsi="宋体" w:hint="eastAsia"/>
          <w:sz w:val="24"/>
        </w:rPr>
        <w:t>基本程序为</w:t>
      </w:r>
      <w:r w:rsidR="001A5531">
        <w:rPr>
          <w:rFonts w:ascii="宋体" w:hAnsi="宋体" w:hint="eastAsia"/>
          <w:sz w:val="24"/>
        </w:rPr>
        <w:t>：</w:t>
      </w:r>
    </w:p>
    <w:p w:rsidR="00032F7C" w:rsidRPr="00ED69EA" w:rsidP="0090576E">
      <w:pPr>
        <w:spacing w:line="440" w:lineRule="exact"/>
        <w:ind w:firstLine="480" w:firstLineChars="200"/>
        <w:rPr>
          <w:rFonts w:ascii="宋体" w:hAnsi="宋体" w:hint="eastAsia"/>
          <w:sz w:val="24"/>
        </w:rPr>
      </w:pPr>
      <w:r w:rsidRPr="00ED69EA">
        <w:rPr>
          <w:rFonts w:ascii="宋体" w:hAnsi="宋体"/>
          <w:sz w:val="24"/>
        </w:rPr>
        <w:t>A</w:t>
      </w:r>
      <w:r w:rsidRPr="00ED69EA" w:rsidR="0090576E">
        <w:rPr>
          <w:rFonts w:ascii="宋体" w:hAnsi="宋体" w:hint="eastAsia"/>
          <w:sz w:val="24"/>
        </w:rPr>
        <w:t>根</w:t>
      </w:r>
      <w:r w:rsidRPr="00ED69EA">
        <w:rPr>
          <w:rFonts w:ascii="宋体" w:hAnsi="宋体" w:hint="eastAsia"/>
          <w:sz w:val="24"/>
        </w:rPr>
        <w:t>据部门工作目标确定员工的工作任务</w:t>
      </w:r>
      <w:r w:rsidRPr="00ED69EA" w:rsidR="0090576E">
        <w:rPr>
          <w:rFonts w:ascii="宋体" w:hAnsi="宋体" w:hint="eastAsia"/>
          <w:sz w:val="24"/>
        </w:rPr>
        <w:t>，</w:t>
      </w:r>
    </w:p>
    <w:p w:rsidR="00032F7C" w:rsidRPr="00ED69EA" w:rsidP="0090576E">
      <w:pPr>
        <w:spacing w:line="440" w:lineRule="exact"/>
        <w:ind w:firstLine="480" w:firstLineChars="200"/>
        <w:rPr>
          <w:rFonts w:ascii="宋体" w:hAnsi="宋体" w:hint="eastAsia"/>
          <w:sz w:val="24"/>
        </w:rPr>
      </w:pPr>
      <w:r w:rsidRPr="00ED69EA">
        <w:rPr>
          <w:rFonts w:ascii="宋体" w:hAnsi="宋体"/>
          <w:sz w:val="24"/>
        </w:rPr>
        <w:t>B</w:t>
      </w:r>
      <w:r w:rsidRPr="00ED69EA">
        <w:rPr>
          <w:rFonts w:ascii="宋体" w:hAnsi="宋体" w:hint="eastAsia"/>
          <w:sz w:val="24"/>
        </w:rPr>
        <w:t>修订员工岗位职责表，确定员工考核项目表</w:t>
      </w:r>
      <w:r w:rsidRPr="00ED69EA" w:rsidR="0090576E">
        <w:rPr>
          <w:rFonts w:ascii="宋体" w:hAnsi="宋体" w:hint="eastAsia"/>
          <w:sz w:val="24"/>
        </w:rPr>
        <w:t>，</w:t>
      </w:r>
    </w:p>
    <w:p w:rsidR="00032F7C" w:rsidRPr="00ED69EA" w:rsidP="0090576E">
      <w:pPr>
        <w:spacing w:line="440" w:lineRule="exact"/>
        <w:ind w:firstLine="480" w:firstLineChars="200"/>
        <w:rPr>
          <w:rFonts w:ascii="宋体" w:hAnsi="宋体" w:hint="eastAsia"/>
          <w:sz w:val="24"/>
        </w:rPr>
      </w:pPr>
      <w:r w:rsidRPr="00ED69EA">
        <w:rPr>
          <w:rFonts w:ascii="宋体" w:hAnsi="宋体"/>
          <w:sz w:val="24"/>
        </w:rPr>
        <w:t>C</w:t>
      </w:r>
      <w:r w:rsidRPr="00ED69EA">
        <w:rPr>
          <w:rFonts w:ascii="宋体" w:hAnsi="宋体" w:hint="eastAsia"/>
          <w:sz w:val="24"/>
        </w:rPr>
        <w:t>根据员工工作目标书、岗位职责表、考核项目表对员工进行考核</w:t>
      </w:r>
      <w:r w:rsidR="00BF0613">
        <w:rPr>
          <w:rFonts w:ascii="宋体" w:hAnsi="宋体" w:hint="eastAsia"/>
          <w:sz w:val="24"/>
        </w:rPr>
        <w:t>，</w:t>
      </w:r>
      <w:r w:rsidRPr="00ED69EA">
        <w:rPr>
          <w:rFonts w:ascii="宋体" w:hAnsi="宋体" w:hint="eastAsia"/>
          <w:sz w:val="24"/>
        </w:rPr>
        <w:t>基本考核如下</w:t>
      </w:r>
      <w:r w:rsidR="00BF0613">
        <w:rPr>
          <w:rFonts w:ascii="宋体" w:hAnsi="宋体" w:hint="eastAsia"/>
          <w:sz w:val="24"/>
        </w:rPr>
        <w:t>表</w:t>
      </w:r>
      <w:r w:rsidRPr="00ED69EA">
        <w:rPr>
          <w:rFonts w:ascii="宋体" w:hAnsi="宋体" w:hint="eastAsia"/>
          <w:sz w:val="24"/>
        </w:rPr>
        <w:t>：</w:t>
      </w:r>
    </w:p>
    <w:tbl>
      <w:tblPr>
        <w:tblStyle w:val="TableNormal"/>
        <w:tblW w:w="0" w:type="auto"/>
        <w:tblInd w:w="1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2160"/>
      </w:tblGrid>
      <w:tr w:rsidTr="00BF0613">
        <w:tblPrEx>
          <w:tblW w:w="0" w:type="auto"/>
          <w:tblInd w:w="1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0"/>
        </w:trPr>
        <w:tc>
          <w:tcPr>
            <w:tcW w:w="1440" w:type="dxa"/>
          </w:tcPr>
          <w:p w:rsidR="00BF0613" w:rsidRPr="00ED69EA" w:rsidP="00BF0613">
            <w:pPr>
              <w:spacing w:line="440" w:lineRule="exact"/>
              <w:jc w:val="center"/>
              <w:rPr>
                <w:rFonts w:ascii="宋体" w:hAnsi="宋体" w:hint="eastAsia"/>
                <w:sz w:val="24"/>
              </w:rPr>
            </w:pPr>
            <w:r w:rsidRPr="00ED69EA">
              <w:rPr>
                <w:rFonts w:ascii="宋体" w:hAnsi="宋体" w:hint="eastAsia"/>
                <w:sz w:val="24"/>
              </w:rPr>
              <w:t>考核项目</w:t>
            </w:r>
          </w:p>
        </w:tc>
        <w:tc>
          <w:tcPr>
            <w:tcW w:w="2160" w:type="dxa"/>
          </w:tcPr>
          <w:p w:rsidR="00BF0613" w:rsidRPr="00ED69EA" w:rsidP="00BF0613">
            <w:pPr>
              <w:spacing w:line="440" w:lineRule="exact"/>
              <w:jc w:val="center"/>
              <w:rPr>
                <w:rFonts w:ascii="宋体" w:hAnsi="宋体" w:hint="eastAsia"/>
                <w:sz w:val="24"/>
              </w:rPr>
            </w:pPr>
            <w:r w:rsidRPr="00ED69EA">
              <w:rPr>
                <w:rFonts w:ascii="宋体" w:hAnsi="宋体" w:hint="eastAsia"/>
                <w:sz w:val="24"/>
              </w:rPr>
              <w:t>员工分数比重</w:t>
            </w:r>
          </w:p>
        </w:tc>
      </w:tr>
      <w:tr w:rsidTr="00BF0613">
        <w:tblPrEx>
          <w:tblW w:w="0" w:type="auto"/>
          <w:tblInd w:w="1586" w:type="dxa"/>
          <w:tblLook w:val="0000"/>
        </w:tblPrEx>
        <w:trPr>
          <w:trHeight w:val="400"/>
        </w:trPr>
        <w:tc>
          <w:tcPr>
            <w:tcW w:w="1440" w:type="dxa"/>
          </w:tcPr>
          <w:p w:rsidR="00BF0613" w:rsidRPr="00ED69EA" w:rsidP="00BF0613">
            <w:pPr>
              <w:spacing w:before="240" w:line="440" w:lineRule="exact"/>
              <w:jc w:val="center"/>
              <w:rPr>
                <w:rFonts w:ascii="宋体" w:hAnsi="宋体" w:hint="eastAsia"/>
                <w:bCs/>
                <w:sz w:val="24"/>
              </w:rPr>
            </w:pPr>
            <w:r w:rsidRPr="00ED69EA">
              <w:rPr>
                <w:rFonts w:ascii="宋体" w:hAnsi="宋体" w:hint="eastAsia"/>
                <w:bCs/>
                <w:sz w:val="24"/>
              </w:rPr>
              <w:t>工作业绩</w:t>
            </w:r>
          </w:p>
        </w:tc>
        <w:tc>
          <w:tcPr>
            <w:tcW w:w="2160" w:type="dxa"/>
          </w:tcPr>
          <w:p w:rsidR="00BF0613" w:rsidRPr="00ED69EA" w:rsidP="00BF0613">
            <w:pPr>
              <w:spacing w:before="240" w:line="440" w:lineRule="exact"/>
              <w:jc w:val="center"/>
              <w:rPr>
                <w:rFonts w:ascii="宋体" w:hAnsi="宋体" w:hint="eastAsia"/>
                <w:bCs/>
                <w:sz w:val="24"/>
              </w:rPr>
            </w:pPr>
            <w:r w:rsidR="002E7AE3">
              <w:rPr>
                <w:rFonts w:ascii="宋体" w:hAnsi="宋体" w:hint="eastAsia"/>
                <w:bCs/>
                <w:sz w:val="24"/>
              </w:rPr>
              <w:t>5.0</w:t>
            </w:r>
            <w:r w:rsidRPr="00ED69EA">
              <w:rPr>
                <w:rFonts w:ascii="宋体" w:hAnsi="宋体" w:hint="eastAsia"/>
                <w:bCs/>
                <w:sz w:val="24"/>
              </w:rPr>
              <w:t>分</w:t>
            </w:r>
          </w:p>
        </w:tc>
      </w:tr>
      <w:tr w:rsidTr="00BF0613">
        <w:tblPrEx>
          <w:tblW w:w="0" w:type="auto"/>
          <w:tblInd w:w="1586" w:type="dxa"/>
          <w:tblLook w:val="0000"/>
        </w:tblPrEx>
        <w:trPr>
          <w:trHeight w:val="411"/>
        </w:trPr>
        <w:tc>
          <w:tcPr>
            <w:tcW w:w="1440" w:type="dxa"/>
          </w:tcPr>
          <w:p w:rsidR="00BF0613" w:rsidRPr="00ED69EA" w:rsidP="00BF0613">
            <w:pPr>
              <w:spacing w:before="240" w:line="440" w:lineRule="exact"/>
              <w:jc w:val="center"/>
              <w:rPr>
                <w:rFonts w:ascii="宋体" w:hAnsi="宋体" w:hint="eastAsia"/>
                <w:bCs/>
                <w:sz w:val="24"/>
              </w:rPr>
            </w:pPr>
            <w:r w:rsidRPr="00ED69EA">
              <w:rPr>
                <w:rFonts w:ascii="宋体" w:hAnsi="宋体" w:hint="eastAsia"/>
                <w:bCs/>
                <w:sz w:val="24"/>
              </w:rPr>
              <w:t>工作态度</w:t>
            </w:r>
          </w:p>
        </w:tc>
        <w:tc>
          <w:tcPr>
            <w:tcW w:w="2160" w:type="dxa"/>
          </w:tcPr>
          <w:p w:rsidR="00BF0613" w:rsidRPr="00ED69EA" w:rsidP="00BF0613">
            <w:pPr>
              <w:spacing w:before="240" w:line="440" w:lineRule="exact"/>
              <w:jc w:val="center"/>
              <w:rPr>
                <w:rFonts w:ascii="宋体" w:hAnsi="宋体" w:hint="eastAsia"/>
                <w:bCs/>
                <w:sz w:val="24"/>
              </w:rPr>
            </w:pPr>
            <w:r w:rsidR="001A5531">
              <w:rPr>
                <w:rFonts w:ascii="宋体" w:hAnsi="宋体" w:hint="eastAsia"/>
                <w:bCs/>
                <w:sz w:val="24"/>
              </w:rPr>
              <w:t>1</w:t>
            </w:r>
            <w:r w:rsidRPr="00ED69EA">
              <w:rPr>
                <w:rFonts w:ascii="宋体" w:hAnsi="宋体" w:hint="eastAsia"/>
                <w:bCs/>
                <w:sz w:val="24"/>
              </w:rPr>
              <w:t>.5分</w:t>
            </w:r>
          </w:p>
        </w:tc>
      </w:tr>
      <w:tr w:rsidTr="00BF0613">
        <w:tblPrEx>
          <w:tblW w:w="0" w:type="auto"/>
          <w:tblInd w:w="1586" w:type="dxa"/>
          <w:tblLook w:val="0000"/>
        </w:tblPrEx>
        <w:trPr>
          <w:trHeight w:val="340"/>
        </w:trPr>
        <w:tc>
          <w:tcPr>
            <w:tcW w:w="1440" w:type="dxa"/>
          </w:tcPr>
          <w:p w:rsidR="00BF0613" w:rsidRPr="00ED69EA" w:rsidP="00BF0613">
            <w:pPr>
              <w:spacing w:before="240" w:line="440" w:lineRule="exact"/>
              <w:jc w:val="center"/>
              <w:rPr>
                <w:rFonts w:ascii="宋体" w:hAnsi="宋体" w:hint="eastAsia"/>
                <w:bCs/>
                <w:sz w:val="24"/>
              </w:rPr>
            </w:pPr>
            <w:r w:rsidRPr="00ED69EA">
              <w:rPr>
                <w:rFonts w:ascii="宋体" w:hAnsi="宋体" w:hint="eastAsia"/>
                <w:bCs/>
                <w:sz w:val="24"/>
              </w:rPr>
              <w:t>工作能力</w:t>
            </w:r>
          </w:p>
        </w:tc>
        <w:tc>
          <w:tcPr>
            <w:tcW w:w="2160" w:type="dxa"/>
          </w:tcPr>
          <w:p w:rsidR="00BF0613" w:rsidRPr="00ED69EA" w:rsidP="00BF0613">
            <w:pPr>
              <w:spacing w:before="240" w:line="440" w:lineRule="exact"/>
              <w:jc w:val="center"/>
              <w:rPr>
                <w:rFonts w:ascii="宋体" w:hAnsi="宋体" w:hint="eastAsia"/>
                <w:bCs/>
                <w:sz w:val="24"/>
              </w:rPr>
            </w:pPr>
            <w:r>
              <w:rPr>
                <w:rFonts w:ascii="宋体" w:hAnsi="宋体" w:hint="eastAsia"/>
                <w:bCs/>
                <w:sz w:val="24"/>
              </w:rPr>
              <w:t>1</w:t>
            </w:r>
            <w:r w:rsidRPr="00ED69EA">
              <w:rPr>
                <w:rFonts w:ascii="宋体" w:hAnsi="宋体" w:hint="eastAsia"/>
                <w:bCs/>
                <w:sz w:val="24"/>
              </w:rPr>
              <w:t>.5分</w:t>
            </w:r>
          </w:p>
        </w:tc>
      </w:tr>
      <w:tr w:rsidTr="00BF0613">
        <w:tblPrEx>
          <w:tblW w:w="0" w:type="auto"/>
          <w:tblInd w:w="1586" w:type="dxa"/>
          <w:tblLook w:val="0000"/>
        </w:tblPrEx>
        <w:trPr>
          <w:trHeight w:val="788"/>
        </w:trPr>
        <w:tc>
          <w:tcPr>
            <w:tcW w:w="1440" w:type="dxa"/>
          </w:tcPr>
          <w:p w:rsidR="00BF0613" w:rsidP="00BF0613">
            <w:pPr>
              <w:spacing w:before="240" w:line="440" w:lineRule="exact"/>
              <w:ind w:firstLine="120" w:firstLineChars="50"/>
              <w:rPr>
                <w:rFonts w:ascii="宋体" w:hAnsi="宋体" w:hint="eastAsia"/>
                <w:bCs/>
                <w:sz w:val="24"/>
              </w:rPr>
            </w:pPr>
            <w:r>
              <w:rPr>
                <w:rFonts w:ascii="宋体" w:hAnsi="宋体" w:hint="eastAsia"/>
                <w:bCs/>
                <w:sz w:val="24"/>
              </w:rPr>
              <w:t>满勤情况</w:t>
            </w:r>
          </w:p>
        </w:tc>
        <w:tc>
          <w:tcPr>
            <w:tcW w:w="2160" w:type="dxa"/>
          </w:tcPr>
          <w:p w:rsidR="00BF0613" w:rsidP="002E7AE3">
            <w:pPr>
              <w:spacing w:before="240" w:line="440" w:lineRule="exact"/>
              <w:ind w:firstLine="600" w:firstLineChars="250"/>
              <w:rPr>
                <w:rFonts w:ascii="宋体" w:hAnsi="宋体" w:hint="eastAsia"/>
                <w:bCs/>
                <w:sz w:val="24"/>
              </w:rPr>
            </w:pPr>
            <w:r w:rsidR="001A5531">
              <w:rPr>
                <w:rFonts w:ascii="宋体" w:hAnsi="宋体" w:hint="eastAsia"/>
                <w:bCs/>
                <w:sz w:val="24"/>
              </w:rPr>
              <w:t>2</w:t>
            </w:r>
            <w:r>
              <w:rPr>
                <w:rFonts w:ascii="宋体" w:hAnsi="宋体" w:hint="eastAsia"/>
                <w:bCs/>
                <w:sz w:val="24"/>
              </w:rPr>
              <w:t>.0分</w:t>
            </w:r>
          </w:p>
        </w:tc>
      </w:tr>
    </w:tbl>
    <w:p w:rsidR="00032F7C" w:rsidRPr="00ED69EA" w:rsidP="00BF0613">
      <w:pPr>
        <w:spacing w:before="240" w:line="440" w:lineRule="exact"/>
        <w:ind w:firstLine="360" w:firstLineChars="150"/>
        <w:rPr>
          <w:rFonts w:ascii="宋体" w:hAnsi="宋体" w:hint="eastAsia"/>
          <w:bCs/>
          <w:sz w:val="24"/>
        </w:rPr>
      </w:pPr>
      <w:r w:rsidRPr="00ED69EA">
        <w:rPr>
          <w:rFonts w:ascii="宋体" w:hAnsi="宋体" w:hint="eastAsia"/>
          <w:bCs/>
          <w:sz w:val="24"/>
        </w:rPr>
        <w:t>员工的考勤和奖惩列入员工特别考核项目核得分计入员工最终考核事迹，计分</w:t>
      </w:r>
      <w:r w:rsidRPr="00ED69EA" w:rsidR="004769BE">
        <w:rPr>
          <w:rFonts w:ascii="宋体" w:hAnsi="宋体" w:hint="eastAsia"/>
          <w:bCs/>
          <w:sz w:val="24"/>
        </w:rPr>
        <w:t>情况</w:t>
      </w:r>
      <w:r w:rsidRPr="00ED69EA">
        <w:rPr>
          <w:rFonts w:ascii="宋体" w:hAnsi="宋体" w:hint="eastAsia"/>
          <w:bCs/>
          <w:sz w:val="24"/>
        </w:rPr>
        <w:t>见下表：</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
        <w:gridCol w:w="2188"/>
        <w:gridCol w:w="2268"/>
        <w:gridCol w:w="3260"/>
      </w:tblGrid>
      <w:tr w:rsidTr="001A553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660" w:type="dxa"/>
            <w:gridSpan w:val="2"/>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奖惩项目</w:t>
            </w:r>
          </w:p>
        </w:tc>
        <w:tc>
          <w:tcPr>
            <w:tcW w:w="2268"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扣分标准</w:t>
            </w:r>
          </w:p>
        </w:tc>
        <w:tc>
          <w:tcPr>
            <w:tcW w:w="3260"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备注</w:t>
            </w:r>
          </w:p>
        </w:tc>
      </w:tr>
      <w:tr w:rsidTr="001A5531">
        <w:tblPrEx>
          <w:tblW w:w="0" w:type="auto"/>
          <w:tblLook w:val="01E0"/>
        </w:tblPrEx>
        <w:tc>
          <w:tcPr>
            <w:tcW w:w="472" w:type="dxa"/>
            <w:vMerge w:val="restart"/>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出</w:t>
            </w:r>
          </w:p>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勤</w:t>
            </w:r>
          </w:p>
        </w:tc>
        <w:tc>
          <w:tcPr>
            <w:tcW w:w="2188"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事假</w:t>
            </w:r>
          </w:p>
        </w:tc>
        <w:tc>
          <w:tcPr>
            <w:tcW w:w="2268"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0.1分/1天</w:t>
            </w:r>
          </w:p>
        </w:tc>
        <w:tc>
          <w:tcPr>
            <w:tcW w:w="3260" w:type="dxa"/>
            <w:shd w:val="clear" w:color="auto" w:fill="auto"/>
          </w:tcPr>
          <w:p/>
        </w:tc>
      </w:tr>
      <w:tr w:rsidTr="001A5531">
        <w:tblPrEx>
          <w:tblW w:w="0" w:type="auto"/>
          <w:tblLook w:val="01E0"/>
        </w:tblPrEx>
        <w:tc>
          <w:tcPr>
            <w:tcW w:w="472" w:type="dxa"/>
            <w:vMerge/>
            <w:shd w:val="clear" w:color="auto" w:fill="auto"/>
          </w:tcPr>
          <w:p/>
        </w:tc>
        <w:tc>
          <w:tcPr>
            <w:tcW w:w="2188"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病假</w:t>
            </w:r>
          </w:p>
        </w:tc>
        <w:tc>
          <w:tcPr>
            <w:tcW w:w="2268" w:type="dxa"/>
            <w:shd w:val="clear" w:color="auto" w:fill="auto"/>
          </w:tcPr>
          <w:p w:rsidR="001A5531" w:rsidRPr="00ED69EA" w:rsidP="00ED69EA">
            <w:pPr>
              <w:spacing w:before="240" w:line="440" w:lineRule="exact"/>
              <w:jc w:val="center"/>
              <w:rPr>
                <w:rFonts w:ascii="宋体" w:hAnsi="宋体" w:hint="eastAsia"/>
                <w:bCs/>
                <w:sz w:val="24"/>
              </w:rPr>
            </w:pPr>
            <w:r>
              <w:rPr>
                <w:rFonts w:ascii="宋体" w:hAnsi="宋体" w:hint="eastAsia"/>
                <w:bCs/>
                <w:sz w:val="24"/>
              </w:rPr>
              <w:t>-----</w:t>
            </w:r>
          </w:p>
        </w:tc>
        <w:tc>
          <w:tcPr>
            <w:tcW w:w="3260" w:type="dxa"/>
            <w:shd w:val="clear" w:color="auto" w:fill="auto"/>
          </w:tcPr>
          <w:p w:rsidR="001A5531" w:rsidRPr="00F47E67" w:rsidP="00ED69EA">
            <w:pPr>
              <w:spacing w:before="240" w:line="440" w:lineRule="exact"/>
              <w:jc w:val="center"/>
              <w:rPr>
                <w:rFonts w:ascii="宋体" w:hAnsi="宋体" w:hint="eastAsia"/>
                <w:bCs/>
                <w:szCs w:val="21"/>
              </w:rPr>
            </w:pPr>
            <w:r w:rsidRPr="00F47E67">
              <w:rPr>
                <w:rFonts w:ascii="宋体" w:hAnsi="宋体" w:hint="eastAsia"/>
                <w:bCs/>
                <w:szCs w:val="21"/>
              </w:rPr>
              <w:t>需要出具正规医院相关证明</w:t>
            </w:r>
          </w:p>
        </w:tc>
      </w:tr>
      <w:tr w:rsidTr="001A5531">
        <w:tblPrEx>
          <w:tblW w:w="0" w:type="auto"/>
          <w:tblLook w:val="01E0"/>
        </w:tblPrEx>
        <w:tc>
          <w:tcPr>
            <w:tcW w:w="472" w:type="dxa"/>
            <w:vMerge/>
            <w:shd w:val="clear" w:color="auto" w:fill="auto"/>
          </w:tcPr>
          <w:p/>
        </w:tc>
        <w:tc>
          <w:tcPr>
            <w:tcW w:w="2188" w:type="dxa"/>
            <w:shd w:val="clear" w:color="auto" w:fill="auto"/>
          </w:tcPr>
          <w:p w:rsidR="001A5531" w:rsidRPr="00ED69EA" w:rsidP="00ED69EA">
            <w:pPr>
              <w:spacing w:before="240" w:line="440" w:lineRule="exact"/>
              <w:jc w:val="center"/>
              <w:rPr>
                <w:rFonts w:ascii="宋体" w:hAnsi="宋体" w:hint="eastAsia"/>
                <w:bCs/>
                <w:sz w:val="24"/>
              </w:rPr>
            </w:pPr>
            <w:r w:rsidRPr="00ED69EA">
              <w:rPr>
                <w:rFonts w:ascii="宋体" w:hAnsi="宋体" w:hint="eastAsia"/>
                <w:bCs/>
                <w:sz w:val="24"/>
              </w:rPr>
              <w:t>旷工</w:t>
            </w:r>
          </w:p>
        </w:tc>
        <w:tc>
          <w:tcPr>
            <w:tcW w:w="2268" w:type="dxa"/>
            <w:shd w:val="clear" w:color="auto" w:fill="auto"/>
          </w:tcPr>
          <w:p w:rsidR="001A5531" w:rsidRPr="00ED69EA" w:rsidP="00ED69EA">
            <w:pPr>
              <w:spacing w:before="240" w:line="440" w:lineRule="exact"/>
              <w:jc w:val="center"/>
              <w:rPr>
                <w:rFonts w:ascii="宋体" w:hAnsi="宋体" w:hint="eastAsia"/>
                <w:bCs/>
                <w:sz w:val="24"/>
              </w:rPr>
            </w:pPr>
            <w:r w:rsidR="00F47E67">
              <w:rPr>
                <w:rFonts w:ascii="宋体" w:hAnsi="宋体" w:hint="eastAsia"/>
                <w:bCs/>
                <w:sz w:val="24"/>
              </w:rPr>
              <w:t>0.5</w:t>
            </w:r>
            <w:r w:rsidRPr="00ED69EA">
              <w:rPr>
                <w:rFonts w:ascii="宋体" w:hAnsi="宋体" w:hint="eastAsia"/>
                <w:bCs/>
                <w:sz w:val="24"/>
              </w:rPr>
              <w:t>分/1</w:t>
            </w:r>
            <w:r w:rsidR="00590F43">
              <w:rPr>
                <w:rFonts w:ascii="宋体" w:hAnsi="宋体" w:hint="eastAsia"/>
                <w:bCs/>
                <w:sz w:val="24"/>
              </w:rPr>
              <w:t>天</w:t>
            </w:r>
          </w:p>
        </w:tc>
        <w:tc>
          <w:tcPr>
            <w:tcW w:w="3260" w:type="dxa"/>
            <w:shd w:val="clear" w:color="auto" w:fill="auto"/>
          </w:tcPr>
          <w:p w:rsidR="001A5531" w:rsidRPr="00F47E67" w:rsidP="00ED69EA">
            <w:pPr>
              <w:spacing w:before="240" w:line="440" w:lineRule="exact"/>
              <w:jc w:val="center"/>
              <w:rPr>
                <w:rFonts w:ascii="宋体" w:hAnsi="宋体" w:hint="eastAsia"/>
                <w:bCs/>
                <w:szCs w:val="21"/>
              </w:rPr>
            </w:pPr>
            <w:r w:rsidR="00D14674">
              <w:rPr>
                <w:rFonts w:ascii="宋体" w:hAnsi="宋体" w:hint="eastAsia"/>
                <w:bCs/>
                <w:szCs w:val="21"/>
              </w:rPr>
              <w:t>旷</w:t>
            </w:r>
            <w:r w:rsidRPr="00F47E67" w:rsidR="00F47E67">
              <w:rPr>
                <w:rFonts w:ascii="宋体" w:hAnsi="宋体" w:hint="eastAsia"/>
                <w:bCs/>
                <w:szCs w:val="21"/>
              </w:rPr>
              <w:t>工分值累计并且不计入出勤分，连续三次旷工者当自动离职</w:t>
            </w:r>
          </w:p>
        </w:tc>
      </w:tr>
      <w:tr w:rsidTr="001A5531">
        <w:tblPrEx>
          <w:tblW w:w="0" w:type="auto"/>
          <w:tblLook w:val="0000"/>
        </w:tblPrEx>
        <w:trPr>
          <w:trHeight w:val="218"/>
        </w:trPr>
        <w:tc>
          <w:tcPr>
            <w:tcW w:w="2660" w:type="dxa"/>
            <w:gridSpan w:val="2"/>
            <w:shd w:val="clear" w:color="auto" w:fill="auto"/>
          </w:tcPr>
          <w:p w:rsidR="001A5531" w:rsidRPr="00F47E67" w:rsidP="00837302">
            <w:pPr>
              <w:spacing w:before="240" w:line="440" w:lineRule="exact"/>
              <w:jc w:val="center"/>
              <w:rPr>
                <w:rFonts w:ascii="宋体" w:hAnsi="宋体" w:hint="eastAsia"/>
                <w:bCs/>
                <w:sz w:val="24"/>
                <w:highlight w:val="yellow"/>
              </w:rPr>
            </w:pPr>
            <w:r w:rsidRPr="00F47E67">
              <w:rPr>
                <w:rFonts w:ascii="宋体" w:hAnsi="宋体" w:hint="eastAsia"/>
                <w:bCs/>
                <w:sz w:val="24"/>
                <w:highlight w:val="yellow"/>
              </w:rPr>
              <w:t>未按时完成任务的员工直属领导</w:t>
            </w:r>
          </w:p>
        </w:tc>
        <w:tc>
          <w:tcPr>
            <w:tcW w:w="2268" w:type="dxa"/>
            <w:shd w:val="clear" w:color="auto" w:fill="auto"/>
          </w:tcPr>
          <w:p w:rsidR="001A5531" w:rsidRPr="00F47E67" w:rsidP="00837302">
            <w:pPr>
              <w:spacing w:before="240" w:line="440" w:lineRule="exact"/>
              <w:ind w:left="133" w:firstLine="600" w:leftChars="51" w:firstLineChars="250"/>
              <w:jc w:val="center"/>
              <w:rPr>
                <w:rFonts w:ascii="宋体" w:hAnsi="宋体" w:cs="宋体" w:hint="eastAsia"/>
                <w:bCs/>
                <w:sz w:val="24"/>
                <w:highlight w:val="yellow"/>
              </w:rPr>
            </w:pPr>
            <w:r w:rsidRPr="00F47E67">
              <w:rPr>
                <w:rFonts w:ascii="宋体" w:hAnsi="宋体" w:cs="宋体" w:hint="eastAsia"/>
                <w:bCs/>
                <w:sz w:val="24"/>
                <w:highlight w:val="yellow"/>
              </w:rPr>
              <w:t>0.2分</w:t>
            </w:r>
          </w:p>
        </w:tc>
        <w:tc>
          <w:tcPr>
            <w:tcW w:w="3260" w:type="dxa"/>
            <w:shd w:val="clear" w:color="auto" w:fill="auto"/>
          </w:tcPr>
          <w:p/>
        </w:tc>
      </w:tr>
      <w:tr w:rsidTr="001A5531">
        <w:tblPrEx>
          <w:tblW w:w="0" w:type="auto"/>
          <w:tblLook w:val="0000"/>
        </w:tblPrEx>
        <w:trPr>
          <w:trHeight w:val="448"/>
        </w:trPr>
        <w:tc>
          <w:tcPr>
            <w:tcW w:w="2660" w:type="dxa"/>
            <w:gridSpan w:val="2"/>
            <w:shd w:val="clear" w:color="auto" w:fill="auto"/>
          </w:tcPr>
          <w:p w:rsidR="001A5531" w:rsidRPr="00ED69EA" w:rsidP="00837302">
            <w:pPr>
              <w:spacing w:before="240" w:line="440" w:lineRule="exact"/>
              <w:jc w:val="center"/>
              <w:rPr>
                <w:rFonts w:ascii="宋体" w:hAnsi="宋体" w:hint="eastAsia"/>
                <w:bCs/>
                <w:sz w:val="24"/>
              </w:rPr>
            </w:pPr>
            <w:r w:rsidRPr="00ED69EA">
              <w:rPr>
                <w:rFonts w:ascii="宋体" w:hAnsi="宋体" w:hint="eastAsia"/>
                <w:bCs/>
                <w:sz w:val="24"/>
              </w:rPr>
              <w:t>未按时完成任务的员工</w:t>
            </w:r>
          </w:p>
        </w:tc>
        <w:tc>
          <w:tcPr>
            <w:tcW w:w="2268" w:type="dxa"/>
            <w:shd w:val="clear" w:color="auto" w:fill="auto"/>
          </w:tcPr>
          <w:p w:rsidR="001A5531" w:rsidRPr="00ED69EA" w:rsidP="00837302">
            <w:pPr>
              <w:tabs>
                <w:tab w:val="center" w:pos="1320"/>
              </w:tabs>
              <w:spacing w:before="240" w:line="440" w:lineRule="exact"/>
              <w:ind w:left="133" w:firstLine="600" w:leftChars="51" w:firstLineChars="250"/>
              <w:jc w:val="center"/>
              <w:rPr>
                <w:rFonts w:ascii="宋体" w:hAnsi="宋体" w:cs="宋体" w:hint="eastAsia"/>
                <w:bCs/>
                <w:sz w:val="24"/>
              </w:rPr>
            </w:pPr>
            <w:r w:rsidRPr="00ED69EA">
              <w:rPr>
                <w:rFonts w:ascii="宋体" w:hAnsi="宋体" w:cs="宋体" w:hint="eastAsia"/>
                <w:bCs/>
                <w:sz w:val="24"/>
              </w:rPr>
              <w:t>0.5</w:t>
            </w:r>
            <w:r>
              <w:rPr>
                <w:rFonts w:ascii="宋体" w:hAnsi="宋体" w:cs="宋体" w:hint="eastAsia"/>
                <w:bCs/>
                <w:sz w:val="24"/>
              </w:rPr>
              <w:t>分</w:t>
            </w:r>
          </w:p>
        </w:tc>
        <w:tc>
          <w:tcPr>
            <w:tcW w:w="3260" w:type="dxa"/>
            <w:shd w:val="clear" w:color="auto" w:fill="auto"/>
          </w:tcPr>
          <w:p/>
        </w:tc>
      </w:tr>
    </w:tbl>
    <w:p w:rsidR="00373925" w:rsidRPr="00590F43" w:rsidP="00590F43">
      <w:pPr>
        <w:spacing w:before="240" w:line="440" w:lineRule="exact"/>
        <w:rPr>
          <w:rFonts w:ascii="宋体" w:hAnsi="宋体"/>
          <w:bCs/>
          <w:sz w:val="24"/>
        </w:rPr>
      </w:pPr>
      <w:r>
        <w:rPr>
          <w:rFonts w:ascii="宋体" w:hAnsi="宋体"/>
          <w:bCs/>
          <w:sz w:val="2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05pt;height:779.4pt" o:oleicon="f" o:ole="" o:preferrelative="t" filled="f" stroked="f">
            <v:fill o:detectmouseclick="f"/>
            <v:imagedata r:id="rId5" o:title=""/>
            <o:lock v:ext="edit" aspectratio="t"/>
          </v:shape>
          <o:OLEObject Type="Embed" ProgID="Word.Document.8" ShapeID="_x0000_i1025" DrawAspect="Content" ObjectID="_1373692875" r:id="rId6"/>
        </w:object>
      </w:r>
      <w:r w:rsidRPr="00ED69EA" w:rsidR="00032F7C">
        <w:rPr>
          <w:rFonts w:ascii="宋体" w:hAnsi="宋体" w:hint="eastAsia"/>
          <w:bCs/>
          <w:sz w:val="24"/>
        </w:rPr>
        <w:t>注：根据员工考核分</w:t>
      </w:r>
      <w:r w:rsidRPr="00ED69EA" w:rsidR="00CB04DB">
        <w:rPr>
          <w:rFonts w:ascii="宋体" w:hAnsi="宋体" w:hint="eastAsia"/>
          <w:bCs/>
          <w:sz w:val="24"/>
        </w:rPr>
        <w:t>数并</w:t>
      </w:r>
      <w:r w:rsidRPr="00ED69EA" w:rsidR="00032F7C">
        <w:rPr>
          <w:rFonts w:ascii="宋体" w:hAnsi="宋体" w:hint="eastAsia"/>
          <w:bCs/>
          <w:sz w:val="24"/>
        </w:rPr>
        <w:t>结合员工考勤和奖惩得分情况进行汇总，考核总分超过</w:t>
      </w:r>
      <w:r w:rsidRPr="00ED69EA" w:rsidR="00CB04DB">
        <w:rPr>
          <w:rFonts w:ascii="宋体" w:hAnsi="宋体" w:hint="eastAsia"/>
          <w:bCs/>
          <w:sz w:val="24"/>
        </w:rPr>
        <w:t>10</w:t>
      </w:r>
      <w:r w:rsidRPr="00ED69EA" w:rsidR="00032F7C">
        <w:rPr>
          <w:rFonts w:ascii="宋体" w:hAnsi="宋体" w:hint="eastAsia"/>
          <w:bCs/>
          <w:sz w:val="24"/>
        </w:rPr>
        <w:t>分或低于0分，据实计分。</w:t>
      </w:r>
    </w:p>
    <w:sectPr>
      <w:pgSz w:w="11906" w:h="16838"/>
      <w:pgMar w:top="907" w:right="1247" w:bottom="907" w:left="1247" w:header="851" w:footer="992" w:gutter="0"/>
      <w:cols w:space="425"/>
      <w:titlePg w:val="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014E2"/>
    <w:multiLevelType w:val="hybridMultilevel"/>
    <w:tmpl w:val="5744327C"/>
    <w:lvl w:ilvl="0">
      <w:start w:val="1"/>
      <w:numFmt w:val="japaneseCounting"/>
      <w:lvlText w:val="%1、"/>
      <w:lvlJc w:val="left"/>
      <w:pPr>
        <w:tabs>
          <w:tab w:val="num" w:pos="1360"/>
        </w:tabs>
        <w:ind w:left="1360" w:hanging="720"/>
      </w:pPr>
      <w:rPr>
        <w:rFonts w:hint="default"/>
      </w:rPr>
    </w:lvl>
    <w:lvl w:ilvl="1">
      <w:start w:val="1"/>
      <w:numFmt w:val="decimal"/>
      <w:lvlText w:val="%2、"/>
      <w:lvlJc w:val="left"/>
      <w:pPr>
        <w:tabs>
          <w:tab w:val="num" w:pos="1780"/>
        </w:tabs>
        <w:ind w:left="1780" w:hanging="720"/>
      </w:pPr>
      <w:rPr>
        <w:rFonts w:hint="default"/>
      </w:rPr>
    </w:lvl>
    <w:lvl w:ilvl="2" w:tentative="1">
      <w:start w:val="1"/>
      <w:numFmt w:val="lowerRoman"/>
      <w:lvlText w:val="%3."/>
      <w:lvlJc w:val="right"/>
      <w:pPr>
        <w:tabs>
          <w:tab w:val="num" w:pos="1900"/>
        </w:tabs>
        <w:ind w:left="1900" w:hanging="420"/>
      </w:pPr>
    </w:lvl>
    <w:lvl w:ilvl="3" w:tentative="1">
      <w:start w:val="1"/>
      <w:numFmt w:val="decimal"/>
      <w:lvlText w:val="%4."/>
      <w:lvlJc w:val="left"/>
      <w:pPr>
        <w:tabs>
          <w:tab w:val="num" w:pos="2320"/>
        </w:tabs>
        <w:ind w:left="2320" w:hanging="420"/>
      </w:pPr>
    </w:lvl>
    <w:lvl w:ilvl="4" w:tentative="1">
      <w:start w:val="1"/>
      <w:numFmt w:val="lowerLetter"/>
      <w:lvlText w:val="%5)"/>
      <w:lvlJc w:val="left"/>
      <w:pPr>
        <w:tabs>
          <w:tab w:val="num" w:pos="2740"/>
        </w:tabs>
        <w:ind w:left="2740" w:hanging="420"/>
      </w:pPr>
    </w:lvl>
    <w:lvl w:ilvl="5" w:tentative="1">
      <w:start w:val="1"/>
      <w:numFmt w:val="lowerRoman"/>
      <w:lvlText w:val="%6."/>
      <w:lvlJc w:val="right"/>
      <w:pPr>
        <w:tabs>
          <w:tab w:val="num" w:pos="3160"/>
        </w:tabs>
        <w:ind w:left="3160" w:hanging="420"/>
      </w:pPr>
    </w:lvl>
    <w:lvl w:ilvl="6" w:tentative="1">
      <w:start w:val="1"/>
      <w:numFmt w:val="decimal"/>
      <w:lvlText w:val="%7."/>
      <w:lvlJc w:val="left"/>
      <w:pPr>
        <w:tabs>
          <w:tab w:val="num" w:pos="3580"/>
        </w:tabs>
        <w:ind w:left="3580" w:hanging="420"/>
      </w:pPr>
    </w:lvl>
    <w:lvl w:ilvl="7" w:tentative="1">
      <w:start w:val="1"/>
      <w:numFmt w:val="lowerLetter"/>
      <w:lvlText w:val="%8)"/>
      <w:lvlJc w:val="left"/>
      <w:pPr>
        <w:tabs>
          <w:tab w:val="num" w:pos="4000"/>
        </w:tabs>
        <w:ind w:left="4000" w:hanging="420"/>
      </w:pPr>
    </w:lvl>
    <w:lvl w:ilvl="8" w:tentative="1">
      <w:start w:val="1"/>
      <w:numFmt w:val="lowerRoman"/>
      <w:lvlText w:val="%9."/>
      <w:lvlJc w:val="right"/>
      <w:pPr>
        <w:tabs>
          <w:tab w:val="num" w:pos="4420"/>
        </w:tabs>
        <w:ind w:left="4420" w:hanging="420"/>
      </w:pPr>
    </w:lvl>
  </w:abstractNum>
  <w:abstractNum w:abstractNumId="1">
    <w:nsid w:val="775C5C23"/>
    <w:multiLevelType w:val="hybridMultilevel"/>
    <w:tmpl w:val="A24EFE08"/>
    <w:lvl w:ilvl="0">
      <w:start w:val="1"/>
      <w:numFmt w:val="decimal"/>
      <w:lvlText w:val="%1、"/>
      <w:lvlJc w:val="left"/>
      <w:pPr>
        <w:tabs>
          <w:tab w:val="num" w:pos="1755"/>
        </w:tabs>
        <w:ind w:left="1755" w:hanging="1125"/>
      </w:pPr>
      <w:rPr>
        <w:rFonts w:hint="default"/>
      </w:rPr>
    </w:lvl>
    <w:lvl w:ilvl="1" w:tentative="1">
      <w:start w:val="1"/>
      <w:numFmt w:val="lowerLetter"/>
      <w:lvlText w:val="%2)"/>
      <w:lvlJc w:val="left"/>
      <w:pPr>
        <w:tabs>
          <w:tab w:val="num" w:pos="1470"/>
        </w:tabs>
        <w:ind w:left="1470" w:hanging="420"/>
      </w:pPr>
    </w:lvl>
    <w:lvl w:ilvl="2" w:tentative="1">
      <w:start w:val="1"/>
      <w:numFmt w:val="lowerRoman"/>
      <w:lvlText w:val="%3."/>
      <w:lvlJc w:val="right"/>
      <w:pPr>
        <w:tabs>
          <w:tab w:val="num" w:pos="1890"/>
        </w:tabs>
        <w:ind w:left="1890" w:hanging="420"/>
      </w:pPr>
    </w:lvl>
    <w:lvl w:ilvl="3" w:tentative="1">
      <w:start w:val="1"/>
      <w:numFmt w:val="decimal"/>
      <w:lvlText w:val="%4."/>
      <w:lvlJc w:val="left"/>
      <w:pPr>
        <w:tabs>
          <w:tab w:val="num" w:pos="2310"/>
        </w:tabs>
        <w:ind w:left="2310" w:hanging="420"/>
      </w:pPr>
    </w:lvl>
    <w:lvl w:ilvl="4" w:tentative="1">
      <w:start w:val="1"/>
      <w:numFmt w:val="lowerLetter"/>
      <w:lvlText w:val="%5)"/>
      <w:lvlJc w:val="left"/>
      <w:pPr>
        <w:tabs>
          <w:tab w:val="num" w:pos="2730"/>
        </w:tabs>
        <w:ind w:left="2730" w:hanging="420"/>
      </w:pPr>
    </w:lvl>
    <w:lvl w:ilvl="5" w:tentative="1">
      <w:start w:val="1"/>
      <w:numFmt w:val="lowerRoman"/>
      <w:lvlText w:val="%6."/>
      <w:lvlJc w:val="right"/>
      <w:pPr>
        <w:tabs>
          <w:tab w:val="num" w:pos="3150"/>
        </w:tabs>
        <w:ind w:left="3150" w:hanging="420"/>
      </w:pPr>
    </w:lvl>
    <w:lvl w:ilvl="6" w:tentative="1">
      <w:start w:val="1"/>
      <w:numFmt w:val="decimal"/>
      <w:lvlText w:val="%7."/>
      <w:lvlJc w:val="left"/>
      <w:pPr>
        <w:tabs>
          <w:tab w:val="num" w:pos="3570"/>
        </w:tabs>
        <w:ind w:left="3570" w:hanging="420"/>
      </w:pPr>
    </w:lvl>
    <w:lvl w:ilvl="7" w:tentative="1">
      <w:start w:val="1"/>
      <w:numFmt w:val="lowerLetter"/>
      <w:lvlText w:val="%8)"/>
      <w:lvlJc w:val="left"/>
      <w:pPr>
        <w:tabs>
          <w:tab w:val="num" w:pos="3990"/>
        </w:tabs>
        <w:ind w:left="3990" w:hanging="420"/>
      </w:pPr>
    </w:lvl>
    <w:lvl w:ilvl="8" w:tentative="1">
      <w:start w:val="1"/>
      <w:numFmt w:val="lowerRoman"/>
      <w:lvlText w:val="%9."/>
      <w:lvlJc w:val="right"/>
      <w:pPr>
        <w:tabs>
          <w:tab w:val="num" w:pos="4410"/>
        </w:tabs>
        <w:ind w:left="441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2F7C"/>
    <w:rsid w:val="00032F7C"/>
    <w:rsid w:val="000C38EB"/>
    <w:rsid w:val="000D0A2A"/>
    <w:rsid w:val="00123855"/>
    <w:rsid w:val="001A5531"/>
    <w:rsid w:val="001D6D7F"/>
    <w:rsid w:val="001F407C"/>
    <w:rsid w:val="002E7AE3"/>
    <w:rsid w:val="00373925"/>
    <w:rsid w:val="0038009E"/>
    <w:rsid w:val="00413B38"/>
    <w:rsid w:val="004676D1"/>
    <w:rsid w:val="004769BE"/>
    <w:rsid w:val="00497B7C"/>
    <w:rsid w:val="00545C76"/>
    <w:rsid w:val="00553FC4"/>
    <w:rsid w:val="00590F43"/>
    <w:rsid w:val="005F6772"/>
    <w:rsid w:val="00624A66"/>
    <w:rsid w:val="00673F1B"/>
    <w:rsid w:val="006D770C"/>
    <w:rsid w:val="00746E1B"/>
    <w:rsid w:val="0076074F"/>
    <w:rsid w:val="007A2BD8"/>
    <w:rsid w:val="007B3705"/>
    <w:rsid w:val="00803A6D"/>
    <w:rsid w:val="00837302"/>
    <w:rsid w:val="0090576E"/>
    <w:rsid w:val="0094615F"/>
    <w:rsid w:val="00962F34"/>
    <w:rsid w:val="00A41C9E"/>
    <w:rsid w:val="00BF0613"/>
    <w:rsid w:val="00C3001B"/>
    <w:rsid w:val="00CB04DB"/>
    <w:rsid w:val="00D11BBF"/>
    <w:rsid w:val="00D14674"/>
    <w:rsid w:val="00E6130A"/>
    <w:rsid w:val="00EA5791"/>
    <w:rsid w:val="00ED3B2C"/>
    <w:rsid w:val="00ED69EA"/>
    <w:rsid w:val="00EF0F29"/>
    <w:rsid w:val="00F47E67"/>
    <w:rsid w:val="00FE0A3E"/>
    <w:rsid w:val="00FF554A"/>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rsid w:val="00032F7C"/>
    <w:pPr>
      <w:widowControl w:val="0"/>
      <w:spacing w:after="120"/>
      <w:ind w:left="420" w:leftChars="200"/>
      <w:jc w:val="both"/>
    </w:pPr>
    <w:rPr>
      <w:rFonts w:ascii="华文宋体" w:eastAsia="华文宋体" w:hAnsi="华文宋体" w:cs="华文宋体"/>
      <w:kern w:val="2"/>
      <w:sz w:val="26"/>
      <w:szCs w:val="24"/>
      <w:lang w:val="en-US" w:eastAsia="zh-CN" w:bidi="ar-SA"/>
    </w:rPr>
  </w:style>
  <w:style w:type="paragraph" w:customStyle="1" w:styleId="xl34">
    <w:name w:val="xl34"/>
    <w:rsid w:val="00032F7C"/>
    <w:pPr>
      <w:widowControl/>
      <w:pBdr>
        <w:left w:val="single" w:sz="4" w:space="0" w:color="auto"/>
        <w:bottom w:val="single" w:sz="4" w:space="0" w:color="auto"/>
      </w:pBdr>
      <w:spacing w:before="100" w:beforeAutospacing="1" w:after="100" w:afterAutospacing="1"/>
      <w:jc w:val="center"/>
    </w:pPr>
    <w:rPr>
      <w:rFonts w:ascii="华文宋体" w:eastAsia="华文宋体" w:hAnsi="华文宋体" w:cs="华文宋体"/>
      <w:kern w:val="0"/>
      <w:sz w:val="24"/>
      <w:szCs w:val="24"/>
      <w:lang w:val="en-US" w:eastAsia="zh-CN" w:bidi="ar-SA"/>
    </w:rPr>
  </w:style>
  <w:style w:type="table" w:styleId="TableGrid">
    <w:name w:val="Table Grid"/>
    <w:basedOn w:val="TableNormal"/>
    <w:rsid w:val="00032F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link w:val="Char"/>
    <w:rsid w:val="004769BE"/>
    <w:pPr>
      <w:widowControl w:val="0"/>
      <w:pBdr>
        <w:bottom w:val="single" w:sz="6" w:space="1" w:color="auto"/>
      </w:pBdr>
      <w:tabs>
        <w:tab w:val="center" w:pos="4153"/>
        <w:tab w:val="right" w:pos="8306"/>
      </w:tabs>
      <w:snapToGrid w:val="0"/>
      <w:jc w:val="center"/>
    </w:pPr>
    <w:rPr>
      <w:rFonts w:ascii="华文宋体" w:eastAsia="华文宋体" w:hAnsi="华文宋体" w:cs="华文宋体"/>
      <w:kern w:val="2"/>
      <w:sz w:val="18"/>
      <w:szCs w:val="18"/>
      <w:lang w:val="en-US" w:eastAsia="zh-CN" w:bidi="ar-SA"/>
    </w:rPr>
  </w:style>
  <w:style w:type="character" w:customStyle="1" w:styleId="Char">
    <w:name w:val="页眉 Char"/>
    <w:link w:val="Header"/>
    <w:rsid w:val="004769BE"/>
    <w:rPr>
      <w:kern w:val="2"/>
      <w:sz w:val="18"/>
      <w:szCs w:val="18"/>
    </w:rPr>
  </w:style>
  <w:style w:type="paragraph" w:styleId="Footer">
    <w:name w:val="footer"/>
    <w:link w:val="Char0"/>
    <w:rsid w:val="004769BE"/>
    <w:pPr>
      <w:widowControl w:val="0"/>
      <w:tabs>
        <w:tab w:val="center" w:pos="4153"/>
        <w:tab w:val="right" w:pos="8306"/>
      </w:tabs>
      <w:snapToGrid w:val="0"/>
      <w:jc w:val="left"/>
    </w:pPr>
    <w:rPr>
      <w:rFonts w:ascii="华文宋体" w:eastAsia="华文宋体" w:hAnsi="华文宋体" w:cs="华文宋体"/>
      <w:kern w:val="2"/>
      <w:sz w:val="18"/>
      <w:szCs w:val="18"/>
      <w:lang w:val="en-US" w:eastAsia="zh-CN" w:bidi="ar-SA"/>
    </w:rPr>
  </w:style>
  <w:style w:type="character" w:customStyle="1" w:styleId="Char0">
    <w:name w:val="页脚 Char"/>
    <w:link w:val="Footer"/>
    <w:rsid w:val="004769B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emf" /><Relationship Id="rId6" Type="http://schemas.openxmlformats.org/officeDocument/2006/relationships/oleObject" Target="embeddings/oleObject1.doc"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42362-092C-49E6-BA62-B5762227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433</Words>
  <Characters>2474</Characters>
  <Application>Microsoft Office Word</Application>
  <DocSecurity>0</DocSecurity>
  <Lines>20</Lines>
  <Paragraphs>5</Paragraphs>
  <ScaleCrop>false</ScaleCrop>
  <Manager>WORD</Manager>
  <Company>WORD</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建筑公司的绩效工资制度</dc:title>
  <dc:subject>WORD</dc:subject>
  <dc:creator>WORD</dc:creator>
  <cp:keywords>WORD</cp:keywords>
  <dc:description>WORD</dc:description>
  <cp:lastModifiedBy>番茄花园</cp:lastModifiedBy>
  <cp:revision>2</cp:revision>
  <dcterms:created xsi:type="dcterms:W3CDTF">2012-03-02T06:02:00Z</dcterms:created>
  <dcterms:modified xsi:type="dcterms:W3CDTF">2011-08-01T09:54:00Z</dcterms:modified>
  <cp:category>WORD</cp:category>
</cp:coreProperties>
</file>