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line="360" w:lineRule="exact"/>
        <w:jc w:val="center"/>
        <w:textAlignment w:val="auto"/>
        <w:rPr>
          <w:rFonts w:hint="eastAsia" w:ascii="思源黑体 CN Regular" w:hAnsi="思源黑体 CN Regular" w:eastAsia="思源黑体 CN Regular" w:cs="思源黑体 CN Regular"/>
          <w:b/>
          <w:bCs/>
          <w:sz w:val="44"/>
          <w:szCs w:val="44"/>
          <w:lang w:val="en-US" w:eastAsia="zh-CN"/>
        </w:rPr>
      </w:pPr>
      <w:r>
        <w:rPr>
          <w:rFonts w:hint="eastAsia" w:ascii="思源黑体 CN Regular" w:hAnsi="思源黑体 CN Regular" w:eastAsia="思源黑体 CN Regular" w:cs="思源黑体 CN Regular"/>
          <w:b/>
          <w:bCs/>
          <w:sz w:val="44"/>
          <w:szCs w:val="44"/>
          <w:lang w:val="en-US" w:eastAsia="zh-CN"/>
        </w:rPr>
        <w:t>员工绩效考核面谈表</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思源黑体 CN Regular" w:hAnsi="思源黑体 CN Regular" w:eastAsia="思源黑体 CN Regular" w:cs="思源黑体 CN Regular"/>
          <w:b/>
          <w:bCs/>
          <w:sz w:val="36"/>
          <w:szCs w:val="36"/>
          <w:lang w:val="en-US" w:eastAsia="zh-CN"/>
        </w:rPr>
      </w:pPr>
      <w:r>
        <w:rPr>
          <w:rFonts w:hint="eastAsia" w:ascii="思源黑体 CN Regular" w:hAnsi="思源黑体 CN Regular" w:eastAsia="思源黑体 CN Regular" w:cs="思源黑体 CN Regular"/>
          <w:b/>
          <w:bCs/>
          <w:sz w:val="36"/>
          <w:szCs w:val="36"/>
          <w:lang w:val="en-US" w:eastAsia="zh-CN"/>
        </w:rPr>
        <w:t xml:space="preserve"> </w:t>
      </w:r>
    </w:p>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539"/>
        <w:gridCol w:w="205"/>
        <w:gridCol w:w="1334"/>
        <w:gridCol w:w="378"/>
        <w:gridCol w:w="977"/>
        <w:gridCol w:w="185"/>
        <w:gridCol w:w="1260"/>
        <w:gridCol w:w="403"/>
        <w:gridCol w:w="1111"/>
        <w:gridCol w:w="184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71" w:hRule="atLeast"/>
        </w:trPr>
        <w:tc>
          <w:tcPr>
            <w:tcW w:w="1539" w:type="dxa"/>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被面谈人姓名</w:t>
            </w:r>
          </w:p>
        </w:tc>
        <w:tc>
          <w:tcPr>
            <w:tcW w:w="1539"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p>
        </w:tc>
        <w:tc>
          <w:tcPr>
            <w:tcW w:w="1355"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部    门</w:t>
            </w:r>
          </w:p>
        </w:tc>
        <w:tc>
          <w:tcPr>
            <w:tcW w:w="1445"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p>
        </w:tc>
        <w:tc>
          <w:tcPr>
            <w:tcW w:w="1514"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岗    位</w:t>
            </w:r>
          </w:p>
        </w:tc>
        <w:tc>
          <w:tcPr>
            <w:tcW w:w="1845" w:type="dxa"/>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71" w:hRule="atLeast"/>
        </w:trPr>
        <w:tc>
          <w:tcPr>
            <w:tcW w:w="1539" w:type="dxa"/>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面 谈 人</w:t>
            </w:r>
          </w:p>
        </w:tc>
        <w:tc>
          <w:tcPr>
            <w:tcW w:w="1539"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p>
        </w:tc>
        <w:tc>
          <w:tcPr>
            <w:tcW w:w="1355"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面谈时间</w:t>
            </w:r>
          </w:p>
        </w:tc>
        <w:tc>
          <w:tcPr>
            <w:tcW w:w="1445"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p>
        </w:tc>
        <w:tc>
          <w:tcPr>
            <w:tcW w:w="1514"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面谈地点</w:t>
            </w:r>
          </w:p>
        </w:tc>
        <w:tc>
          <w:tcPr>
            <w:tcW w:w="1845" w:type="dxa"/>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71" w:hRule="atLeast"/>
        </w:trPr>
        <w:tc>
          <w:tcPr>
            <w:tcW w:w="1539" w:type="dxa"/>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面谈方式</w:t>
            </w:r>
          </w:p>
        </w:tc>
        <w:tc>
          <w:tcPr>
            <w:tcW w:w="7698" w:type="dxa"/>
            <w:gridSpan w:val="9"/>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□一对一面谈      □绩效会议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71" w:hRule="atLeast"/>
        </w:trPr>
        <w:tc>
          <w:tcPr>
            <w:tcW w:w="3456" w:type="dxa"/>
            <w:gridSpan w:val="4"/>
            <w:tcBorders>
              <w:tl2br w:val="nil"/>
              <w:tr2bl w:val="nil"/>
            </w:tcBorders>
            <w:shd w:val="clear" w:color="auto" w:fill="D7D7D7" w:themeFill="background1" w:themeFillShade="D8"/>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b/>
                <w:bCs/>
                <w:sz w:val="24"/>
                <w:szCs w:val="24"/>
                <w:u w:val="none"/>
                <w:vertAlign w:val="baseline"/>
                <w:lang w:val="en-US" w:eastAsia="zh-CN"/>
              </w:rPr>
              <w:t>面 谈 内 容</w:t>
            </w:r>
          </w:p>
        </w:tc>
        <w:tc>
          <w:tcPr>
            <w:tcW w:w="5781" w:type="dxa"/>
            <w:gridSpan w:val="6"/>
            <w:tcBorders>
              <w:tl2br w:val="nil"/>
              <w:tr2bl w:val="nil"/>
            </w:tcBorders>
            <w:shd w:val="clear" w:color="auto" w:fill="D7D7D7" w:themeFill="background1" w:themeFillShade="D8"/>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b/>
                <w:bCs/>
                <w:sz w:val="24"/>
                <w:szCs w:val="24"/>
                <w:u w:val="none"/>
                <w:vertAlign w:val="baseline"/>
                <w:lang w:val="en-US" w:eastAsia="zh-CN"/>
              </w:rPr>
            </w:pPr>
            <w:r>
              <w:rPr>
                <w:rFonts w:hint="eastAsia" w:ascii="思源黑体 CN Regular" w:hAnsi="思源黑体 CN Regular" w:eastAsia="思源黑体 CN Regular" w:cs="思源黑体 CN Regular"/>
                <w:b/>
                <w:bCs/>
                <w:sz w:val="24"/>
                <w:szCs w:val="24"/>
                <w:u w:val="none"/>
                <w:vertAlign w:val="baseline"/>
                <w:lang w:val="en-US" w:eastAsia="zh-CN"/>
              </w:rPr>
              <w:t>信  息  记  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492" w:hRule="atLeast"/>
        </w:trPr>
        <w:tc>
          <w:tcPr>
            <w:tcW w:w="3456" w:type="dxa"/>
            <w:gridSpan w:val="4"/>
            <w:tcBorders>
              <w:tl2br w:val="nil"/>
              <w:tr2bl w:val="nil"/>
            </w:tcBorders>
            <w:vAlign w:val="center"/>
          </w:tcPr>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回顾考核周期内</w:t>
            </w:r>
          </w:p>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绩效情况</w:t>
            </w:r>
          </w:p>
        </w:tc>
        <w:tc>
          <w:tcPr>
            <w:tcW w:w="5781" w:type="dxa"/>
            <w:gridSpan w:val="6"/>
            <w:tcBorders>
              <w:tl2br w:val="nil"/>
              <w:tr2bl w:val="nil"/>
            </w:tcBorders>
            <w:vAlign w:val="top"/>
          </w:tcPr>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both"/>
              <w:textAlignment w:val="auto"/>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pPr>
            <w:r>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t>（上级引导，告知员工本考核期内考核绩效分数）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492" w:hRule="atLeast"/>
        </w:trPr>
        <w:tc>
          <w:tcPr>
            <w:tcW w:w="3456" w:type="dxa"/>
            <w:gridSpan w:val="4"/>
            <w:tcBorders>
              <w:tl2br w:val="nil"/>
              <w:tr2bl w:val="nil"/>
            </w:tcBorders>
            <w:vAlign w:val="center"/>
          </w:tcPr>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考核周期内</w:t>
            </w:r>
          </w:p>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突出的业绩</w:t>
            </w:r>
          </w:p>
        </w:tc>
        <w:tc>
          <w:tcPr>
            <w:tcW w:w="5781" w:type="dxa"/>
            <w:gridSpan w:val="6"/>
            <w:tcBorders>
              <w:tl2br w:val="nil"/>
              <w:tr2bl w:val="nil"/>
            </w:tcBorders>
            <w:vAlign w:val="top"/>
          </w:tcPr>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both"/>
              <w:textAlignment w:val="auto"/>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pPr>
            <w:r>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t>（对应的是加分项，由上级讲述并填写）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492" w:hRule="atLeast"/>
        </w:trPr>
        <w:tc>
          <w:tcPr>
            <w:tcW w:w="3456" w:type="dxa"/>
            <w:gridSpan w:val="4"/>
            <w:tcBorders>
              <w:tl2br w:val="nil"/>
              <w:tr2bl w:val="nil"/>
            </w:tcBorders>
            <w:vAlign w:val="center"/>
          </w:tcPr>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考核周期内</w:t>
            </w:r>
          </w:p>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工作中存在的不足</w:t>
            </w:r>
          </w:p>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及需要提升的技能或能力</w:t>
            </w:r>
          </w:p>
        </w:tc>
        <w:tc>
          <w:tcPr>
            <w:tcW w:w="5781" w:type="dxa"/>
            <w:gridSpan w:val="6"/>
            <w:tcBorders>
              <w:tl2br w:val="nil"/>
              <w:tr2bl w:val="nil"/>
            </w:tcBorders>
            <w:vAlign w:val="top"/>
          </w:tcPr>
          <w:p>
            <w:pPr>
              <w:keepNext w:val="0"/>
              <w:keepLines w:val="0"/>
              <w:pageBreakBefore w:val="0"/>
              <w:widowControl w:val="0"/>
              <w:numPr>
                <w:ilvl w:val="0"/>
                <w:numId w:val="0"/>
              </w:numPr>
              <w:tabs>
                <w:tab w:val="left" w:pos="1697"/>
              </w:tabs>
              <w:kinsoku/>
              <w:wordWrap/>
              <w:overflowPunct/>
              <w:topLinePunct w:val="0"/>
              <w:autoSpaceDE/>
              <w:autoSpaceDN/>
              <w:bidi w:val="0"/>
              <w:adjustRightInd/>
              <w:snapToGrid/>
              <w:spacing w:line="320" w:lineRule="exact"/>
              <w:jc w:val="both"/>
              <w:textAlignment w:val="auto"/>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pPr>
            <w:r>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t>（对应的是相对较差的指标项或扣分项，由上级提出指导意见并由上级填写）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492" w:hRule="atLeast"/>
        </w:trPr>
        <w:tc>
          <w:tcPr>
            <w:tcW w:w="3456" w:type="dxa"/>
            <w:gridSpan w:val="4"/>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双方沟通</w:t>
            </w:r>
          </w:p>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下月工作计划及目标</w:t>
            </w:r>
          </w:p>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是否达成一致</w:t>
            </w:r>
          </w:p>
        </w:tc>
        <w:tc>
          <w:tcPr>
            <w:tcW w:w="5781" w:type="dxa"/>
            <w:gridSpan w:val="6"/>
            <w:tcBorders>
              <w:tl2br w:val="nil"/>
              <w:tr2bl w:val="nil"/>
            </w:tcBorders>
            <w:vAlign w:val="top"/>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both"/>
              <w:textAlignment w:val="auto"/>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pPr>
            <w:r>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t>（由上级填写）</w:t>
            </w:r>
          </w:p>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492" w:hRule="atLeast"/>
        </w:trPr>
        <w:tc>
          <w:tcPr>
            <w:tcW w:w="3456" w:type="dxa"/>
            <w:gridSpan w:val="4"/>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对于上一考核周期内</w:t>
            </w:r>
          </w:p>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工作中相对薄弱的环节</w:t>
            </w:r>
          </w:p>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你计划采取什么方式或行动弥补</w:t>
            </w:r>
          </w:p>
        </w:tc>
        <w:tc>
          <w:tcPr>
            <w:tcW w:w="5781" w:type="dxa"/>
            <w:gridSpan w:val="6"/>
            <w:tcBorders>
              <w:tl2br w:val="nil"/>
              <w:tr2bl w:val="nil"/>
            </w:tcBorders>
            <w:vAlign w:val="top"/>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both"/>
              <w:textAlignment w:val="auto"/>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pPr>
            <w:r>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t>（本项与第三项当中存在不足相对应，此项可由员工填写）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492" w:hRule="atLeast"/>
        </w:trPr>
        <w:tc>
          <w:tcPr>
            <w:tcW w:w="3456" w:type="dxa"/>
            <w:gridSpan w:val="4"/>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在下一考核周期内</w:t>
            </w:r>
          </w:p>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完成既定的工作目标</w:t>
            </w:r>
          </w:p>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有哪些困难或需要协调的事项</w:t>
            </w:r>
          </w:p>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p>
        </w:tc>
        <w:tc>
          <w:tcPr>
            <w:tcW w:w="5781" w:type="dxa"/>
            <w:gridSpan w:val="6"/>
            <w:tcBorders>
              <w:tl2br w:val="nil"/>
              <w:tr2bl w:val="nil"/>
            </w:tcBorders>
            <w:vAlign w:val="top"/>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both"/>
              <w:textAlignment w:val="auto"/>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pPr>
            <w:r>
              <w:rPr>
                <w:rFonts w:hint="eastAsia" w:ascii="思源黑体 CN Regular" w:hAnsi="思源黑体 CN Regular" w:eastAsia="思源黑体 CN Regular" w:cs="思源黑体 CN Regular"/>
                <w:color w:val="7F7F7F" w:themeColor="background1" w:themeShade="80"/>
                <w:sz w:val="22"/>
                <w:szCs w:val="22"/>
                <w:u w:val="none"/>
                <w:vertAlign w:val="baseline"/>
                <w:lang w:val="en-US" w:eastAsia="zh-CN"/>
              </w:rPr>
              <w:t>（此项可由员工填写）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46" w:hRule="exact"/>
        </w:trPr>
        <w:tc>
          <w:tcPr>
            <w:tcW w:w="1744"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直属上级签字</w:t>
            </w:r>
          </w:p>
        </w:tc>
        <w:tc>
          <w:tcPr>
            <w:tcW w:w="2874" w:type="dxa"/>
            <w:gridSpan w:val="4"/>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p>
        </w:tc>
        <w:tc>
          <w:tcPr>
            <w:tcW w:w="1663"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r>
              <w:rPr>
                <w:rFonts w:hint="eastAsia" w:ascii="思源黑体 CN Regular" w:hAnsi="思源黑体 CN Regular" w:eastAsia="思源黑体 CN Regular" w:cs="思源黑体 CN Regular"/>
                <w:sz w:val="22"/>
                <w:szCs w:val="22"/>
                <w:u w:val="none"/>
                <w:vertAlign w:val="baseline"/>
                <w:lang w:val="en-US" w:eastAsia="zh-CN"/>
              </w:rPr>
              <w:t>被面谈人签字</w:t>
            </w:r>
          </w:p>
        </w:tc>
        <w:tc>
          <w:tcPr>
            <w:tcW w:w="2956" w:type="dxa"/>
            <w:gridSpan w:val="2"/>
            <w:tcBorders>
              <w:tl2br w:val="nil"/>
              <w:tr2bl w:val="nil"/>
            </w:tcBorders>
            <w:vAlign w:val="center"/>
          </w:tcPr>
          <w:p>
            <w:pPr>
              <w:keepNext w:val="0"/>
              <w:keepLines w:val="0"/>
              <w:pageBreakBefore w:val="0"/>
              <w:widowControl w:val="0"/>
              <w:tabs>
                <w:tab w:val="left" w:pos="1697"/>
              </w:tabs>
              <w:kinsoku/>
              <w:wordWrap/>
              <w:overflowPunct/>
              <w:topLinePunct w:val="0"/>
              <w:autoSpaceDE/>
              <w:autoSpaceDN/>
              <w:bidi w:val="0"/>
              <w:adjustRightInd/>
              <w:snapToGrid/>
              <w:spacing w:line="320" w:lineRule="exact"/>
              <w:jc w:val="center"/>
              <w:textAlignment w:val="auto"/>
              <w:rPr>
                <w:rFonts w:hint="eastAsia" w:ascii="思源黑体 CN Regular" w:hAnsi="思源黑体 CN Regular" w:eastAsia="思源黑体 CN Regular" w:cs="思源黑体 CN Regular"/>
                <w:sz w:val="22"/>
                <w:szCs w:val="22"/>
                <w:u w:val="none"/>
                <w:vertAlign w:val="baseline"/>
                <w:lang w:val="en-US" w:eastAsia="zh-CN"/>
              </w:rPr>
            </w:pPr>
          </w:p>
        </w:tc>
      </w:tr>
    </w:tbl>
    <w:p>
      <w:pPr>
        <w:keepNext w:val="0"/>
        <w:keepLines w:val="0"/>
        <w:pageBreakBefore w:val="0"/>
        <w:widowControl w:val="0"/>
        <w:tabs>
          <w:tab w:val="left" w:pos="1697"/>
        </w:tabs>
        <w:kinsoku/>
        <w:wordWrap/>
        <w:overflowPunct/>
        <w:topLinePunct w:val="0"/>
        <w:autoSpaceDE/>
        <w:autoSpaceDN/>
        <w:bidi w:val="0"/>
        <w:adjustRightInd/>
        <w:snapToGrid/>
        <w:spacing w:line="400" w:lineRule="exact"/>
        <w:jc w:val="left"/>
        <w:textAlignment w:val="auto"/>
        <w:rPr>
          <w:rFonts w:hint="eastAsia" w:ascii="思源黑体 CN Regular" w:hAnsi="思源黑体 CN Regular" w:eastAsia="思源黑体 CN Regular" w:cs="思源黑体 CN Regular"/>
          <w:sz w:val="22"/>
          <w:szCs w:val="22"/>
          <w:u w:val="none"/>
          <w:lang w:val="en-US" w:eastAsia="zh-CN"/>
        </w:rPr>
      </w:pPr>
      <w:r>
        <w:rPr>
          <w:rFonts w:hint="eastAsia" w:ascii="思源黑体 CN Regular" w:hAnsi="思源黑体 CN Regular" w:eastAsia="思源黑体 CN Regular" w:cs="思源黑体 CN Regular"/>
          <w:sz w:val="22"/>
          <w:szCs w:val="22"/>
          <w:u w:val="none"/>
          <w:lang w:val="en-US" w:eastAsia="zh-CN"/>
        </w:rPr>
        <w:t>说明：①本表的目的在于了解员工对绩效考核的反馈信息并最终提高员工业绩。</w:t>
      </w:r>
    </w:p>
    <w:p>
      <w:pPr>
        <w:keepNext w:val="0"/>
        <w:keepLines w:val="0"/>
        <w:pageBreakBefore w:val="0"/>
        <w:widowControl w:val="0"/>
        <w:tabs>
          <w:tab w:val="left" w:pos="1697"/>
        </w:tabs>
        <w:kinsoku/>
        <w:wordWrap/>
        <w:overflowPunct/>
        <w:topLinePunct w:val="0"/>
        <w:autoSpaceDE/>
        <w:autoSpaceDN/>
        <w:bidi w:val="0"/>
        <w:adjustRightInd/>
        <w:snapToGrid/>
        <w:spacing w:line="400" w:lineRule="exact"/>
        <w:ind w:firstLine="660" w:firstLineChars="300"/>
        <w:jc w:val="left"/>
        <w:textAlignment w:val="auto"/>
        <w:rPr>
          <w:rFonts w:hint="eastAsia" w:ascii="思源黑体 CN Regular" w:hAnsi="思源黑体 CN Regular" w:eastAsia="思源黑体 CN Regular" w:cs="思源黑体 CN Regular"/>
          <w:sz w:val="22"/>
          <w:szCs w:val="22"/>
          <w:u w:val="none"/>
          <w:lang w:val="en-US" w:eastAsia="zh-CN"/>
        </w:rPr>
        <w:sectPr>
          <w:pgSz w:w="11906" w:h="16838"/>
          <w:pgMar w:top="1587" w:right="1361" w:bottom="1361" w:left="136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思源黑体 CN Regular" w:hAnsi="思源黑体 CN Regular" w:eastAsia="思源黑体 CN Regular" w:cs="思源黑体 CN Regular"/>
          <w:sz w:val="22"/>
          <w:szCs w:val="22"/>
          <w:u w:val="none"/>
          <w:lang w:val="en-US" w:eastAsia="zh-CN"/>
        </w:rPr>
        <w:t>②绩效考核面谈在考核结束后的</w:t>
      </w:r>
      <w:r>
        <w:rPr>
          <w:rFonts w:hint="eastAsia" w:ascii="思源黑体 CN Regular" w:hAnsi="思源黑体 CN Regular" w:eastAsia="思源黑体 CN Regular" w:cs="思源黑体 CN Regular"/>
          <w:sz w:val="22"/>
          <w:szCs w:val="22"/>
          <w:u w:val="single"/>
          <w:lang w:val="en-US" w:eastAsia="zh-CN"/>
        </w:rPr>
        <w:t xml:space="preserve">     </w:t>
      </w:r>
      <w:r>
        <w:rPr>
          <w:rFonts w:hint="eastAsia" w:ascii="思源黑体 CN Regular" w:hAnsi="思源黑体 CN Regular" w:eastAsia="思源黑体 CN Regular" w:cs="思源黑体 CN Regular"/>
          <w:sz w:val="22"/>
          <w:szCs w:val="22"/>
          <w:u w:val="none"/>
          <w:lang w:val="en-US" w:eastAsia="zh-CN"/>
        </w:rPr>
        <w:t>天内由上级主管安排，并报人力资源部备案。</w:t>
      </w:r>
      <w:bookmarkStart w:id="0" w:name="_GoBack"/>
      <w:bookmarkEnd w:id="0"/>
    </w:p>
    <w:p>
      <w:pPr>
        <w:keepNext w:val="0"/>
        <w:keepLines w:val="0"/>
        <w:pageBreakBefore w:val="0"/>
        <w:widowControl w:val="0"/>
        <w:tabs>
          <w:tab w:val="left" w:pos="1697"/>
        </w:tabs>
        <w:kinsoku/>
        <w:wordWrap/>
        <w:overflowPunct/>
        <w:topLinePunct w:val="0"/>
        <w:autoSpaceDE/>
        <w:autoSpaceDN/>
        <w:bidi w:val="0"/>
        <w:adjustRightInd/>
        <w:snapToGrid/>
        <w:spacing w:line="400" w:lineRule="exact"/>
        <w:jc w:val="left"/>
        <w:textAlignment w:val="auto"/>
        <w:rPr>
          <w:rFonts w:hint="default" w:ascii="思源宋体 CN" w:hAnsi="思源宋体 CN" w:eastAsia="思源宋体 CN" w:cs="思源宋体 CN"/>
          <w:sz w:val="22"/>
          <w:szCs w:val="22"/>
          <w:u w:val="none"/>
          <w:lang w:val="en-US" w:eastAsia="zh-CN"/>
        </w:rPr>
      </w:pPr>
    </w:p>
    <w:sectPr>
      <w:type w:val="continuous"/>
      <w:pgSz w:w="11906" w:h="16838"/>
      <w:pgMar w:top="840" w:right="845" w:bottom="1440" w:left="980" w:header="851" w:footer="992" w:gutter="0"/>
      <w:pgBorders>
        <w:top w:val="none" w:sz="0" w:space="0"/>
        <w:left w:val="none" w:sz="0" w:space="0"/>
        <w:bottom w:val="none" w:sz="0" w:space="0"/>
        <w:right w:val="none" w:sz="0" w:space="0"/>
      </w:pgBorders>
      <w:cols w:equalWidth="0" w:num="2">
        <w:col w:w="4350" w:space="1330"/>
        <w:col w:w="440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思源黑体 CN Regular">
    <w:altName w:val="汉仪中黑KW"/>
    <w:panose1 w:val="020B0500000000000000"/>
    <w:charset w:val="86"/>
    <w:family w:val="auto"/>
    <w:pitch w:val="default"/>
    <w:sig w:usb0="00000000" w:usb1="00000000" w:usb2="00000016" w:usb3="00000000" w:csb0="60060107" w:csb1="00000000"/>
  </w:font>
  <w:font w:name="汉仪中黑KW">
    <w:panose1 w:val="00020600040101010101"/>
    <w:charset w:val="86"/>
    <w:family w:val="auto"/>
    <w:pitch w:val="default"/>
    <w:sig w:usb0="00000000" w:usb1="00000000" w:usb2="00000000" w:usb3="00000000" w:csb0="00160000" w:csb1="00000000"/>
  </w:font>
  <w:font w:name="思源黑体 CN Bold">
    <w:altName w:val="汉仪中黑KW"/>
    <w:panose1 w:val="020B0800000000000000"/>
    <w:charset w:val="86"/>
    <w:family w:val="auto"/>
    <w:pitch w:val="default"/>
    <w:sig w:usb0="00000000" w:usb1="00000000" w:usb2="00000016" w:usb3="00000000" w:csb0="60060107" w:csb1="00000000"/>
  </w:font>
  <w:font w:name="思源宋体 CN">
    <w:panose1 w:val="02020400000000000000"/>
    <w:charset w:val="86"/>
    <w:family w:val="auto"/>
    <w:pitch w:val="default"/>
    <w:sig w:usb0="00000000" w:usb1="00000000" w:usb2="00000000" w:usb3="00000000" w:csb0="00000000" w:csb1="00000000"/>
    <w:embedRegular r:id="rId1" w:fontKey="{4F111EFE-7CAC-D901-59BD-656498CEE562}"/>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TrueType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BiZTNjOGZmZDY1YzJkNGU3ZmQ0NDM3NWQxZTk5MzMifQ=="/>
  </w:docVars>
  <w:rsids>
    <w:rsidRoot w:val="3F75D8C8"/>
    <w:rsid w:val="00A8162E"/>
    <w:rsid w:val="018C39C3"/>
    <w:rsid w:val="01B75FF9"/>
    <w:rsid w:val="022A4528"/>
    <w:rsid w:val="04110F4F"/>
    <w:rsid w:val="04CC0C88"/>
    <w:rsid w:val="088378C7"/>
    <w:rsid w:val="08CB6AD5"/>
    <w:rsid w:val="092A2C56"/>
    <w:rsid w:val="0BD94F41"/>
    <w:rsid w:val="0CDF3EDF"/>
    <w:rsid w:val="0F2C7A2C"/>
    <w:rsid w:val="0FF04C03"/>
    <w:rsid w:val="12E14203"/>
    <w:rsid w:val="162D51B4"/>
    <w:rsid w:val="1C2A0EEA"/>
    <w:rsid w:val="1C516FC2"/>
    <w:rsid w:val="20F82D40"/>
    <w:rsid w:val="210160D1"/>
    <w:rsid w:val="210807F1"/>
    <w:rsid w:val="23323128"/>
    <w:rsid w:val="25AC7732"/>
    <w:rsid w:val="25E4242A"/>
    <w:rsid w:val="27D75D5F"/>
    <w:rsid w:val="2A0C149A"/>
    <w:rsid w:val="2B3C229C"/>
    <w:rsid w:val="2BB66576"/>
    <w:rsid w:val="2CFE3477"/>
    <w:rsid w:val="2DA518B4"/>
    <w:rsid w:val="2E705FC1"/>
    <w:rsid w:val="2E9A1B51"/>
    <w:rsid w:val="351D5B33"/>
    <w:rsid w:val="36091FAC"/>
    <w:rsid w:val="36616F27"/>
    <w:rsid w:val="39213388"/>
    <w:rsid w:val="39690018"/>
    <w:rsid w:val="39B0184E"/>
    <w:rsid w:val="3AD60E10"/>
    <w:rsid w:val="3ECE1800"/>
    <w:rsid w:val="3F75D8C8"/>
    <w:rsid w:val="44730CE3"/>
    <w:rsid w:val="467164FA"/>
    <w:rsid w:val="47B05C93"/>
    <w:rsid w:val="47D10BE5"/>
    <w:rsid w:val="48D22927"/>
    <w:rsid w:val="4A3B0435"/>
    <w:rsid w:val="4E7B7C24"/>
    <w:rsid w:val="4F576E88"/>
    <w:rsid w:val="50926EB5"/>
    <w:rsid w:val="50C25360"/>
    <w:rsid w:val="5245333D"/>
    <w:rsid w:val="545467B2"/>
    <w:rsid w:val="549537A4"/>
    <w:rsid w:val="56762F6F"/>
    <w:rsid w:val="58F563AA"/>
    <w:rsid w:val="599D69B5"/>
    <w:rsid w:val="5C2E3106"/>
    <w:rsid w:val="5CA7517D"/>
    <w:rsid w:val="5D6326A9"/>
    <w:rsid w:val="5D687840"/>
    <w:rsid w:val="5EB97DCB"/>
    <w:rsid w:val="5F6854E4"/>
    <w:rsid w:val="60F71D43"/>
    <w:rsid w:val="61232C8E"/>
    <w:rsid w:val="615714C6"/>
    <w:rsid w:val="62572071"/>
    <w:rsid w:val="65BF7846"/>
    <w:rsid w:val="66A03F16"/>
    <w:rsid w:val="675F612E"/>
    <w:rsid w:val="69096AD1"/>
    <w:rsid w:val="6A765469"/>
    <w:rsid w:val="6C065642"/>
    <w:rsid w:val="6C31722F"/>
    <w:rsid w:val="6EB2574E"/>
    <w:rsid w:val="71190E82"/>
    <w:rsid w:val="717C3AB7"/>
    <w:rsid w:val="71DF7903"/>
    <w:rsid w:val="734D1027"/>
    <w:rsid w:val="74D0057B"/>
    <w:rsid w:val="7A336594"/>
    <w:rsid w:val="7DA26C45"/>
    <w:rsid w:val="7E461A31"/>
    <w:rsid w:val="7F410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Users/zingling/Library/Containers/com.kingsoft.wpsoffice.mac/Data/.kingsoft/office6/templates/download/2222ef10-1c2f-4373-91db-a3b0ede91590/&#21592;&#24037;&#32489;&#25928;&#32771;&#26680;&#38754;&#35848;&#3492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员工绩效考核面谈表.docx</Template>
  <Pages>2</Pages>
  <Words>596</Words>
  <Characters>637</Characters>
  <Lines>0</Lines>
  <Paragraphs>0</Paragraphs>
  <TotalTime>0</TotalTime>
  <ScaleCrop>false</ScaleCrop>
  <LinksUpToDate>false</LinksUpToDate>
  <CharactersWithSpaces>700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2023-05-18T13:53:00Z</dcterms:created>
  <dc:creator>ZingLing</dc:creator>
  <cp:lastModifiedBy>ZingLing</cp:lastModifiedBy>
  <dcterms:modified xsi:type="dcterms:W3CDTF">2023-05-18T13:53:29Z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59AD2B334A2020184DBD65646973A7C3</vt:lpwstr>
  </property>
  <property fmtid="{D5CDD505-2E9C-101B-9397-08002B2CF9AE}" pid="4" name="KSOTemplateUUID">
    <vt:lpwstr>v1.0_mb_V23CvuQqt0Yczfy/KrX/Ng==</vt:lpwstr>
  </property>
</Properties>
</file>