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3278053"/>
        <w:docPartObj>
          <w:docPartGallery w:val="Cover Pages"/>
          <w:docPartUnique/>
        </w:docPartObj>
      </w:sdtPr>
      <w:sdtEndPr/>
      <w:sdtContent>
        <w:p w:rsidR="00E350E1" w:rsidRDefault="00E350E1">
          <w:r>
            <w:rPr>
              <w:noProof/>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E350E1">
                                  <w:trPr>
                                    <w:trHeight w:hRule="exact" w:val="9360"/>
                                  </w:trPr>
                                  <w:tc>
                                    <w:tcPr>
                                      <w:tcW w:w="9350" w:type="dxa"/>
                                    </w:tcPr>
                                    <w:p w:rsidR="00E350E1" w:rsidRDefault="00E04EC8">
                                      <w:r w:rsidRPr="00E04EC8">
                                        <w:rPr>
                                          <w:noProof/>
                                        </w:rPr>
                                        <w:drawing>
                                          <wp:inline distT="0" distB="0" distL="0" distR="0" wp14:anchorId="6426CEAE" wp14:editId="3FD3C2FA">
                                            <wp:extent cx="6551930" cy="7283450"/>
                                            <wp:effectExtent l="0" t="0" r="0" b="0"/>
                                            <wp:docPr id="6" name="Picture 6" descr="C:\Users\Ali\Pictures\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Pictures\gui.jpg"/>
                                                    <pic:cNvPicPr>
                                                      <a:picLocks noChangeAspect="1" noChangeArrowheads="1"/>
                                                    </pic:cNvPicPr>
                                                  </pic:nvPicPr>
                                                  <pic:blipFill rotWithShape="1">
                                                    <a:blip r:embed="rId6">
                                                      <a:extLst>
                                                        <a:ext uri="{BEBA8EAE-BF5A-486C-A8C5-ECC9F3942E4B}">
                                                          <a14:imgProps xmlns:a14="http://schemas.microsoft.com/office/drawing/2010/main">
                                                            <a14:imgLayer r:embed="rId7">
                                                              <a14:imgEffect>
                                                                <a14:backgroundRemoval t="523" b="93725" l="9884" r="89971"/>
                                                              </a14:imgEffect>
                                                            </a14:imgLayer>
                                                          </a14:imgProps>
                                                        </a:ext>
                                                        <a:ext uri="{28A0092B-C50C-407E-A947-70E740481C1C}">
                                                          <a14:useLocalDpi xmlns:a14="http://schemas.microsoft.com/office/drawing/2010/main" val="0"/>
                                                        </a:ext>
                                                      </a:extLst>
                                                    </a:blip>
                                                    <a:srcRect l="417" t="22860" r="-417" b="-22860"/>
                                                    <a:stretch/>
                                                  </pic:blipFill>
                                                  <pic:spPr bwMode="auto">
                                                    <a:xfrm>
                                                      <a:off x="0" y="0"/>
                                                      <a:ext cx="6551930" cy="7283450"/>
                                                    </a:xfrm>
                                                    <a:prstGeom prst="rect">
                                                      <a:avLst/>
                                                    </a:prstGeom>
                                                    <a:noFill/>
                                                    <a:ln>
                                                      <a:noFill/>
                                                    </a:ln>
                                                  </pic:spPr>
                                                </pic:pic>
                                              </a:graphicData>
                                            </a:graphic>
                                          </wp:inline>
                                        </w:drawing>
                                      </w:r>
                                    </w:p>
                                  </w:tc>
                                </w:tr>
                                <w:tr w:rsidR="00E350E1">
                                  <w:trPr>
                                    <w:trHeight w:hRule="exact" w:val="4320"/>
                                  </w:trPr>
                                  <w:tc>
                                    <w:tcPr>
                                      <w:tcW w:w="9350" w:type="dxa"/>
                                      <w:shd w:val="clear" w:color="auto" w:fill="44546A" w:themeFill="text2"/>
                                      <w:vAlign w:val="center"/>
                                    </w:tcPr>
                                    <w:p w:rsidR="00E350E1" w:rsidRDefault="00EB2E53">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51FB0FB720684AFEA02732A3BFFBB4D5"/>
                                          </w:placeholder>
                                          <w:dataBinding w:prefixMappings="xmlns:ns0='http://purl.org/dc/elements/1.1/' xmlns:ns1='http://schemas.openxmlformats.org/package/2006/metadata/core-properties' " w:xpath="/ns1:coreProperties[1]/ns0:title[1]" w:storeItemID="{6C3C8BC8-F283-45AE-878A-BAB7291924A1}"/>
                                          <w:text/>
                                        </w:sdtPr>
                                        <w:sdtEndPr/>
                                        <w:sdtContent>
                                          <w:r w:rsidR="00E350E1">
                                            <w:rPr>
                                              <w:rFonts w:asciiTheme="majorHAnsi" w:hAnsiTheme="majorHAnsi"/>
                                              <w:color w:val="FFFFFF" w:themeColor="background1"/>
                                              <w:sz w:val="96"/>
                                              <w:szCs w:val="96"/>
                                            </w:rPr>
                                            <w:t>GUIDO Manual</w:t>
                                          </w:r>
                                        </w:sdtContent>
                                      </w:sdt>
                                    </w:p>
                                    <w:p w:rsidR="00E350E1" w:rsidRDefault="00EB2E53" w:rsidP="00E350E1">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74A82BDFC6754ABA81A0909BD7ED1FA6"/>
                                          </w:placeholder>
                                          <w:dataBinding w:prefixMappings="xmlns:ns0='http://purl.org/dc/elements/1.1/' xmlns:ns1='http://schemas.openxmlformats.org/package/2006/metadata/core-properties' " w:xpath="/ns1:coreProperties[1]/ns0:subject[1]" w:storeItemID="{6C3C8BC8-F283-45AE-878A-BAB7291924A1}"/>
                                          <w:text/>
                                        </w:sdtPr>
                                        <w:sdtEndPr/>
                                        <w:sdtContent>
                                          <w:r w:rsidR="00E350E1">
                                            <w:rPr>
                                              <w:color w:val="FFFFFF" w:themeColor="background1"/>
                                              <w:sz w:val="32"/>
                                              <w:szCs w:val="32"/>
                                            </w:rPr>
                                            <w:t>Graphical User Interface for Dynamic Operations</w:t>
                                          </w:r>
                                          <w:r w:rsidR="00BC56A5">
                                            <w:rPr>
                                              <w:color w:val="FFFFFF" w:themeColor="background1"/>
                                              <w:sz w:val="32"/>
                                              <w:szCs w:val="32"/>
                                            </w:rPr>
                                            <w:t xml:space="preserve"> Manual</w:t>
                                          </w:r>
                                        </w:sdtContent>
                                      </w:sdt>
                                    </w:p>
                                  </w:tc>
                                </w:tr>
                                <w:tr w:rsidR="00E350E1">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597"/>
                                        <w:gridCol w:w="3597"/>
                                      </w:tblGrid>
                                      <w:tr w:rsidR="00E350E1">
                                        <w:trPr>
                                          <w:trHeight w:hRule="exact" w:val="720"/>
                                        </w:trPr>
                                        <w:tc>
                                          <w:tcPr>
                                            <w:tcW w:w="3590" w:type="dxa"/>
                                            <w:vAlign w:val="center"/>
                                          </w:tcPr>
                                          <w:p w:rsidR="00E350E1" w:rsidRDefault="00EB2E53" w:rsidP="00F42F71">
                                            <w:pPr>
                                              <w:pStyle w:val="NoSpacing"/>
                                              <w:ind w:left="720" w:right="144"/>
                                              <w:rPr>
                                                <w:color w:val="FFFFFF" w:themeColor="background1"/>
                                              </w:rPr>
                                            </w:pPr>
                                            <w:sdt>
                                              <w:sdtPr>
                                                <w:rPr>
                                                  <w:color w:val="FFFFFF" w:themeColor="background1"/>
                                                </w:rPr>
                                                <w:alias w:val="Author"/>
                                                <w:tag w:val=""/>
                                                <w:id w:val="942812742"/>
                                                <w:placeholder>
                                                  <w:docPart w:val="9C321DD9524D499191AF675A29EF5D33"/>
                                                </w:placeholder>
                                                <w:dataBinding w:prefixMappings="xmlns:ns0='http://purl.org/dc/elements/1.1/' xmlns:ns1='http://schemas.openxmlformats.org/package/2006/metadata/core-properties' " w:xpath="/ns1:coreProperties[1]/ns0:creator[1]" w:storeItemID="{6C3C8BC8-F283-45AE-878A-BAB7291924A1}"/>
                                                <w:text/>
                                              </w:sdtPr>
                                              <w:sdtEndPr/>
                                              <w:sdtContent>
                                                <w:r w:rsidR="00F42F71">
                                                  <w:rPr>
                                                    <w:color w:val="FFFFFF" w:themeColor="background1"/>
                                                  </w:rPr>
                                                  <w:t>Bob Abbey, Aliannea Sherman</w:t>
                                                </w:r>
                                              </w:sdtContent>
                                            </w:sdt>
                                          </w:p>
                                        </w:tc>
                                        <w:tc>
                                          <w:tcPr>
                                            <w:tcW w:w="3591" w:type="dxa"/>
                                            <w:vAlign w:val="center"/>
                                          </w:tcPr>
                                          <w:sdt>
                                            <w:sdtPr>
                                              <w:rPr>
                                                <w:color w:val="FFFFFF" w:themeColor="background1"/>
                                              </w:rPr>
                                              <w:alias w:val="Date"/>
                                              <w:tag w:val=""/>
                                              <w:id w:val="748164578"/>
                                              <w:placeholder>
                                                <w:docPart w:val="2311C5210E614ED49A81C34671114EAF"/>
                                              </w:placeholder>
                                              <w:dataBinding w:prefixMappings="xmlns:ns0='http://schemas.microsoft.com/office/2006/coverPageProps' " w:xpath="/ns0:CoverPageProperties[1]/ns0:PublishDate[1]" w:storeItemID="{55AF091B-3C7A-41E3-B477-F2FDAA23CFDA}"/>
                                              <w:date w:fullDate="2016-06-01T00:00:00Z">
                                                <w:dateFormat w:val="M/d/yy"/>
                                                <w:lid w:val="en-US"/>
                                                <w:storeMappedDataAs w:val="dateTime"/>
                                                <w:calendar w:val="gregorian"/>
                                              </w:date>
                                            </w:sdtPr>
                                            <w:sdtEndPr/>
                                            <w:sdtContent>
                                              <w:p w:rsidR="00E350E1" w:rsidRDefault="00E350E1" w:rsidP="00E350E1">
                                                <w:pPr>
                                                  <w:pStyle w:val="NoSpacing"/>
                                                  <w:ind w:left="144" w:right="144"/>
                                                  <w:jc w:val="center"/>
                                                  <w:rPr>
                                                    <w:color w:val="FFFFFF" w:themeColor="background1"/>
                                                  </w:rPr>
                                                </w:pPr>
                                                <w:r>
                                                  <w:rPr>
                                                    <w:color w:val="FFFFFF" w:themeColor="background1"/>
                                                  </w:rPr>
                                                  <w:t>6/1/16</w:t>
                                                </w:r>
                                              </w:p>
                                            </w:sdtContent>
                                          </w:sdt>
                                        </w:tc>
                                        <w:sdt>
                                          <w:sdtPr>
                                            <w:rPr>
                                              <w:color w:val="FFFFFF" w:themeColor="background1"/>
                                            </w:rPr>
                                            <w:alias w:val="Course title"/>
                                            <w:tag w:val=""/>
                                            <w:id w:val="-15923909"/>
                                            <w:placeholder>
                                              <w:docPart w:val="E4C5B250B21B4206A3AF340FCC9F5463"/>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E350E1" w:rsidRDefault="00E350E1" w:rsidP="00E350E1">
                                                <w:pPr>
                                                  <w:pStyle w:val="NoSpacing"/>
                                                  <w:ind w:left="144" w:right="720"/>
                                                  <w:jc w:val="right"/>
                                                  <w:rPr>
                                                    <w:color w:val="FFFFFF" w:themeColor="background1"/>
                                                  </w:rPr>
                                                </w:pPr>
                                                <w:r>
                                                  <w:rPr>
                                                    <w:color w:val="FFFFFF" w:themeColor="background1"/>
                                                  </w:rPr>
                                                  <w:t>South Pasadena Tournament of Roses</w:t>
                                                </w:r>
                                              </w:p>
                                            </w:tc>
                                          </w:sdtContent>
                                        </w:sdt>
                                      </w:tr>
                                    </w:tbl>
                                    <w:p w:rsidR="00E350E1" w:rsidRDefault="00E350E1"/>
                                  </w:tc>
                                </w:tr>
                              </w:tbl>
                              <w:p w:rsidR="00E350E1" w:rsidRDefault="00E350E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E350E1">
                            <w:trPr>
                              <w:trHeight w:hRule="exact" w:val="9360"/>
                            </w:trPr>
                            <w:tc>
                              <w:tcPr>
                                <w:tcW w:w="9350" w:type="dxa"/>
                              </w:tcPr>
                              <w:p w:rsidR="00E350E1" w:rsidRDefault="00E04EC8">
                                <w:r w:rsidRPr="00E04EC8">
                                  <w:rPr>
                                    <w:noProof/>
                                  </w:rPr>
                                  <w:drawing>
                                    <wp:inline distT="0" distB="0" distL="0" distR="0" wp14:anchorId="6426CEAE" wp14:editId="3FD3C2FA">
                                      <wp:extent cx="6551930" cy="7283450"/>
                                      <wp:effectExtent l="0" t="0" r="0" b="0"/>
                                      <wp:docPr id="6" name="Picture 6" descr="C:\Users\Ali\Pictures\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Pictures\gui.jpg"/>
                                              <pic:cNvPicPr>
                                                <a:picLocks noChangeAspect="1" noChangeArrowheads="1"/>
                                              </pic:cNvPicPr>
                                            </pic:nvPicPr>
                                            <pic:blipFill rotWithShape="1">
                                              <a:blip r:embed="rId6">
                                                <a:extLst>
                                                  <a:ext uri="{BEBA8EAE-BF5A-486C-A8C5-ECC9F3942E4B}">
                                                    <a14:imgProps xmlns:a14="http://schemas.microsoft.com/office/drawing/2010/main">
                                                      <a14:imgLayer r:embed="rId7">
                                                        <a14:imgEffect>
                                                          <a14:backgroundRemoval t="523" b="93725" l="9884" r="89971"/>
                                                        </a14:imgEffect>
                                                      </a14:imgLayer>
                                                    </a14:imgProps>
                                                  </a:ext>
                                                  <a:ext uri="{28A0092B-C50C-407E-A947-70E740481C1C}">
                                                    <a14:useLocalDpi xmlns:a14="http://schemas.microsoft.com/office/drawing/2010/main" val="0"/>
                                                  </a:ext>
                                                </a:extLst>
                                              </a:blip>
                                              <a:srcRect l="417" t="22860" r="-417" b="-22860"/>
                                              <a:stretch/>
                                            </pic:blipFill>
                                            <pic:spPr bwMode="auto">
                                              <a:xfrm>
                                                <a:off x="0" y="0"/>
                                                <a:ext cx="6551930" cy="7283450"/>
                                              </a:xfrm>
                                              <a:prstGeom prst="rect">
                                                <a:avLst/>
                                              </a:prstGeom>
                                              <a:noFill/>
                                              <a:ln>
                                                <a:noFill/>
                                              </a:ln>
                                            </pic:spPr>
                                          </pic:pic>
                                        </a:graphicData>
                                      </a:graphic>
                                    </wp:inline>
                                  </w:drawing>
                                </w:r>
                              </w:p>
                            </w:tc>
                          </w:tr>
                          <w:tr w:rsidR="00E350E1">
                            <w:trPr>
                              <w:trHeight w:hRule="exact" w:val="4320"/>
                            </w:trPr>
                            <w:tc>
                              <w:tcPr>
                                <w:tcW w:w="9350" w:type="dxa"/>
                                <w:shd w:val="clear" w:color="auto" w:fill="44546A" w:themeFill="text2"/>
                                <w:vAlign w:val="center"/>
                              </w:tcPr>
                              <w:p w:rsidR="00E350E1" w:rsidRDefault="00EB2E53">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51FB0FB720684AFEA02732A3BFFBB4D5"/>
                                    </w:placeholder>
                                    <w:dataBinding w:prefixMappings="xmlns:ns0='http://purl.org/dc/elements/1.1/' xmlns:ns1='http://schemas.openxmlformats.org/package/2006/metadata/core-properties' " w:xpath="/ns1:coreProperties[1]/ns0:title[1]" w:storeItemID="{6C3C8BC8-F283-45AE-878A-BAB7291924A1}"/>
                                    <w:text/>
                                  </w:sdtPr>
                                  <w:sdtEndPr/>
                                  <w:sdtContent>
                                    <w:r w:rsidR="00E350E1">
                                      <w:rPr>
                                        <w:rFonts w:asciiTheme="majorHAnsi" w:hAnsiTheme="majorHAnsi"/>
                                        <w:color w:val="FFFFFF" w:themeColor="background1"/>
                                        <w:sz w:val="96"/>
                                        <w:szCs w:val="96"/>
                                      </w:rPr>
                                      <w:t>GUIDO Manual</w:t>
                                    </w:r>
                                  </w:sdtContent>
                                </w:sdt>
                              </w:p>
                              <w:p w:rsidR="00E350E1" w:rsidRDefault="00EB2E53" w:rsidP="00E350E1">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74A82BDFC6754ABA81A0909BD7ED1FA6"/>
                                    </w:placeholder>
                                    <w:dataBinding w:prefixMappings="xmlns:ns0='http://purl.org/dc/elements/1.1/' xmlns:ns1='http://schemas.openxmlformats.org/package/2006/metadata/core-properties' " w:xpath="/ns1:coreProperties[1]/ns0:subject[1]" w:storeItemID="{6C3C8BC8-F283-45AE-878A-BAB7291924A1}"/>
                                    <w:text/>
                                  </w:sdtPr>
                                  <w:sdtEndPr/>
                                  <w:sdtContent>
                                    <w:r w:rsidR="00E350E1">
                                      <w:rPr>
                                        <w:color w:val="FFFFFF" w:themeColor="background1"/>
                                        <w:sz w:val="32"/>
                                        <w:szCs w:val="32"/>
                                      </w:rPr>
                                      <w:t>Graphical User Interface for Dynamic Operations</w:t>
                                    </w:r>
                                    <w:r w:rsidR="00BC56A5">
                                      <w:rPr>
                                        <w:color w:val="FFFFFF" w:themeColor="background1"/>
                                        <w:sz w:val="32"/>
                                        <w:szCs w:val="32"/>
                                      </w:rPr>
                                      <w:t xml:space="preserve"> Manual</w:t>
                                    </w:r>
                                  </w:sdtContent>
                                </w:sdt>
                              </w:p>
                            </w:tc>
                          </w:tr>
                          <w:tr w:rsidR="00E350E1">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597"/>
                                  <w:gridCol w:w="3597"/>
                                </w:tblGrid>
                                <w:tr w:rsidR="00E350E1">
                                  <w:trPr>
                                    <w:trHeight w:hRule="exact" w:val="720"/>
                                  </w:trPr>
                                  <w:tc>
                                    <w:tcPr>
                                      <w:tcW w:w="3590" w:type="dxa"/>
                                      <w:vAlign w:val="center"/>
                                    </w:tcPr>
                                    <w:p w:rsidR="00E350E1" w:rsidRDefault="00EB2E53" w:rsidP="00F42F71">
                                      <w:pPr>
                                        <w:pStyle w:val="NoSpacing"/>
                                        <w:ind w:left="720" w:right="144"/>
                                        <w:rPr>
                                          <w:color w:val="FFFFFF" w:themeColor="background1"/>
                                        </w:rPr>
                                      </w:pPr>
                                      <w:sdt>
                                        <w:sdtPr>
                                          <w:rPr>
                                            <w:color w:val="FFFFFF" w:themeColor="background1"/>
                                          </w:rPr>
                                          <w:alias w:val="Author"/>
                                          <w:tag w:val=""/>
                                          <w:id w:val="942812742"/>
                                          <w:placeholder>
                                            <w:docPart w:val="9C321DD9524D499191AF675A29EF5D33"/>
                                          </w:placeholder>
                                          <w:dataBinding w:prefixMappings="xmlns:ns0='http://purl.org/dc/elements/1.1/' xmlns:ns1='http://schemas.openxmlformats.org/package/2006/metadata/core-properties' " w:xpath="/ns1:coreProperties[1]/ns0:creator[1]" w:storeItemID="{6C3C8BC8-F283-45AE-878A-BAB7291924A1}"/>
                                          <w:text/>
                                        </w:sdtPr>
                                        <w:sdtEndPr/>
                                        <w:sdtContent>
                                          <w:r w:rsidR="00F42F71">
                                            <w:rPr>
                                              <w:color w:val="FFFFFF" w:themeColor="background1"/>
                                            </w:rPr>
                                            <w:t>Bob Abbey, Aliannea Sherman</w:t>
                                          </w:r>
                                        </w:sdtContent>
                                      </w:sdt>
                                    </w:p>
                                  </w:tc>
                                  <w:tc>
                                    <w:tcPr>
                                      <w:tcW w:w="3591" w:type="dxa"/>
                                      <w:vAlign w:val="center"/>
                                    </w:tcPr>
                                    <w:sdt>
                                      <w:sdtPr>
                                        <w:rPr>
                                          <w:color w:val="FFFFFF" w:themeColor="background1"/>
                                        </w:rPr>
                                        <w:alias w:val="Date"/>
                                        <w:tag w:val=""/>
                                        <w:id w:val="748164578"/>
                                        <w:placeholder>
                                          <w:docPart w:val="2311C5210E614ED49A81C34671114EAF"/>
                                        </w:placeholder>
                                        <w:dataBinding w:prefixMappings="xmlns:ns0='http://schemas.microsoft.com/office/2006/coverPageProps' " w:xpath="/ns0:CoverPageProperties[1]/ns0:PublishDate[1]" w:storeItemID="{55AF091B-3C7A-41E3-B477-F2FDAA23CFDA}"/>
                                        <w:date w:fullDate="2016-06-01T00:00:00Z">
                                          <w:dateFormat w:val="M/d/yy"/>
                                          <w:lid w:val="en-US"/>
                                          <w:storeMappedDataAs w:val="dateTime"/>
                                          <w:calendar w:val="gregorian"/>
                                        </w:date>
                                      </w:sdtPr>
                                      <w:sdtEndPr/>
                                      <w:sdtContent>
                                        <w:p w:rsidR="00E350E1" w:rsidRDefault="00E350E1" w:rsidP="00E350E1">
                                          <w:pPr>
                                            <w:pStyle w:val="NoSpacing"/>
                                            <w:ind w:left="144" w:right="144"/>
                                            <w:jc w:val="center"/>
                                            <w:rPr>
                                              <w:color w:val="FFFFFF" w:themeColor="background1"/>
                                            </w:rPr>
                                          </w:pPr>
                                          <w:r>
                                            <w:rPr>
                                              <w:color w:val="FFFFFF" w:themeColor="background1"/>
                                            </w:rPr>
                                            <w:t>6/1/16</w:t>
                                          </w:r>
                                        </w:p>
                                      </w:sdtContent>
                                    </w:sdt>
                                  </w:tc>
                                  <w:sdt>
                                    <w:sdtPr>
                                      <w:rPr>
                                        <w:color w:val="FFFFFF" w:themeColor="background1"/>
                                      </w:rPr>
                                      <w:alias w:val="Course title"/>
                                      <w:tag w:val=""/>
                                      <w:id w:val="-15923909"/>
                                      <w:placeholder>
                                        <w:docPart w:val="E4C5B250B21B4206A3AF340FCC9F5463"/>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E350E1" w:rsidRDefault="00E350E1" w:rsidP="00E350E1">
                                          <w:pPr>
                                            <w:pStyle w:val="NoSpacing"/>
                                            <w:ind w:left="144" w:right="720"/>
                                            <w:jc w:val="right"/>
                                            <w:rPr>
                                              <w:color w:val="FFFFFF" w:themeColor="background1"/>
                                            </w:rPr>
                                          </w:pPr>
                                          <w:r>
                                            <w:rPr>
                                              <w:color w:val="FFFFFF" w:themeColor="background1"/>
                                            </w:rPr>
                                            <w:t>South Pasadena Tournament of Roses</w:t>
                                          </w:r>
                                        </w:p>
                                      </w:tc>
                                    </w:sdtContent>
                                  </w:sdt>
                                </w:tr>
                              </w:tbl>
                              <w:p w:rsidR="00E350E1" w:rsidRDefault="00E350E1"/>
                            </w:tc>
                          </w:tr>
                        </w:tbl>
                        <w:p w:rsidR="00E350E1" w:rsidRDefault="00E350E1"/>
                      </w:txbxContent>
                    </v:textbox>
                    <w10:wrap anchorx="page" anchory="page"/>
                  </v:shape>
                </w:pict>
              </mc:Fallback>
            </mc:AlternateContent>
          </w:r>
        </w:p>
        <w:p w:rsidR="00E350E1" w:rsidRDefault="00E350E1">
          <w:r>
            <w:br w:type="page"/>
          </w:r>
        </w:p>
      </w:sdtContent>
    </w:sdt>
    <w:p w:rsidR="000D098E" w:rsidRPr="00AA0D25" w:rsidRDefault="00CE1924">
      <w:pPr>
        <w:rPr>
          <w:b/>
        </w:rPr>
      </w:pPr>
      <w:r w:rsidRPr="00AA0D25">
        <w:rPr>
          <w:b/>
        </w:rPr>
        <w:lastRenderedPageBreak/>
        <w:t>GUIDO: Graphical User Interface for Dynamic Operations</w:t>
      </w:r>
    </w:p>
    <w:p w:rsidR="00CE1924" w:rsidRDefault="00CE1924">
      <w:r>
        <w:t>The purpose of this project was to</w:t>
      </w:r>
      <w:r w:rsidR="00606C1D">
        <w:t xml:space="preserve"> convert the hydraulics control system</w:t>
      </w:r>
      <w:r>
        <w:t xml:space="preserve"> used for animation of the South Pasadena Tournament of Roses floats from analog to digital. In doing so, programming of float animation was made to be user-friendly. </w:t>
      </w:r>
      <w:r w:rsidR="00FC3F5F">
        <w:t xml:space="preserve">Through GUIDO, users have the ability to designate the names and settings of 8 valves, customize runtime and delay time for each valve, save settings, and reload settings during the next use. The convenience of momentary functionality found in analog systems is conserved through the inclusion of a momentary mode, as well as having the added benefit of a summary page for quick overall-reference of valve settings. </w:t>
      </w:r>
    </w:p>
    <w:p w:rsidR="00E350E1" w:rsidRDefault="00E350E1">
      <w:r>
        <w:t xml:space="preserve">There are 6 available </w:t>
      </w:r>
      <w:r w:rsidR="00CE1924">
        <w:t xml:space="preserve">options on the GUIDO home page: summary, edit, momentary, preferences, music, and information. </w:t>
      </w:r>
    </w:p>
    <w:p w:rsidR="00FC3F5F" w:rsidRDefault="008B74AB" w:rsidP="00FC3F5F">
      <w:pPr>
        <w:pStyle w:val="ListParagraph"/>
        <w:numPr>
          <w:ilvl w:val="0"/>
          <w:numId w:val="2"/>
        </w:numPr>
      </w:pPr>
      <w:r w:rsidRPr="00951022">
        <w:rPr>
          <w:b/>
        </w:rPr>
        <w:t xml:space="preserve">SUMMARY- </w:t>
      </w:r>
      <w:r>
        <w:t>display</w:t>
      </w:r>
      <w:r w:rsidR="00FC3F5F">
        <w:t xml:space="preserve"> current setting for each valve</w:t>
      </w:r>
    </w:p>
    <w:p w:rsidR="00FC3F5F" w:rsidRDefault="00FC3F5F" w:rsidP="00FC3F5F">
      <w:pPr>
        <w:pStyle w:val="ListParagraph"/>
        <w:numPr>
          <w:ilvl w:val="0"/>
          <w:numId w:val="2"/>
        </w:numPr>
      </w:pPr>
      <w:r w:rsidRPr="00951022">
        <w:rPr>
          <w:b/>
        </w:rPr>
        <w:t>EDIT-</w:t>
      </w:r>
      <w:r>
        <w:t xml:space="preserve"> customize hydraulic valve animation by setting run and delay times</w:t>
      </w:r>
    </w:p>
    <w:p w:rsidR="00FC3F5F" w:rsidRDefault="008B74AB" w:rsidP="00FC3F5F">
      <w:pPr>
        <w:pStyle w:val="ListParagraph"/>
        <w:numPr>
          <w:ilvl w:val="0"/>
          <w:numId w:val="2"/>
        </w:numPr>
      </w:pPr>
      <w:r w:rsidRPr="00951022">
        <w:rPr>
          <w:b/>
        </w:rPr>
        <w:t>MOMENTARY-</w:t>
      </w:r>
      <w:r>
        <w:t xml:space="preserve"> test the function of each valve individually</w:t>
      </w:r>
    </w:p>
    <w:p w:rsidR="008B74AB" w:rsidRDefault="008B74AB" w:rsidP="008B74AB">
      <w:pPr>
        <w:pStyle w:val="ListParagraph"/>
        <w:numPr>
          <w:ilvl w:val="0"/>
          <w:numId w:val="2"/>
        </w:numPr>
      </w:pPr>
      <w:r w:rsidRPr="00951022">
        <w:rPr>
          <w:b/>
        </w:rPr>
        <w:t>PREFERENCES-</w:t>
      </w:r>
      <w:r>
        <w:t xml:space="preserve"> customize the names of each valve and function </w:t>
      </w:r>
    </w:p>
    <w:p w:rsidR="008B74AB" w:rsidRDefault="008B74AB" w:rsidP="008B74AB">
      <w:pPr>
        <w:pStyle w:val="ListParagraph"/>
        <w:numPr>
          <w:ilvl w:val="0"/>
          <w:numId w:val="2"/>
        </w:numPr>
      </w:pPr>
      <w:r w:rsidRPr="00951022">
        <w:rPr>
          <w:b/>
        </w:rPr>
        <w:t>MUSIC-</w:t>
      </w:r>
      <w:r>
        <w:t xml:space="preserve"> upload music for playability during animation</w:t>
      </w:r>
    </w:p>
    <w:p w:rsidR="008B74AB" w:rsidRDefault="00AA0D25" w:rsidP="008B74AB">
      <w:pPr>
        <w:pStyle w:val="ListParagraph"/>
        <w:numPr>
          <w:ilvl w:val="0"/>
          <w:numId w:val="2"/>
        </w:numPr>
      </w:pPr>
      <w:r>
        <w:rPr>
          <w:b/>
        </w:rPr>
        <w:t>ABOUT</w:t>
      </w:r>
      <w:r w:rsidR="008B74AB" w:rsidRPr="00951022">
        <w:rPr>
          <w:b/>
        </w:rPr>
        <w:t>-</w:t>
      </w:r>
      <w:r w:rsidR="008B74AB">
        <w:t xml:space="preserve"> recent updates, access to manual, and acknowledgements</w:t>
      </w:r>
    </w:p>
    <w:p w:rsidR="000272EB" w:rsidRDefault="00AA0D25" w:rsidP="008B74AB">
      <w:r>
        <w:t>GUIDO was designed to be user-friendly, and should be fairly intuitive, however, this guide was written in order to provide further insight to curious individuals.</w:t>
      </w:r>
      <w:r w:rsidR="000272EB">
        <w:t xml:space="preserve"> </w:t>
      </w:r>
      <w:r w:rsidR="000272EB" w:rsidRPr="000272EB">
        <w:t>The electrical engineer for this project was Bob Abbey, and the computer Programmer was Aliannea Sherman. This project could not</w:t>
      </w:r>
      <w:r w:rsidR="000272EB">
        <w:t xml:space="preserve"> have been made possible without Keenan </w:t>
      </w:r>
      <w:proofErr w:type="spellStart"/>
      <w:r w:rsidR="000272EB">
        <w:t>Knaur</w:t>
      </w:r>
      <w:proofErr w:type="spellEnd"/>
      <w:r w:rsidR="000272EB">
        <w:t xml:space="preserve">, a computer science professor at California State University, Los Angeles and Justin Lacy, </w:t>
      </w:r>
      <w:r w:rsidR="000C7890">
        <w:t xml:space="preserve">a professional programmer </w:t>
      </w:r>
      <w:r w:rsidR="000272EB">
        <w:t xml:space="preserve">who aided in debugging and program functionality. </w:t>
      </w:r>
    </w:p>
    <w:p w:rsidR="000A6D8F" w:rsidRDefault="000A6D8F" w:rsidP="000A6D8F">
      <w:pPr>
        <w:jc w:val="center"/>
      </w:pPr>
      <w:r w:rsidRPr="000A6D8F">
        <w:rPr>
          <w:noProof/>
        </w:rPr>
        <w:drawing>
          <wp:inline distT="0" distB="0" distL="0" distR="0">
            <wp:extent cx="822960" cy="822960"/>
            <wp:effectExtent l="0" t="0" r="0" b="0"/>
            <wp:docPr id="4" name="Picture 4" descr="C:\Users\Ali\Download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Downloads\sav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r w:rsidRPr="000A6D8F">
        <w:rPr>
          <w:noProof/>
        </w:rPr>
        <w:drawing>
          <wp:inline distT="0" distB="0" distL="0" distR="0" wp14:anchorId="50FBD971" wp14:editId="68D1AF7F">
            <wp:extent cx="914400" cy="914400"/>
            <wp:effectExtent l="0" t="0" r="0" b="0"/>
            <wp:docPr id="3" name="Picture 3" descr="C:\Users\Ali\Downloads\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Downloads\loc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0A6D8F">
        <w:rPr>
          <w:noProof/>
        </w:rPr>
        <w:drawing>
          <wp:inline distT="0" distB="0" distL="0" distR="0" wp14:anchorId="2E22A58E" wp14:editId="0235FC40">
            <wp:extent cx="914400" cy="914400"/>
            <wp:effectExtent l="0" t="0" r="0" b="0"/>
            <wp:docPr id="2" name="Picture 2" descr="C:\Users\Ali\Downloads\un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ownloads\unloc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01CB1" w:rsidRDefault="00B01CB1" w:rsidP="008B74AB">
      <w:pPr>
        <w:rPr>
          <w:b/>
        </w:rPr>
      </w:pPr>
      <w:r w:rsidRPr="00B01CB1">
        <w:rPr>
          <w:b/>
        </w:rPr>
        <w:t xml:space="preserve">SAVE and </w:t>
      </w:r>
      <w:r>
        <w:rPr>
          <w:b/>
        </w:rPr>
        <w:t>LOCK(ED)</w:t>
      </w:r>
    </w:p>
    <w:p w:rsidR="00B01CB1" w:rsidRDefault="00B01CB1" w:rsidP="008B74AB">
      <w:r>
        <w:t>Areas of the user interface that are customizable (EDIT, PREFERENCES, MUSIC) include SAVE and LOCK(ED) features. In order for these areas to be customized, they must first be unlocked by clicking the lock button and entering the proper pin code. This feature was included in order to prevent animation settings from accidental changes. The same password is used through the interface, however, animation and momentary control do not need a password for execution.</w:t>
      </w:r>
    </w:p>
    <w:p w:rsidR="00B01CB1" w:rsidRDefault="00BD20DC" w:rsidP="008B74AB">
      <w:r>
        <w:t xml:space="preserve">After customization, changes will be committed and saved for further use via the SAVE feature. Saving current settings will result in customization throughout the interface, and reverting to a previous state is not possible.  </w:t>
      </w:r>
    </w:p>
    <w:p w:rsidR="00390C51" w:rsidRPr="00B01CB1" w:rsidRDefault="00390C51" w:rsidP="00390C51">
      <w:pPr>
        <w:jc w:val="center"/>
      </w:pPr>
      <w:r w:rsidRPr="00390C51">
        <w:rPr>
          <w:noProof/>
        </w:rPr>
        <w:lastRenderedPageBreak/>
        <w:drawing>
          <wp:inline distT="0" distB="0" distL="0" distR="0">
            <wp:extent cx="914400" cy="914400"/>
            <wp:effectExtent l="0" t="0" r="0" b="0"/>
            <wp:docPr id="5" name="Picture 5" descr="C:\Users\Ali\Downloads\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Downloads\edi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D70D7E" w:rsidRPr="00D70D7E">
        <w:rPr>
          <w:noProof/>
        </w:rPr>
        <w:drawing>
          <wp:inline distT="0" distB="0" distL="0" distR="0">
            <wp:extent cx="914400" cy="914400"/>
            <wp:effectExtent l="0" t="0" r="0" b="0"/>
            <wp:docPr id="14" name="Picture 14" descr="C:\Users\Ali\Downloads\1466988091_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i\Downloads\1466988091_Les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D70D7E" w:rsidRPr="00D70D7E">
        <w:rPr>
          <w:noProof/>
        </w:rPr>
        <w:drawing>
          <wp:inline distT="0" distB="0" distL="0" distR="0">
            <wp:extent cx="914400" cy="914400"/>
            <wp:effectExtent l="0" t="0" r="0" b="0"/>
            <wp:docPr id="13" name="Picture 13" descr="C:\Users\Ali\Downloads\1466988156_Mo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i\Downloads\1466988156_More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D70D7E" w:rsidRPr="00D70D7E">
        <w:rPr>
          <w:noProof/>
        </w:rPr>
        <w:drawing>
          <wp:inline distT="0" distB="0" distL="0" distR="0">
            <wp:extent cx="1213475" cy="990984"/>
            <wp:effectExtent l="0" t="0" r="6350" b="0"/>
            <wp:docPr id="15" name="Picture 15" descr="C:\Users\Ali\Downloads\MO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i\Downloads\MOTOR.png"/>
                    <pic:cNvPicPr>
                      <a:picLocks noChangeAspect="1" noChangeArrowheads="1"/>
                    </pic:cNvPicPr>
                  </pic:nvPicPr>
                  <pic:blipFill rotWithShape="1">
                    <a:blip r:embed="rId14" cstate="print">
                      <a:duotone>
                        <a:prstClr val="black"/>
                        <a:schemeClr val="tx2">
                          <a:tint val="45000"/>
                          <a:satMod val="400000"/>
                        </a:schemeClr>
                      </a:duotone>
                      <a:extLst>
                        <a:ext uri="{BEBA8EAE-BF5A-486C-A8C5-ECC9F3942E4B}">
                          <a14:imgProps xmlns:a14="http://schemas.microsoft.com/office/drawing/2010/main">
                            <a14:imgLayer r:embed="rId15">
                              <a14:imgEffect>
                                <a14:colorTemperature colorTemp="11298"/>
                              </a14:imgEffect>
                              <a14:imgEffect>
                                <a14:saturation sat="0"/>
                              </a14:imgEffect>
                            </a14:imgLayer>
                          </a14:imgProps>
                        </a:ext>
                        <a:ext uri="{28A0092B-C50C-407E-A947-70E740481C1C}">
                          <a14:useLocalDpi xmlns:a14="http://schemas.microsoft.com/office/drawing/2010/main" val="0"/>
                        </a:ext>
                      </a:extLst>
                    </a:blip>
                    <a:srcRect l="11911" t="22231" r="10243" b="14195"/>
                    <a:stretch/>
                  </pic:blipFill>
                  <pic:spPr bwMode="auto">
                    <a:xfrm>
                      <a:off x="0" y="0"/>
                      <a:ext cx="1220811" cy="996975"/>
                    </a:xfrm>
                    <a:prstGeom prst="rect">
                      <a:avLst/>
                    </a:prstGeom>
                    <a:noFill/>
                    <a:ln>
                      <a:noFill/>
                    </a:ln>
                    <a:extLst>
                      <a:ext uri="{53640926-AAD7-44D8-BBD7-CCE9431645EC}">
                        <a14:shadowObscured xmlns:a14="http://schemas.microsoft.com/office/drawing/2010/main"/>
                      </a:ext>
                    </a:extLst>
                  </pic:spPr>
                </pic:pic>
              </a:graphicData>
            </a:graphic>
          </wp:inline>
        </w:drawing>
      </w:r>
      <w:r w:rsidR="00EB2E53" w:rsidRPr="00EB2E5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bookmarkStart w:id="0" w:name="_GoBack"/>
      <w:r w:rsidR="00EB2E53" w:rsidRPr="00EB2E53">
        <w:rPr>
          <w:noProof/>
        </w:rPr>
        <w:drawing>
          <wp:inline distT="0" distB="0" distL="0" distR="0">
            <wp:extent cx="914400" cy="914400"/>
            <wp:effectExtent l="0" t="0" r="0" b="0"/>
            <wp:docPr id="20" name="Picture 20" descr="C:\Users\Ali\Downloads\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ownloads\option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bookmarkEnd w:id="0"/>
    </w:p>
    <w:p w:rsidR="00CE1924" w:rsidRPr="0059671B" w:rsidRDefault="0059671B">
      <w:pPr>
        <w:rPr>
          <w:b/>
        </w:rPr>
      </w:pPr>
      <w:r w:rsidRPr="0059671B">
        <w:rPr>
          <w:b/>
        </w:rPr>
        <w:t>GUIDO &gt; EDIT</w:t>
      </w:r>
    </w:p>
    <w:p w:rsidR="0059671B" w:rsidRDefault="0059671B">
      <w:r>
        <w:t xml:space="preserve">The EDIT page is the core of the user interface, and allows programming of individual valves. Valves are listed by name and number. The RUN and DELAY columns are flanked by </w:t>
      </w:r>
      <w:r w:rsidR="00F42F71">
        <w:t>‘-</w:t>
      </w:r>
      <w:proofErr w:type="gramStart"/>
      <w:r w:rsidR="00F42F71">
        <w:t>‘ and</w:t>
      </w:r>
      <w:proofErr w:type="gramEnd"/>
      <w:r w:rsidR="00F42F71">
        <w:t xml:space="preserve"> ‘+’ buttons which allow</w:t>
      </w:r>
      <w:r>
        <w:t xml:space="preserve"> the user to </w:t>
      </w:r>
      <w:r w:rsidR="00787098">
        <w:t xml:space="preserve">increase or decrease the number of seconds a valve will be active or at rest. The minimum value available for either RUN or DELAY is 0, and the maximum is 99. For a valve named ‘BEAR’ that has the function to twist left and right, a runtime of 2 means that the bear will twist one way for 2 seconds. A delay time of 1 means that BEAR will pause for 1 second before twisting the opposite way for 2 seconds (runtime), before pausing again. </w:t>
      </w:r>
      <w:r w:rsidR="00534C16">
        <w:t>During</w:t>
      </w:r>
      <w:r w:rsidR="00787098">
        <w:t xml:space="preserve"> animation, these run and delay intervals will run </w:t>
      </w:r>
      <w:r w:rsidR="00212B4D">
        <w:t>in</w:t>
      </w:r>
      <w:r w:rsidR="00787098">
        <w:t xml:space="preserve"> a</w:t>
      </w:r>
      <w:r w:rsidR="00212B4D">
        <w:t xml:space="preserve"> continuous</w:t>
      </w:r>
      <w:r w:rsidR="00787098">
        <w:t xml:space="preserve"> loop.</w:t>
      </w:r>
    </w:p>
    <w:p w:rsidR="00534C16" w:rsidRDefault="00534C16">
      <w:r>
        <w:t xml:space="preserve">The MOTOR setting is used to indicate that the valve </w:t>
      </w:r>
      <w:r w:rsidR="00F833D0">
        <w:t>controls a motor</w:t>
      </w:r>
      <w:r>
        <w:t>. By clicking this setting, the valve will be turned on continuously during animation and will not experience any delays.</w:t>
      </w:r>
      <w:r w:rsidR="00F833D0">
        <w:t xml:space="preserve"> </w:t>
      </w:r>
      <w:r>
        <w:t xml:space="preserve">The ADV setting is used to designate advanced valve function, such as valve pairing or complex run-delay intervals. </w:t>
      </w:r>
      <w:r w:rsidR="00F833D0">
        <w:t>When the motor setting is in use, advanced and interval options will be ignored.</w:t>
      </w:r>
    </w:p>
    <w:p w:rsidR="00F833D0" w:rsidRDefault="00F833D0">
      <w:r>
        <w:t>Any valve that is assigned a runtime value of 0 will be listed as being inactive, and will not run during normal animation function.</w:t>
      </w:r>
    </w:p>
    <w:p w:rsidR="00390C51" w:rsidRDefault="00421ABD" w:rsidP="00421ABD">
      <w:pPr>
        <w:jc w:val="center"/>
      </w:pPr>
      <w:r w:rsidRPr="00421ABD">
        <w:rPr>
          <w:noProof/>
        </w:rPr>
        <w:drawing>
          <wp:inline distT="0" distB="0" distL="0" distR="0">
            <wp:extent cx="914400" cy="914400"/>
            <wp:effectExtent l="0" t="0" r="0" b="0"/>
            <wp:docPr id="7" name="Picture 7" descr="C:\Users\Ali\Downloads\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Downloads\preference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E1924" w:rsidRPr="00E77FD2" w:rsidRDefault="00ED4AE9">
      <w:pPr>
        <w:rPr>
          <w:b/>
        </w:rPr>
      </w:pPr>
      <w:r w:rsidRPr="00E77FD2">
        <w:rPr>
          <w:b/>
        </w:rPr>
        <w:t>GUIDO &gt; PREFERENCES</w:t>
      </w:r>
    </w:p>
    <w:p w:rsidR="00ED4AE9" w:rsidRDefault="00ED4AE9">
      <w:r>
        <w:t xml:space="preserve">The PREFERENCES page assumes there are two functions for each valve, and was included for improved usability. Each valve can be given a name, as can two functions for each valve. After unlocking the PREFERENCES page, clicking on a field causes a keyboard popup, which allows a user to enter the name of the valve or one of its functions in uppercase letters, with a </w:t>
      </w:r>
      <w:r w:rsidR="00F45794">
        <w:t>maximum of six characters.</w:t>
      </w:r>
      <w:r w:rsidR="006F361A">
        <w:t xml:space="preserve"> Tapping outside of the </w:t>
      </w:r>
      <w:r w:rsidR="005A35E4">
        <w:t>text field closes the keyboard.</w:t>
      </w:r>
    </w:p>
    <w:p w:rsidR="00421ABD" w:rsidRDefault="00421ABD" w:rsidP="00421ABD">
      <w:pPr>
        <w:jc w:val="center"/>
      </w:pPr>
      <w:r w:rsidRPr="00421ABD">
        <w:rPr>
          <w:noProof/>
        </w:rPr>
        <w:drawing>
          <wp:inline distT="0" distB="0" distL="0" distR="0">
            <wp:extent cx="914400" cy="914400"/>
            <wp:effectExtent l="0" t="0" r="0" b="0"/>
            <wp:docPr id="8" name="Picture 8" descr="C:\Users\Ali\Download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i\Downloads\tes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D70D7E" w:rsidRPr="00D70D7E">
        <w:rPr>
          <w:noProof/>
        </w:rPr>
        <w:drawing>
          <wp:inline distT="0" distB="0" distL="0" distR="0">
            <wp:extent cx="914400" cy="914400"/>
            <wp:effectExtent l="0" t="0" r="0" b="0"/>
            <wp:docPr id="17" name="Picture 17" descr="C:\Users\Ali\Download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i\Downloads\n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D70D7E" w:rsidRPr="00D70D7E">
        <w:rPr>
          <w:noProof/>
        </w:rPr>
        <w:drawing>
          <wp:inline distT="0" distB="0" distL="0" distR="0">
            <wp:extent cx="914400" cy="914400"/>
            <wp:effectExtent l="0" t="0" r="0" b="0"/>
            <wp:docPr id="16" name="Picture 16" descr="C:\Users\Ali\Downloads\s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i\Downloads\stop.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E77FD2" w:rsidRDefault="00E77FD2">
      <w:pPr>
        <w:rPr>
          <w:b/>
        </w:rPr>
      </w:pPr>
      <w:r w:rsidRPr="00E77FD2">
        <w:rPr>
          <w:b/>
        </w:rPr>
        <w:t>GUIDO &gt; MOMENTARY</w:t>
      </w:r>
    </w:p>
    <w:p w:rsidR="00E77FD2" w:rsidRDefault="00E77FD2">
      <w:r>
        <w:lastRenderedPageBreak/>
        <w:t xml:space="preserve">The MOMENTARY page allows toggle-based control of induvial valves. Each valve is listed by name and is accompanied by an A/B toggle used to switch between function A and B. The circle closest to the toggle imitates an indicator light, signaling that the function for that valve is running. The </w:t>
      </w:r>
      <w:r w:rsidR="006147D8">
        <w:t>‘X’ button ends</w:t>
      </w:r>
      <w:r>
        <w:t xml:space="preserve"> valve function.</w:t>
      </w:r>
      <w:r w:rsidR="006147D8">
        <w:t xml:space="preserve"> A larger with an octagon and exclamation mark can be used to turn off all valves in use.</w:t>
      </w:r>
    </w:p>
    <w:p w:rsidR="00421ABD" w:rsidRDefault="00421ABD" w:rsidP="00421ABD">
      <w:pPr>
        <w:jc w:val="center"/>
      </w:pPr>
      <w:r w:rsidRPr="00421ABD">
        <w:rPr>
          <w:noProof/>
        </w:rPr>
        <w:drawing>
          <wp:inline distT="0" distB="0" distL="0" distR="0">
            <wp:extent cx="914400" cy="914400"/>
            <wp:effectExtent l="0" t="0" r="0" b="0"/>
            <wp:docPr id="9" name="Picture 9" descr="C:\Users\Ali\Downloads\mu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Downloads\music.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A52F45" w:rsidRPr="00A52F45" w:rsidRDefault="00A52F45">
      <w:pPr>
        <w:rPr>
          <w:b/>
        </w:rPr>
      </w:pPr>
      <w:r w:rsidRPr="00A52F45">
        <w:rPr>
          <w:b/>
        </w:rPr>
        <w:t>GUIDO &gt; MUSIC</w:t>
      </w:r>
    </w:p>
    <w:p w:rsidR="00A52F45" w:rsidRDefault="00A52F45">
      <w:r>
        <w:t xml:space="preserve">The </w:t>
      </w:r>
      <w:r w:rsidR="00C13DCB">
        <w:t>MUSIC</w:t>
      </w:r>
      <w:r>
        <w:t xml:space="preserve"> page allows </w:t>
      </w:r>
      <w:r w:rsidR="00ED58E6">
        <w:t>a song to be selected for play during animation. In order to add music to the interface, a USB with the desired song must be inserted into the USB port, and this song can be sel</w:t>
      </w:r>
      <w:r w:rsidR="00F20D1F">
        <w:t xml:space="preserve">ected using the file selector. By hitting SAVE, the selected </w:t>
      </w:r>
      <w:r w:rsidR="00ED58E6">
        <w:t xml:space="preserve">song will be saved locally and used during animation. </w:t>
      </w:r>
      <w:r w:rsidR="00F20D1F">
        <w:t xml:space="preserve">File formats include .mp4 and .wav. **** </w:t>
      </w:r>
      <w:r w:rsidR="00ED58E6">
        <w:t>The USB must be removed after GUIDO is shut down to avoid damage to the USB or the system.</w:t>
      </w:r>
      <w:r w:rsidR="00CE7CC7">
        <w:t xml:space="preserve"> **** Eject button?</w:t>
      </w:r>
    </w:p>
    <w:p w:rsidR="00421ABD" w:rsidRDefault="00421ABD" w:rsidP="00421ABD">
      <w:pPr>
        <w:jc w:val="center"/>
      </w:pPr>
      <w:r w:rsidRPr="00421ABD">
        <w:rPr>
          <w:noProof/>
        </w:rPr>
        <w:drawing>
          <wp:inline distT="0" distB="0" distL="0" distR="0">
            <wp:extent cx="914400" cy="914400"/>
            <wp:effectExtent l="0" t="0" r="0" b="0"/>
            <wp:docPr id="10" name="Picture 10" descr="C:\Users\Ali\Downloads\1466909955_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i\Downloads\1466909955_clip.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F20D1F" w:rsidRPr="00C13DCB" w:rsidRDefault="00F20D1F">
      <w:pPr>
        <w:rPr>
          <w:b/>
        </w:rPr>
      </w:pPr>
      <w:r w:rsidRPr="00C13DCB">
        <w:rPr>
          <w:b/>
        </w:rPr>
        <w:t xml:space="preserve">GUIDO &gt; </w:t>
      </w:r>
      <w:r w:rsidR="00C13DCB" w:rsidRPr="00C13DCB">
        <w:rPr>
          <w:b/>
        </w:rPr>
        <w:t>INFO</w:t>
      </w:r>
    </w:p>
    <w:p w:rsidR="00C13DCB" w:rsidRDefault="00C13DCB">
      <w:r>
        <w:t>The INFO page provides secondary information about GUIDO, including recent updates, access to the manual, and acknowledgements.</w:t>
      </w:r>
    </w:p>
    <w:p w:rsidR="00966991" w:rsidRDefault="00966991" w:rsidP="00966991">
      <w:pPr>
        <w:jc w:val="center"/>
      </w:pPr>
      <w:r w:rsidRPr="00966991">
        <w:rPr>
          <w:noProof/>
        </w:rPr>
        <w:drawing>
          <wp:inline distT="0" distB="0" distL="0" distR="0">
            <wp:extent cx="914400" cy="914400"/>
            <wp:effectExtent l="0" t="0" r="0" b="0"/>
            <wp:docPr id="11" name="Picture 11" descr="C:\Users\Ali\Downloads\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Downloads\summary.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13DCB" w:rsidRPr="009C0C2A" w:rsidRDefault="009C0C2A">
      <w:pPr>
        <w:rPr>
          <w:b/>
        </w:rPr>
      </w:pPr>
      <w:r w:rsidRPr="009C0C2A">
        <w:rPr>
          <w:b/>
        </w:rPr>
        <w:t>GUIDO &gt; SUMMARY</w:t>
      </w:r>
    </w:p>
    <w:p w:rsidR="00C13DCB" w:rsidRDefault="007D32CA">
      <w:r>
        <w:t>The SUMMARY page includes a list of all 8 valves and information such as valve name, functions, settings, and designated intervals for default settings.</w:t>
      </w:r>
      <w:r w:rsidR="00966991">
        <w:t xml:space="preserve"> This page also provides a link to the RUN page.</w:t>
      </w:r>
    </w:p>
    <w:p w:rsidR="00CC7145" w:rsidRDefault="00CC7145" w:rsidP="00CC7145">
      <w:pPr>
        <w:jc w:val="center"/>
      </w:pPr>
      <w:r w:rsidRPr="00CC7145">
        <w:rPr>
          <w:noProof/>
        </w:rPr>
        <w:drawing>
          <wp:inline distT="0" distB="0" distL="0" distR="0">
            <wp:extent cx="914400" cy="914400"/>
            <wp:effectExtent l="0" t="0" r="0" b="0"/>
            <wp:docPr id="12" name="Picture 12" descr="C:\Users\Ali\Downloads\1466905915_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i\Downloads\1466905915_video.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87020D" w:rsidRPr="0087020D">
        <w:rPr>
          <w:noProof/>
        </w:rPr>
        <w:drawing>
          <wp:inline distT="0" distB="0" distL="0" distR="0">
            <wp:extent cx="914400" cy="914400"/>
            <wp:effectExtent l="0" t="0" r="0" b="0"/>
            <wp:docPr id="18" name="Picture 18" descr="C:\Users\Ali\Download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i\Downloads\n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87020D" w:rsidRPr="0087020D">
        <w:rPr>
          <w:noProof/>
        </w:rPr>
        <w:drawing>
          <wp:inline distT="0" distB="0" distL="0" distR="0">
            <wp:extent cx="914400" cy="914400"/>
            <wp:effectExtent l="0" t="0" r="0" b="0"/>
            <wp:docPr id="19" name="Picture 19" descr="C:\Users\Ali\Download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i\Downloads\yes.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F07CD" w:rsidRPr="00C836DA" w:rsidRDefault="004F07CD">
      <w:pPr>
        <w:rPr>
          <w:b/>
        </w:rPr>
      </w:pPr>
      <w:r w:rsidRPr="00C836DA">
        <w:rPr>
          <w:b/>
        </w:rPr>
        <w:t>GUIDO &gt; SUMMARY &gt; RUN</w:t>
      </w:r>
    </w:p>
    <w:p w:rsidR="004F07CD" w:rsidRDefault="004F07CD">
      <w:r>
        <w:lastRenderedPageBreak/>
        <w:t>The RUN page is accessed through the SUMMARY page, and is used to start the animation. If a valve is to be in use, its corresponding button will read ‘ON’, otherwise the button will read ‘OFF’. Similar to the MOMENTARY page, colored circles se</w:t>
      </w:r>
      <w:r w:rsidR="003D3126">
        <w:t xml:space="preserve">rve indicate whether function of a given valve is being executed </w:t>
      </w:r>
      <w:r>
        <w:t xml:space="preserve">at a given time during animation. </w:t>
      </w:r>
      <w:r w:rsidR="00AD1E12">
        <w:t xml:space="preserve"> By clicking the START button, the animation will begin. To end the animation, click the button again. At this time, all valves will be turned off. Individual valves may be turned off during animation by clicking the corresponding ON button.</w:t>
      </w:r>
      <w:r w:rsidR="00B13FCC">
        <w:t xml:space="preserve"> The valve may not be turned back on unless the whole system is restarted.</w:t>
      </w:r>
    </w:p>
    <w:p w:rsidR="00CE7CC7" w:rsidRPr="00E77FD2" w:rsidRDefault="00CE7CC7"/>
    <w:sectPr w:rsidR="00CE7CC7" w:rsidRPr="00E77FD2" w:rsidSect="00E350E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76A4B"/>
    <w:multiLevelType w:val="hybridMultilevel"/>
    <w:tmpl w:val="1C34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B922D8"/>
    <w:multiLevelType w:val="hybridMultilevel"/>
    <w:tmpl w:val="FF783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7C"/>
    <w:rsid w:val="000057EB"/>
    <w:rsid w:val="000272EB"/>
    <w:rsid w:val="000A6D8F"/>
    <w:rsid w:val="000C7890"/>
    <w:rsid w:val="000D098E"/>
    <w:rsid w:val="00212B4D"/>
    <w:rsid w:val="00390C51"/>
    <w:rsid w:val="003D3126"/>
    <w:rsid w:val="003F487C"/>
    <w:rsid w:val="00421ABD"/>
    <w:rsid w:val="004F07CD"/>
    <w:rsid w:val="00534C16"/>
    <w:rsid w:val="0059671B"/>
    <w:rsid w:val="005A35E4"/>
    <w:rsid w:val="00606C1D"/>
    <w:rsid w:val="006147D8"/>
    <w:rsid w:val="006F361A"/>
    <w:rsid w:val="00787098"/>
    <w:rsid w:val="007D32CA"/>
    <w:rsid w:val="0087020D"/>
    <w:rsid w:val="008B74AB"/>
    <w:rsid w:val="00951022"/>
    <w:rsid w:val="00966991"/>
    <w:rsid w:val="009C0C2A"/>
    <w:rsid w:val="00A52F45"/>
    <w:rsid w:val="00AA0D25"/>
    <w:rsid w:val="00AD1E12"/>
    <w:rsid w:val="00AF541E"/>
    <w:rsid w:val="00B01CB1"/>
    <w:rsid w:val="00B13FCC"/>
    <w:rsid w:val="00BC56A5"/>
    <w:rsid w:val="00BD20DC"/>
    <w:rsid w:val="00C13DCB"/>
    <w:rsid w:val="00C836DA"/>
    <w:rsid w:val="00CC7145"/>
    <w:rsid w:val="00CE1924"/>
    <w:rsid w:val="00CE7CC7"/>
    <w:rsid w:val="00D70D7E"/>
    <w:rsid w:val="00E04EC8"/>
    <w:rsid w:val="00E350E1"/>
    <w:rsid w:val="00E77FD2"/>
    <w:rsid w:val="00EB2E53"/>
    <w:rsid w:val="00ED4AE9"/>
    <w:rsid w:val="00ED58E6"/>
    <w:rsid w:val="00F20D1F"/>
    <w:rsid w:val="00F42F71"/>
    <w:rsid w:val="00F45794"/>
    <w:rsid w:val="00F833D0"/>
    <w:rsid w:val="00FC3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F44EB-C06B-4F1F-AF05-74EF2078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50E1"/>
    <w:pPr>
      <w:spacing w:after="0" w:line="240" w:lineRule="auto"/>
    </w:pPr>
    <w:rPr>
      <w:rFonts w:eastAsiaTheme="minorHAnsi"/>
      <w:color w:val="44546A" w:themeColor="text2"/>
      <w:sz w:val="20"/>
      <w:szCs w:val="20"/>
      <w:lang w:eastAsia="en-US"/>
    </w:rPr>
  </w:style>
  <w:style w:type="paragraph" w:styleId="ListParagraph">
    <w:name w:val="List Paragraph"/>
    <w:basedOn w:val="Normal"/>
    <w:uiPriority w:val="34"/>
    <w:qFormat/>
    <w:rsid w:val="00FC3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FB0FB720684AFEA02732A3BFFBB4D5"/>
        <w:category>
          <w:name w:val="General"/>
          <w:gallery w:val="placeholder"/>
        </w:category>
        <w:types>
          <w:type w:val="bbPlcHdr"/>
        </w:types>
        <w:behaviors>
          <w:behavior w:val="content"/>
        </w:behaviors>
        <w:guid w:val="{7AAAF0EE-F2E5-4AA8-A30C-5211F08BC1BD}"/>
      </w:docPartPr>
      <w:docPartBody>
        <w:p w:rsidR="008427A5" w:rsidRDefault="00EF7AA9" w:rsidP="00EF7AA9">
          <w:pPr>
            <w:pStyle w:val="51FB0FB720684AFEA02732A3BFFBB4D5"/>
          </w:pPr>
          <w:r>
            <w:rPr>
              <w:rFonts w:asciiTheme="majorHAnsi" w:hAnsiTheme="majorHAnsi"/>
              <w:color w:val="FFFFFF" w:themeColor="background1"/>
              <w:sz w:val="96"/>
              <w:szCs w:val="96"/>
            </w:rPr>
            <w:t>[Document title]</w:t>
          </w:r>
        </w:p>
      </w:docPartBody>
    </w:docPart>
    <w:docPart>
      <w:docPartPr>
        <w:name w:val="74A82BDFC6754ABA81A0909BD7ED1FA6"/>
        <w:category>
          <w:name w:val="General"/>
          <w:gallery w:val="placeholder"/>
        </w:category>
        <w:types>
          <w:type w:val="bbPlcHdr"/>
        </w:types>
        <w:behaviors>
          <w:behavior w:val="content"/>
        </w:behaviors>
        <w:guid w:val="{2595D64B-B2CD-4722-8B0D-838687799867}"/>
      </w:docPartPr>
      <w:docPartBody>
        <w:p w:rsidR="008427A5" w:rsidRDefault="00EF7AA9" w:rsidP="00EF7AA9">
          <w:pPr>
            <w:pStyle w:val="74A82BDFC6754ABA81A0909BD7ED1FA6"/>
          </w:pPr>
          <w:r>
            <w:rPr>
              <w:color w:val="FFFFFF" w:themeColor="background1"/>
              <w:sz w:val="32"/>
              <w:szCs w:val="32"/>
            </w:rPr>
            <w:t>[Document subtitle]</w:t>
          </w:r>
        </w:p>
      </w:docPartBody>
    </w:docPart>
    <w:docPart>
      <w:docPartPr>
        <w:name w:val="9C321DD9524D499191AF675A29EF5D33"/>
        <w:category>
          <w:name w:val="General"/>
          <w:gallery w:val="placeholder"/>
        </w:category>
        <w:types>
          <w:type w:val="bbPlcHdr"/>
        </w:types>
        <w:behaviors>
          <w:behavior w:val="content"/>
        </w:behaviors>
        <w:guid w:val="{454528A9-841B-4391-BC3D-DD0FFCC0A7E7}"/>
      </w:docPartPr>
      <w:docPartBody>
        <w:p w:rsidR="008427A5" w:rsidRDefault="00EF7AA9" w:rsidP="00EF7AA9">
          <w:pPr>
            <w:pStyle w:val="9C321DD9524D499191AF675A29EF5D33"/>
          </w:pPr>
          <w:r>
            <w:rPr>
              <w:color w:val="FFFFFF" w:themeColor="background1"/>
            </w:rPr>
            <w:t>[Author name]</w:t>
          </w:r>
        </w:p>
      </w:docPartBody>
    </w:docPart>
    <w:docPart>
      <w:docPartPr>
        <w:name w:val="2311C5210E614ED49A81C34671114EAF"/>
        <w:category>
          <w:name w:val="General"/>
          <w:gallery w:val="placeholder"/>
        </w:category>
        <w:types>
          <w:type w:val="bbPlcHdr"/>
        </w:types>
        <w:behaviors>
          <w:behavior w:val="content"/>
        </w:behaviors>
        <w:guid w:val="{24D83F87-817D-4647-B0C4-DE0CEA453E7B}"/>
      </w:docPartPr>
      <w:docPartBody>
        <w:p w:rsidR="008427A5" w:rsidRDefault="00EF7AA9" w:rsidP="00EF7AA9">
          <w:pPr>
            <w:pStyle w:val="2311C5210E614ED49A81C34671114EAF"/>
          </w:pPr>
          <w:r>
            <w:rPr>
              <w:color w:val="FFFFFF" w:themeColor="background1"/>
            </w:rPr>
            <w:t>[Date]</w:t>
          </w:r>
        </w:p>
      </w:docPartBody>
    </w:docPart>
    <w:docPart>
      <w:docPartPr>
        <w:name w:val="E4C5B250B21B4206A3AF340FCC9F5463"/>
        <w:category>
          <w:name w:val="General"/>
          <w:gallery w:val="placeholder"/>
        </w:category>
        <w:types>
          <w:type w:val="bbPlcHdr"/>
        </w:types>
        <w:behaviors>
          <w:behavior w:val="content"/>
        </w:behaviors>
        <w:guid w:val="{A08825BD-27EE-4390-A7DB-2D9DC0A6007C}"/>
      </w:docPartPr>
      <w:docPartBody>
        <w:p w:rsidR="008427A5" w:rsidRDefault="00EF7AA9" w:rsidP="00EF7AA9">
          <w:pPr>
            <w:pStyle w:val="E4C5B250B21B4206A3AF340FCC9F5463"/>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AA9"/>
    <w:rsid w:val="0068099C"/>
    <w:rsid w:val="00784209"/>
    <w:rsid w:val="008427A5"/>
    <w:rsid w:val="00EF7AA9"/>
    <w:rsid w:val="00F92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FB0FB720684AFEA02732A3BFFBB4D5">
    <w:name w:val="51FB0FB720684AFEA02732A3BFFBB4D5"/>
    <w:rsid w:val="00EF7AA9"/>
  </w:style>
  <w:style w:type="paragraph" w:customStyle="1" w:styleId="74A82BDFC6754ABA81A0909BD7ED1FA6">
    <w:name w:val="74A82BDFC6754ABA81A0909BD7ED1FA6"/>
    <w:rsid w:val="00EF7AA9"/>
  </w:style>
  <w:style w:type="paragraph" w:customStyle="1" w:styleId="9C321DD9524D499191AF675A29EF5D33">
    <w:name w:val="9C321DD9524D499191AF675A29EF5D33"/>
    <w:rsid w:val="00EF7AA9"/>
  </w:style>
  <w:style w:type="paragraph" w:customStyle="1" w:styleId="2311C5210E614ED49A81C34671114EAF">
    <w:name w:val="2311C5210E614ED49A81C34671114EAF"/>
    <w:rsid w:val="00EF7AA9"/>
  </w:style>
  <w:style w:type="paragraph" w:customStyle="1" w:styleId="E4C5B250B21B4206A3AF340FCC9F5463">
    <w:name w:val="E4C5B250B21B4206A3AF340FCC9F5463"/>
    <w:rsid w:val="00EF7A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2016-06-01T00:00:00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GUIDO Manual</vt:lpstr>
    </vt:vector>
  </TitlesOfParts>
  <Company/>
  <LinksUpToDate>false</LinksUpToDate>
  <CharactersWithSpaces>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GUIDO Manual</dc:title>
  <dc:subject>Graphical User Interface for Dynamic Operations Manual</dc:subject>
  <dc:creator>Bob Abbey, Aliannea Sherman</dc:creator>
  <cp:keywords/>
  <dc:description/>
  <cp:lastModifiedBy>Ali Sherman</cp:lastModifiedBy>
  <cp:revision>36</cp:revision>
  <dcterms:created xsi:type="dcterms:W3CDTF">2016-06-25T20:19:00Z</dcterms:created>
  <dcterms:modified xsi:type="dcterms:W3CDTF">2016-06-28T04:27:00Z</dcterms:modified>
  <cp:category>South Pasadena Tournament of Roses</cp:category>
</cp:coreProperties>
</file>