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62B0024D" w:rsidR="0003309E" w:rsidRPr="00711C16" w:rsidRDefault="00A20EAF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Durante esta fase consolidamos el enfoque definido en Fase 1 para el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sector nocturno y de entretenimiento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. Implementamos el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flujo de captura y limpieza de datos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desde exportaciones (CSV/Excel) llevado a GCP</w:t>
            </w:r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r w:rsidR="003715C2"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además levantamos</w:t>
            </w:r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servicios </w:t>
            </w:r>
            <w:proofErr w:type="spellStart"/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para productos, movimientos/mermas y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KPIs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y publicamos un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dashboard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 filtros (fecha /SKU) que muestra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rotación, cobertura, quiebres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diferencia esperado a lo real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. Activamos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alertas de stock bajo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considerando stock bajo/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minimo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por SKU/Pro. El módulo de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pronóstico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(método simple y explicable;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horizonte referencial 7 días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) está en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integración con la UI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2DB19A69" w:rsidR="0003309E" w:rsidRPr="003715C2" w:rsidRDefault="003715C2" w:rsidP="00585A13">
            <w:pPr>
              <w:jc w:val="both"/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No aplica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A1C96A5" w14:textId="75CC1766" w:rsidR="003715C2" w:rsidRPr="003715C2" w:rsidRDefault="003715C2" w:rsidP="003715C2">
            <w:pPr>
              <w:spacing w:before="240"/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mantiene la metodología Ágil/Scrum con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lineamientos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adoptados y documentados según PMO;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planificación y revisión por sprint, seguimiento diario mediante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dailys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y retrospectivas documentadas.</w:t>
            </w:r>
            <w:r w:rsidR="002E12B7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br/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Realizando únicamente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cambios de roles en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los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profesionales:</w:t>
            </w:r>
          </w:p>
          <w:p w14:paraId="22964882" w14:textId="5DE79BEA" w:rsidR="003715C2" w:rsidRPr="003715C2" w:rsidRDefault="003715C2" w:rsidP="003715C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Néstor</w:t>
            </w:r>
            <w:r w:rsidR="002E12B7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pasa de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Desarrollador</w:t>
            </w:r>
            <w:r w:rsidR="002E12B7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a SCRUM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MÁSTER</w:t>
            </w:r>
            <w:r w:rsidR="002E12B7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0908C15F" w14:textId="1182B6E5" w:rsidR="002E12B7" w:rsidRPr="003715C2" w:rsidRDefault="002E12B7" w:rsidP="003715C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Sergio Pla</w:t>
            </w:r>
            <w:r w:rsid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za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pasa de SCRUM </w:t>
            </w:r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MÁSTER</w:t>
            </w:r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a </w:t>
            </w:r>
            <w:r w:rsidR="003715C2"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Desarrollador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/DevOps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C8BC5C9" w14:textId="7EC4663E" w:rsidR="002E12B7" w:rsidRPr="003715C2" w:rsidRDefault="002270D6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Las evidencias presentadas en esta sección permiten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verificar de forma objetiva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el avance del Proyecto APT en su Fase 2. Seleccionamos artefactos que muestran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valor funcional entregado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(lo que ya puede usar o evaluar el usuario) y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rigurosidad técnica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(cómo lo construimos y validamos), manteniendo trazabilidad con los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objetivos específicos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definidos y la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metodología ágil por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aplicada.</w:t>
            </w:r>
          </w:p>
          <w:p w14:paraId="1FD12E35" w14:textId="753E74D4" w:rsidR="002E12B7" w:rsidRPr="003715C2" w:rsidRDefault="002E12B7" w:rsidP="002E12B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Fase2 Informe Final Proyecto APT</w:t>
            </w:r>
          </w:p>
          <w:p w14:paraId="6F1D78CF" w14:textId="7569B746" w:rsidR="002E12B7" w:rsidRPr="003715C2" w:rsidRDefault="002E12B7" w:rsidP="002E12B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Modelo de datos</w:t>
            </w:r>
          </w:p>
          <w:p w14:paraId="30F317A8" w14:textId="53F72871" w:rsidR="002E12B7" w:rsidRPr="003715C2" w:rsidRDefault="002E12B7" w:rsidP="002E12B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Evidencias de las pruebas</w:t>
            </w:r>
          </w:p>
          <w:p w14:paraId="47C02711" w14:textId="31A789BF" w:rsidR="00621D08" w:rsidRPr="003715C2" w:rsidRDefault="00621D08" w:rsidP="002E12B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Sprint Backlog</w:t>
            </w:r>
          </w:p>
          <w:p w14:paraId="64EB568C" w14:textId="6736360A" w:rsidR="002E12B7" w:rsidRPr="003715C2" w:rsidRDefault="00621D08" w:rsidP="002E12B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Product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Backlog</w:t>
            </w:r>
          </w:p>
          <w:p w14:paraId="6D5DC792" w14:textId="77777777" w:rsidR="002270D6" w:rsidRPr="003715C2" w:rsidRDefault="002270D6" w:rsidP="002270D6">
            <w:pPr>
              <w:pStyle w:val="Prrafodelista"/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07731E88" w14:textId="55CDA774" w:rsidR="002E12B7" w:rsidRPr="003715C2" w:rsidRDefault="002E12B7" w:rsidP="002E12B7">
            <w:pPr>
              <w:pStyle w:val="Prrafodelista"/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COMPLEMENTARIA</w:t>
            </w:r>
          </w:p>
          <w:p w14:paraId="063252EE" w14:textId="3E2278E5" w:rsidR="002E12B7" w:rsidRPr="003715C2" w:rsidRDefault="00621D08" w:rsidP="00621D0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Burndown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Charts</w:t>
            </w:r>
          </w:p>
          <w:p w14:paraId="635F9820" w14:textId="5C896CD5" w:rsidR="00621D08" w:rsidRPr="003715C2" w:rsidRDefault="00621D08" w:rsidP="00621D0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Daily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Scrum</w:t>
            </w:r>
          </w:p>
          <w:p w14:paraId="02E3988F" w14:textId="47E75443" w:rsidR="00621D08" w:rsidRPr="003715C2" w:rsidRDefault="00621D08" w:rsidP="00621D0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Sprint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Retrospetive</w:t>
            </w:r>
            <w:proofErr w:type="spellEnd"/>
          </w:p>
          <w:p w14:paraId="4CEA91FA" w14:textId="3BDB127B" w:rsidR="002E12B7" w:rsidRPr="003715C2" w:rsidRDefault="00621D08" w:rsidP="00621D0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Sprint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Review</w:t>
            </w:r>
            <w:proofErr w:type="spellEnd"/>
          </w:p>
          <w:p w14:paraId="7B40369E" w14:textId="77777777" w:rsidR="00621D08" w:rsidRPr="003715C2" w:rsidRDefault="00621D08" w:rsidP="00621D0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Planilla de Riesgos</w:t>
            </w:r>
          </w:p>
          <w:p w14:paraId="128B0B61" w14:textId="231884C7" w:rsidR="00621D08" w:rsidRPr="003715C2" w:rsidRDefault="00621D08" w:rsidP="002270D6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Tabla de costos</w:t>
            </w:r>
          </w:p>
          <w:p w14:paraId="51E5B895" w14:textId="4F934A57" w:rsidR="002E12B7" w:rsidRPr="003715C2" w:rsidRDefault="002270D6" w:rsidP="00621D08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En conjunto, estas evidencias demuestran que el MVP evoluciona con calidad, trazabilidad y criterios de aceptación cumplidos, habilitando decisiones informadas (</w:t>
            </w:r>
            <w:proofErr w:type="spellStart"/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KPIs</w:t>
            </w:r>
            <w:proofErr w:type="spellEnd"/>
            <w:r w:rsidRPr="003715C2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/alertas) y preparando el terreno para el piloto y la siguiente iteración de mejora. Con esto, dejamos un estado sólido y auditable del proyecto para su revisión y retroalimentación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845C52" w:rsidRPr="006E3B0D" w14:paraId="66BD32BC" w14:textId="77777777" w:rsidTr="00EA0C09">
        <w:trPr>
          <w:trHeight w:val="2410"/>
        </w:trPr>
        <w:tc>
          <w:tcPr>
            <w:tcW w:w="1328" w:type="dxa"/>
          </w:tcPr>
          <w:p w14:paraId="58CAAF08" w14:textId="424EAD57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Gestión de proyectos / Ing. de software</w:t>
            </w:r>
          </w:p>
        </w:tc>
        <w:tc>
          <w:tcPr>
            <w:tcW w:w="1077" w:type="dxa"/>
          </w:tcPr>
          <w:p w14:paraId="3BF46CA0" w14:textId="0FDD90D9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Planificación por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definición y refinamiento de backlog</w:t>
            </w:r>
          </w:p>
          <w:p w14:paraId="05F171CA" w14:textId="77777777" w:rsidR="00845C52" w:rsidRPr="003715C2" w:rsidRDefault="00845C52" w:rsidP="00845C52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72A9A729" w14:textId="77777777" w:rsidR="00845C52" w:rsidRPr="003715C2" w:rsidRDefault="00845C52" w:rsidP="00845C52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17EC741" w14:textId="6C9B98CE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Jira, </w:t>
            </w:r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Carta Gantt </w:t>
            </w:r>
            <w:proofErr w:type="spellStart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intitución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Drive</w:t>
            </w:r>
          </w:p>
        </w:tc>
        <w:tc>
          <w:tcPr>
            <w:tcW w:w="1276" w:type="dxa"/>
          </w:tcPr>
          <w:p w14:paraId="27AEF017" w14:textId="5A15EA01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1 semana (S1)</w:t>
            </w:r>
          </w:p>
        </w:tc>
        <w:tc>
          <w:tcPr>
            <w:tcW w:w="1275" w:type="dxa"/>
          </w:tcPr>
          <w:p w14:paraId="7D3D7659" w14:textId="64E92CF2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Nicolas</w:t>
            </w:r>
          </w:p>
        </w:tc>
        <w:tc>
          <w:tcPr>
            <w:tcW w:w="1276" w:type="dxa"/>
          </w:tcPr>
          <w:p w14:paraId="39F225ED" w14:textId="4A133635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Buen alineamiento del equipo; </w:t>
            </w:r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dependencias visibles</w:t>
            </w:r>
            <w:r w:rsidR="00D75741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418" w:type="dxa"/>
          </w:tcPr>
          <w:p w14:paraId="19A5B6AA" w14:textId="0D8E7688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055D48C4" w14:textId="16CB3B00" w:rsidR="00D75741" w:rsidRPr="003715C2" w:rsidRDefault="00D75741" w:rsidP="003715C2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priorizo “valor visible” (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dashboard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/alertas) antes que </w:t>
            </w:r>
            <w:r w:rsidR="003715C2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integraciones API</w:t>
            </w:r>
          </w:p>
        </w:tc>
      </w:tr>
      <w:tr w:rsidR="00845C52" w:rsidRPr="006E3B0D" w14:paraId="59D857E9" w14:textId="77777777" w:rsidTr="00EA0C09">
        <w:trPr>
          <w:trHeight w:val="2410"/>
        </w:trPr>
        <w:tc>
          <w:tcPr>
            <w:tcW w:w="1328" w:type="dxa"/>
          </w:tcPr>
          <w:p w14:paraId="63BF862A" w14:textId="399326BB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Arquitectura / Modelado de datos</w:t>
            </w:r>
          </w:p>
        </w:tc>
        <w:tc>
          <w:tcPr>
            <w:tcW w:w="1077" w:type="dxa"/>
          </w:tcPr>
          <w:p w14:paraId="458AE96D" w14:textId="27B6FA8F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Diseño de modelo lógico + diccionario y reglas de integridad</w:t>
            </w:r>
          </w:p>
        </w:tc>
        <w:tc>
          <w:tcPr>
            <w:tcW w:w="1276" w:type="dxa"/>
          </w:tcPr>
          <w:p w14:paraId="21E95E8E" w14:textId="260B500E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Draw.io</w:t>
            </w:r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(Arquitectura), </w:t>
            </w:r>
            <w:proofErr w:type="spellStart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DrawDB</w:t>
            </w:r>
            <w:proofErr w:type="spellEnd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(Base Datos)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Docs</w:t>
            </w:r>
            <w:proofErr w:type="spellEnd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Confluence</w:t>
            </w:r>
            <w:proofErr w:type="spellEnd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/Word)</w:t>
            </w:r>
          </w:p>
          <w:p w14:paraId="7D29D136" w14:textId="10DD3B5D" w:rsidR="00D75741" w:rsidRPr="003715C2" w:rsidRDefault="00D75741" w:rsidP="00D75741">
            <w:pPr>
              <w:tabs>
                <w:tab w:val="left" w:pos="829"/>
              </w:tabs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484C03EC" w14:textId="6B6A5AD6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1–2 semanas (S1–S2)</w:t>
            </w:r>
          </w:p>
        </w:tc>
        <w:tc>
          <w:tcPr>
            <w:tcW w:w="1275" w:type="dxa"/>
          </w:tcPr>
          <w:p w14:paraId="273F3F97" w14:textId="654ABA8C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Sergio</w:t>
            </w:r>
          </w:p>
        </w:tc>
        <w:tc>
          <w:tcPr>
            <w:tcW w:w="1276" w:type="dxa"/>
          </w:tcPr>
          <w:p w14:paraId="407748F1" w14:textId="17291BC4" w:rsidR="00845C52" w:rsidRPr="003715C2" w:rsidRDefault="00D75741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Ajustando a fuente reales/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sinteticas</w:t>
            </w:r>
            <w:proofErr w:type="spellEnd"/>
          </w:p>
        </w:tc>
        <w:tc>
          <w:tcPr>
            <w:tcW w:w="1418" w:type="dxa"/>
          </w:tcPr>
          <w:p w14:paraId="3B360B29" w14:textId="0861E6F6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356F3EC" w14:textId="2882A94C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normalizaron campos para facilitar ETL</w:t>
            </w:r>
          </w:p>
        </w:tc>
      </w:tr>
      <w:tr w:rsidR="00845C52" w:rsidRPr="006E3B0D" w14:paraId="7E76A477" w14:textId="77777777" w:rsidTr="00EA0C09">
        <w:trPr>
          <w:trHeight w:val="2410"/>
        </w:trPr>
        <w:tc>
          <w:tcPr>
            <w:tcW w:w="1328" w:type="dxa"/>
          </w:tcPr>
          <w:p w14:paraId="6623ACCA" w14:textId="7FBCEC45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DevOps / Buenas prácticas</w:t>
            </w:r>
          </w:p>
        </w:tc>
        <w:tc>
          <w:tcPr>
            <w:tcW w:w="1077" w:type="dxa"/>
          </w:tcPr>
          <w:p w14:paraId="01A8B2AE" w14:textId="31EE13F6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Repositorios, ramas, PR/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reviews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pipeline CI/CD</w:t>
            </w:r>
          </w:p>
        </w:tc>
        <w:tc>
          <w:tcPr>
            <w:tcW w:w="1276" w:type="dxa"/>
          </w:tcPr>
          <w:p w14:paraId="3FDB62E6" w14:textId="0C952C45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GitHub/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GitLab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Actions</w:t>
            </w:r>
            <w:proofErr w:type="spellEnd"/>
          </w:p>
        </w:tc>
        <w:tc>
          <w:tcPr>
            <w:tcW w:w="1276" w:type="dxa"/>
          </w:tcPr>
          <w:p w14:paraId="5E6DF968" w14:textId="1DE98191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1–2 semanas (S1–S2)</w:t>
            </w:r>
          </w:p>
        </w:tc>
        <w:tc>
          <w:tcPr>
            <w:tcW w:w="1275" w:type="dxa"/>
          </w:tcPr>
          <w:p w14:paraId="3C05E6A5" w14:textId="6167DD59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Yojan</w:t>
            </w:r>
            <w:proofErr w:type="spellEnd"/>
          </w:p>
        </w:tc>
        <w:tc>
          <w:tcPr>
            <w:tcW w:w="1276" w:type="dxa"/>
          </w:tcPr>
          <w:p w14:paraId="496E15F1" w14:textId="28805B73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Integraciones estables;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main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protegido</w:t>
            </w:r>
          </w:p>
        </w:tc>
        <w:tc>
          <w:tcPr>
            <w:tcW w:w="1418" w:type="dxa"/>
          </w:tcPr>
          <w:p w14:paraId="1F4C9BC4" w14:textId="1D35E760" w:rsidR="00845C52" w:rsidRPr="003715C2" w:rsidRDefault="00B11313" w:rsidP="00D0189B">
            <w:pPr>
              <w:jc w:val="center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Ajustada</w:t>
            </w:r>
          </w:p>
        </w:tc>
        <w:tc>
          <w:tcPr>
            <w:tcW w:w="850" w:type="dxa"/>
          </w:tcPr>
          <w:p w14:paraId="5900602E" w14:textId="4644B221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Se agregó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build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+ pruebas</w:t>
            </w:r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(falta integración con </w:t>
            </w:r>
            <w:proofErr w:type="spellStart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maquina</w:t>
            </w:r>
            <w:proofErr w:type="spellEnd"/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virtual)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845C52" w:rsidRPr="006E3B0D" w14:paraId="37195F46" w14:textId="77777777" w:rsidTr="00EA0C09">
        <w:trPr>
          <w:trHeight w:val="2410"/>
        </w:trPr>
        <w:tc>
          <w:tcPr>
            <w:tcW w:w="1328" w:type="dxa"/>
          </w:tcPr>
          <w:p w14:paraId="23C77514" w14:textId="77777777" w:rsidR="00845C52" w:rsidRPr="003715C2" w:rsidRDefault="00845C52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6AF6B2A8" w14:textId="590795BA" w:rsidR="00D0189B" w:rsidRPr="003715C2" w:rsidRDefault="00D0189B" w:rsidP="00D0189B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Desarrollo Full-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</w:p>
          <w:p w14:paraId="22794EB1" w14:textId="77777777" w:rsidR="00D0189B" w:rsidRPr="003715C2" w:rsidRDefault="00D0189B" w:rsidP="00D0189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FD15F64" w14:textId="49F4698D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CRUD de productos (API + UI)</w:t>
            </w:r>
          </w:p>
          <w:p w14:paraId="22CC9DDD" w14:textId="7E4571BD" w:rsidR="00D0189B" w:rsidRPr="003715C2" w:rsidRDefault="00D0189B" w:rsidP="00D0189B">
            <w:pPr>
              <w:tabs>
                <w:tab w:val="left" w:pos="720"/>
              </w:tabs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1ED0FEA7" w14:textId="21C73409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IDE, DB,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Postman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/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Insomnia</w:t>
            </w:r>
            <w:proofErr w:type="spellEnd"/>
          </w:p>
        </w:tc>
        <w:tc>
          <w:tcPr>
            <w:tcW w:w="1276" w:type="dxa"/>
          </w:tcPr>
          <w:p w14:paraId="596602BB" w14:textId="692681DE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S3–S4</w:t>
            </w:r>
          </w:p>
          <w:p w14:paraId="25866D99" w14:textId="46D39527" w:rsidR="00D0189B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52C61E90" w14:textId="3983AE27" w:rsidR="00D0189B" w:rsidRPr="003715C2" w:rsidRDefault="00D0189B" w:rsidP="00D0189B">
            <w:pPr>
              <w:tabs>
                <w:tab w:val="left" w:pos="924"/>
              </w:tabs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5" w:type="dxa"/>
          </w:tcPr>
          <w:p w14:paraId="158F689C" w14:textId="519C2ECA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Yojan</w:t>
            </w:r>
            <w:proofErr w:type="spellEnd"/>
          </w:p>
        </w:tc>
        <w:tc>
          <w:tcPr>
            <w:tcW w:w="1276" w:type="dxa"/>
          </w:tcPr>
          <w:p w14:paraId="15F819C2" w14:textId="71F84739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Validaciones de negocio y paginación</w:t>
            </w:r>
          </w:p>
          <w:p w14:paraId="39ACEA89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9AE56A6" w14:textId="3F3B272D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03EDFB7" w14:textId="7E5C793B" w:rsidR="00845C52" w:rsidRPr="003715C2" w:rsidRDefault="00D0189B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No Aplica</w:t>
            </w:r>
          </w:p>
        </w:tc>
      </w:tr>
      <w:tr w:rsidR="00D0189B" w:rsidRPr="006E3B0D" w14:paraId="480AEAEC" w14:textId="77777777" w:rsidTr="00EA0C09">
        <w:trPr>
          <w:trHeight w:val="2410"/>
        </w:trPr>
        <w:tc>
          <w:tcPr>
            <w:tcW w:w="1328" w:type="dxa"/>
          </w:tcPr>
          <w:p w14:paraId="72F4DD85" w14:textId="28E6CCE8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Desarrollo Full-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</w:p>
        </w:tc>
        <w:tc>
          <w:tcPr>
            <w:tcW w:w="1077" w:type="dxa"/>
          </w:tcPr>
          <w:p w14:paraId="36E31AF9" w14:textId="46B490F6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Movimientos y gesti</w:t>
            </w:r>
            <w:r w:rsidR="00B11313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ó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n (API + UI)</w:t>
            </w:r>
          </w:p>
        </w:tc>
        <w:tc>
          <w:tcPr>
            <w:tcW w:w="1276" w:type="dxa"/>
          </w:tcPr>
          <w:p w14:paraId="418E8C69" w14:textId="10F9B281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IDE, DB,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Postman</w:t>
            </w:r>
            <w:proofErr w:type="spellEnd"/>
          </w:p>
        </w:tc>
        <w:tc>
          <w:tcPr>
            <w:tcW w:w="1276" w:type="dxa"/>
          </w:tcPr>
          <w:p w14:paraId="1C012FE8" w14:textId="77777777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S3–S4</w:t>
            </w:r>
          </w:p>
          <w:p w14:paraId="7497A7C0" w14:textId="77777777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14AD7CB4" w14:textId="790B7419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5" w:type="dxa"/>
          </w:tcPr>
          <w:p w14:paraId="5E95AFB9" w14:textId="182A16A5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Yojan</w:t>
            </w:r>
            <w:proofErr w:type="spellEnd"/>
          </w:p>
        </w:tc>
        <w:tc>
          <w:tcPr>
            <w:tcW w:w="1276" w:type="dxa"/>
          </w:tcPr>
          <w:p w14:paraId="78CD6C41" w14:textId="2E08D80D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Evitar stock negativo; auditoria</w:t>
            </w:r>
          </w:p>
          <w:p w14:paraId="2F833E19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58F22284" w14:textId="04504186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5C230F32" w14:textId="39196ECD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dividió en dos entregas para reducir riesgo</w:t>
            </w:r>
          </w:p>
        </w:tc>
      </w:tr>
      <w:tr w:rsidR="00D0189B" w:rsidRPr="00D0189B" w14:paraId="03C53710" w14:textId="77777777" w:rsidTr="00EA0C09">
        <w:trPr>
          <w:trHeight w:val="2410"/>
        </w:trPr>
        <w:tc>
          <w:tcPr>
            <w:tcW w:w="1328" w:type="dxa"/>
          </w:tcPr>
          <w:p w14:paraId="1FB90D39" w14:textId="13D18F94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Calidad de datos / Gobierno</w:t>
            </w:r>
          </w:p>
          <w:p w14:paraId="244BC14D" w14:textId="77777777" w:rsidR="00D0189B" w:rsidRPr="003715C2" w:rsidRDefault="00D0189B" w:rsidP="00D0189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0551BC31" w14:textId="3C06E8EB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Ingesta desde CSV/Excel + limpieza y reporte (≥95% válidos)</w:t>
            </w:r>
          </w:p>
          <w:p w14:paraId="0943683D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A02A7A6" w14:textId="196A1429" w:rsidR="00D0189B" w:rsidRPr="003715C2" w:rsidRDefault="00B11313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</w:pP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  <w:t>Springbatch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  <w:t xml:space="preserve"> </w:t>
            </w:r>
            <w:r w:rsidR="00D0189B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  <w:t>ETL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  <w:t>,</w:t>
            </w:r>
            <w:r w:rsidR="00D0189B"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  <w:t xml:space="preserve"> Sheets/Excel</w:t>
            </w:r>
          </w:p>
        </w:tc>
        <w:tc>
          <w:tcPr>
            <w:tcW w:w="1276" w:type="dxa"/>
          </w:tcPr>
          <w:p w14:paraId="26F38698" w14:textId="1F469974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S3–S5</w:t>
            </w:r>
          </w:p>
          <w:p w14:paraId="52E6940C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val="en-US" w:eastAsia="es-CL"/>
              </w:rPr>
            </w:pPr>
          </w:p>
        </w:tc>
        <w:tc>
          <w:tcPr>
            <w:tcW w:w="1275" w:type="dxa"/>
          </w:tcPr>
          <w:p w14:paraId="72CA7D3A" w14:textId="2FEBFA86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n-US"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Sergio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(+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Yojan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)</w:t>
            </w:r>
          </w:p>
        </w:tc>
        <w:tc>
          <w:tcPr>
            <w:tcW w:w="1276" w:type="dxa"/>
          </w:tcPr>
          <w:p w14:paraId="5D331759" w14:textId="2336C789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Calidad alcanzada en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dataset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 prueba</w:t>
            </w:r>
          </w:p>
        </w:tc>
        <w:tc>
          <w:tcPr>
            <w:tcW w:w="1418" w:type="dxa"/>
          </w:tcPr>
          <w:p w14:paraId="0C13A626" w14:textId="5F9B16B3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68D9BA19" w14:textId="2737DF8A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documentó trazabilidad de transformaciones</w:t>
            </w:r>
          </w:p>
        </w:tc>
      </w:tr>
      <w:tr w:rsidR="00D0189B" w:rsidRPr="00D0189B" w14:paraId="3A4210D6" w14:textId="77777777" w:rsidTr="00EA0C09">
        <w:trPr>
          <w:trHeight w:val="2410"/>
        </w:trPr>
        <w:tc>
          <w:tcPr>
            <w:tcW w:w="1328" w:type="dxa"/>
          </w:tcPr>
          <w:p w14:paraId="130CEA86" w14:textId="06097141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Alertas</w:t>
            </w:r>
          </w:p>
        </w:tc>
        <w:tc>
          <w:tcPr>
            <w:tcW w:w="1077" w:type="dxa"/>
          </w:tcPr>
          <w:p w14:paraId="76AADB43" w14:textId="4F691959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Motor de alertas de stock bajo (umbrales + lead time)</w:t>
            </w:r>
          </w:p>
          <w:p w14:paraId="718DE4AD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B8AC46B" w14:textId="15942F41" w:rsidR="00D0189B" w:rsidRPr="003715C2" w:rsidRDefault="00D0189B" w:rsidP="00D0189B">
            <w:pPr>
              <w:tabs>
                <w:tab w:val="left" w:pos="706"/>
              </w:tabs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Servicios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reglas</w:t>
            </w:r>
          </w:p>
        </w:tc>
        <w:tc>
          <w:tcPr>
            <w:tcW w:w="1276" w:type="dxa"/>
          </w:tcPr>
          <w:p w14:paraId="459E3B93" w14:textId="57A8E6B8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S5–S6</w:t>
            </w:r>
          </w:p>
        </w:tc>
        <w:tc>
          <w:tcPr>
            <w:tcW w:w="1275" w:type="dxa"/>
          </w:tcPr>
          <w:p w14:paraId="6260563C" w14:textId="3F1F9827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Yohan</w:t>
            </w:r>
          </w:p>
        </w:tc>
        <w:tc>
          <w:tcPr>
            <w:tcW w:w="1276" w:type="dxa"/>
          </w:tcPr>
          <w:p w14:paraId="047AA72F" w14:textId="0CFE0266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Umbrales por SKU configurables</w:t>
            </w:r>
          </w:p>
          <w:p w14:paraId="24D921DA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8F46ACF" w14:textId="5C0362C4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13B24D09" w14:textId="094A87E4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ajustó fórmula para considerar días de cobertura</w:t>
            </w:r>
          </w:p>
        </w:tc>
      </w:tr>
      <w:tr w:rsidR="00D0189B" w:rsidRPr="00D0189B" w14:paraId="309949F4" w14:textId="77777777" w:rsidTr="00EA0C09">
        <w:trPr>
          <w:trHeight w:val="2410"/>
        </w:trPr>
        <w:tc>
          <w:tcPr>
            <w:tcW w:w="1328" w:type="dxa"/>
          </w:tcPr>
          <w:p w14:paraId="381DF227" w14:textId="5C9221DC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Predicción</w:t>
            </w:r>
          </w:p>
        </w:tc>
        <w:tc>
          <w:tcPr>
            <w:tcW w:w="1077" w:type="dxa"/>
          </w:tcPr>
          <w:p w14:paraId="6FDF9F00" w14:textId="663FB8B2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Pronóstico de consumo/reposición (horizonte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ajustable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) + integración UI</w:t>
            </w:r>
          </w:p>
        </w:tc>
        <w:tc>
          <w:tcPr>
            <w:tcW w:w="1276" w:type="dxa"/>
          </w:tcPr>
          <w:p w14:paraId="70E3C539" w14:textId="65C93314" w:rsidR="00D0189B" w:rsidRPr="003715C2" w:rsidRDefault="00D0189B" w:rsidP="00D0189B">
            <w:pPr>
              <w:tabs>
                <w:tab w:val="left" w:pos="747"/>
              </w:tabs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Servicios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reglas</w:t>
            </w:r>
          </w:p>
        </w:tc>
        <w:tc>
          <w:tcPr>
            <w:tcW w:w="1276" w:type="dxa"/>
          </w:tcPr>
          <w:p w14:paraId="6D121038" w14:textId="315E74BC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S7–S9</w:t>
            </w:r>
          </w:p>
        </w:tc>
        <w:tc>
          <w:tcPr>
            <w:tcW w:w="1275" w:type="dxa"/>
          </w:tcPr>
          <w:p w14:paraId="69051F90" w14:textId="52A74B53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Yojan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(servicios) /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Sergio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(UI)</w:t>
            </w:r>
          </w:p>
        </w:tc>
        <w:tc>
          <w:tcPr>
            <w:tcW w:w="1276" w:type="dxa"/>
          </w:tcPr>
          <w:p w14:paraId="0498D4D2" w14:textId="42125DD1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Método simple y explicable; pruebas con top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SKUs</w:t>
            </w:r>
            <w:proofErr w:type="spellEnd"/>
          </w:p>
        </w:tc>
        <w:tc>
          <w:tcPr>
            <w:tcW w:w="1418" w:type="dxa"/>
          </w:tcPr>
          <w:p w14:paraId="76293947" w14:textId="09106879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4612472" w14:textId="0E10D72E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Referencial a 7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dias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ajustable por local</w:t>
            </w:r>
          </w:p>
          <w:p w14:paraId="26875374" w14:textId="77777777" w:rsidR="00D0189B" w:rsidRPr="003715C2" w:rsidRDefault="00D0189B" w:rsidP="00D0189B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D0189B" w:rsidRPr="00D0189B" w14:paraId="35EBA58F" w14:textId="77777777" w:rsidTr="00EA0C09">
        <w:trPr>
          <w:trHeight w:val="2410"/>
        </w:trPr>
        <w:tc>
          <w:tcPr>
            <w:tcW w:w="1328" w:type="dxa"/>
          </w:tcPr>
          <w:p w14:paraId="25804171" w14:textId="0E9E097E" w:rsidR="00D0189B" w:rsidRPr="003715C2" w:rsidRDefault="001E42F8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lastRenderedPageBreak/>
              <w:t>Validación con usuario</w:t>
            </w:r>
          </w:p>
        </w:tc>
        <w:tc>
          <w:tcPr>
            <w:tcW w:w="1077" w:type="dxa"/>
          </w:tcPr>
          <w:p w14:paraId="6427A35A" w14:textId="7FBF4809" w:rsidR="00D0189B" w:rsidRPr="003715C2" w:rsidRDefault="001E42F8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Piloto en 1–2 locales +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feedback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mejoras</w:t>
            </w:r>
          </w:p>
          <w:p w14:paraId="644AC022" w14:textId="77777777" w:rsidR="001E42F8" w:rsidRPr="003715C2" w:rsidRDefault="001E42F8" w:rsidP="001E42F8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445B5960" w14:textId="77777777" w:rsidR="001E42F8" w:rsidRPr="003715C2" w:rsidRDefault="001E42F8" w:rsidP="001E42F8">
            <w:pPr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F80A318" w14:textId="57AE8A5D" w:rsidR="00D0189B" w:rsidRPr="003715C2" w:rsidRDefault="001E42F8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Ambiente de pruebas, encuestas</w:t>
            </w:r>
          </w:p>
        </w:tc>
        <w:tc>
          <w:tcPr>
            <w:tcW w:w="1276" w:type="dxa"/>
          </w:tcPr>
          <w:p w14:paraId="04FDCD27" w14:textId="6F23D430" w:rsidR="00D0189B" w:rsidRPr="003715C2" w:rsidRDefault="001E42F8" w:rsidP="001E42F8">
            <w:pPr>
              <w:tabs>
                <w:tab w:val="left" w:pos="666"/>
              </w:tabs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ab/>
              <w:t>S9 – S10</w:t>
            </w:r>
          </w:p>
        </w:tc>
        <w:tc>
          <w:tcPr>
            <w:tcW w:w="1275" w:type="dxa"/>
          </w:tcPr>
          <w:p w14:paraId="17B40758" w14:textId="5E6586E2" w:rsidR="00D0189B" w:rsidRPr="003715C2" w:rsidRDefault="001E42F8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Nicolás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(+ equipo)</w:t>
            </w:r>
          </w:p>
        </w:tc>
        <w:tc>
          <w:tcPr>
            <w:tcW w:w="1276" w:type="dxa"/>
          </w:tcPr>
          <w:p w14:paraId="708A7AF4" w14:textId="12999E0A" w:rsidR="00D0189B" w:rsidRPr="003715C2" w:rsidRDefault="001E42F8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Depende de disponibilidad del local</w:t>
            </w:r>
          </w:p>
        </w:tc>
        <w:tc>
          <w:tcPr>
            <w:tcW w:w="1418" w:type="dxa"/>
          </w:tcPr>
          <w:p w14:paraId="2DB8C080" w14:textId="607FCB10" w:rsidR="00D0189B" w:rsidRPr="003715C2" w:rsidRDefault="001E42F8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Iniciado</w:t>
            </w:r>
          </w:p>
          <w:p w14:paraId="436ADB63" w14:textId="77777777" w:rsidR="001E42F8" w:rsidRPr="003715C2" w:rsidRDefault="001E42F8" w:rsidP="001E42F8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0B9BE77E" w14:textId="77777777" w:rsidR="001E42F8" w:rsidRPr="003715C2" w:rsidRDefault="001E42F8" w:rsidP="001E42F8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715C2" w:rsidRPr="003715C2" w14:paraId="2AFA60B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E69BF8" w14:textId="77777777" w:rsidR="001E42F8" w:rsidRPr="003715C2" w:rsidRDefault="001E42F8" w:rsidP="003715C2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625D54C6" w14:textId="77777777" w:rsidR="001E42F8" w:rsidRPr="003715C2" w:rsidRDefault="001E42F8" w:rsidP="001E42F8">
            <w:pPr>
              <w:jc w:val="both"/>
              <w:rPr>
                <w:rFonts w:ascii="Calibri" w:hAnsi="Calibri" w:cs="Arial"/>
                <w:i/>
                <w:vanish/>
                <w:color w:val="000000" w:themeColor="text1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0"/>
            </w:tblGrid>
            <w:tr w:rsidR="003715C2" w:rsidRPr="003715C2" w14:paraId="19F8A178" w14:textId="77777777">
              <w:trPr>
                <w:tblCellSpacing w:w="15" w:type="dxa"/>
              </w:trPr>
              <w:tc>
                <w:tcPr>
                  <w:tcW w:w="3670" w:type="dxa"/>
                  <w:vAlign w:val="center"/>
                  <w:hideMark/>
                </w:tcPr>
                <w:p w14:paraId="318A1948" w14:textId="48B8D1DF" w:rsidR="001E42F8" w:rsidRPr="003715C2" w:rsidRDefault="003715C2" w:rsidP="003715C2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</w:pPr>
                  <w:r w:rsidRPr="003715C2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Preparad</w:t>
                  </w:r>
                  <w:r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o</w:t>
                  </w:r>
                  <w:r w:rsidR="001E42F8" w:rsidRPr="003715C2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 xml:space="preserve"> </w:t>
                  </w:r>
                  <w:proofErr w:type="spellStart"/>
                  <w:r w:rsidR="001E42F8" w:rsidRPr="003715C2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>checklist</w:t>
                  </w:r>
                  <w:proofErr w:type="spellEnd"/>
                  <w:r w:rsidR="001E42F8" w:rsidRPr="003715C2">
                    <w:rPr>
                      <w:rFonts w:ascii="Calibri" w:hAnsi="Calibri" w:cs="Arial"/>
                      <w:i/>
                      <w:color w:val="000000" w:themeColor="text1"/>
                      <w:sz w:val="18"/>
                      <w:szCs w:val="20"/>
                      <w:lang w:eastAsia="es-CL"/>
                    </w:rPr>
                    <w:t xml:space="preserve"> de datos mínimos</w:t>
                  </w:r>
                </w:p>
              </w:tc>
            </w:tr>
          </w:tbl>
          <w:p w14:paraId="770C8232" w14:textId="77777777" w:rsidR="00D0189B" w:rsidRPr="003715C2" w:rsidRDefault="00D0189B" w:rsidP="00D0189B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Pr="00D0189B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F301D2" w14:textId="1F036B14" w:rsidR="001E42F8" w:rsidRPr="003715C2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7C51756E" w14:textId="77777777" w:rsidR="001E42F8" w:rsidRPr="003715C2" w:rsidRDefault="001E42F8" w:rsidP="001E42F8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Factores que facilitaron el plan</w:t>
            </w:r>
          </w:p>
          <w:p w14:paraId="5C12F5D2" w14:textId="77777777" w:rsidR="001E42F8" w:rsidRPr="003715C2" w:rsidRDefault="001E42F8" w:rsidP="001E42F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Alcance bien acotado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(nicho nocturno/entretenimiento) → foco claro para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KPIs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y alertas.</w:t>
            </w:r>
          </w:p>
          <w:p w14:paraId="5E6D52AD" w14:textId="77777777" w:rsidR="001E42F8" w:rsidRPr="003715C2" w:rsidRDefault="001E42F8" w:rsidP="001E42F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Trabajo ágil por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DoD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y demos → incrementos visibles y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feedback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temprano.</w:t>
            </w:r>
          </w:p>
          <w:p w14:paraId="2309AB70" w14:textId="77777777" w:rsidR="001E42F8" w:rsidRPr="003715C2" w:rsidRDefault="001E42F8" w:rsidP="001E42F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Equipo complementario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(PM/PO, SM, Full-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Stack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principal, Full-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Stack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/DevOps) → decisiones rápidas y menos dependencias.</w:t>
            </w:r>
          </w:p>
          <w:p w14:paraId="4502B371" w14:textId="77777777" w:rsidR="001E42F8" w:rsidRPr="003715C2" w:rsidRDefault="001E42F8" w:rsidP="001E42F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CI/CD y repos ordenados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(ramas por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feature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+ PR/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reviews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) → menor retrabajo e integraciones estables.</w:t>
            </w:r>
          </w:p>
          <w:p w14:paraId="13AAC208" w14:textId="77777777" w:rsidR="001E42F8" w:rsidRPr="003715C2" w:rsidRDefault="001E42F8" w:rsidP="001E42F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Modelo/diccionario de datos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definido desde Fase 1 → menos ambigüedad en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KPIs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y reglas.</w:t>
            </w:r>
          </w:p>
          <w:p w14:paraId="160BEAA5" w14:textId="77777777" w:rsidR="001E42F8" w:rsidRPr="003715C2" w:rsidRDefault="001E42F8" w:rsidP="001E42F8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629BF171" w14:textId="77777777" w:rsidR="001E42F8" w:rsidRPr="003715C2" w:rsidRDefault="001E42F8" w:rsidP="001E42F8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Factores que dificultaron y cómo los abordamos</w:t>
            </w:r>
          </w:p>
          <w:p w14:paraId="138A6388" w14:textId="77777777" w:rsidR="001E42F8" w:rsidRPr="003715C2" w:rsidRDefault="001E42F8" w:rsidP="001E42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Heterogeneidad / incompletitud de datos.</w:t>
            </w:r>
          </w:p>
          <w:p w14:paraId="3F1905F7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Riesgo: diferencias de formatos y campos faltantes en exportaciones.</w:t>
            </w:r>
          </w:p>
          <w:p w14:paraId="3E0698FE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Acción: reglas de calidad y reporte (completitud/consistencia/duplicados), </w:t>
            </w: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umbral ≥95%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válidos como “puerta de entrada”; diccionario de campos y trazabilidad de transformaciones.</w:t>
            </w:r>
          </w:p>
          <w:p w14:paraId="1E280DF6" w14:textId="77777777" w:rsidR="001E42F8" w:rsidRPr="003715C2" w:rsidRDefault="001E42F8" w:rsidP="001E42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Poco histórico para pronóstico.</w:t>
            </w:r>
          </w:p>
          <w:p w14:paraId="01AC4700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Riesgo: baja confiabilidad inicial.</w:t>
            </w:r>
          </w:p>
          <w:p w14:paraId="492C7A0E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Acción: partir con </w:t>
            </w: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método simple y explicable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, entrenar con </w:t>
            </w: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top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SKUs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, generar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datasets</w:t>
            </w:r>
            <w:proofErr w:type="spellEnd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sintéticos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coherentes para pruebas; ir refinando a medida que crece el histórico.</w:t>
            </w:r>
          </w:p>
          <w:p w14:paraId="4A5347A0" w14:textId="77777777" w:rsidR="001E42F8" w:rsidRPr="003715C2" w:rsidRDefault="001E42F8" w:rsidP="001E42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Variabilidad por eventos (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promos</w:t>
            </w:r>
            <w:proofErr w:type="spellEnd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/fechas pico).</w:t>
            </w:r>
          </w:p>
          <w:p w14:paraId="77EF9C1D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Riesgo: quiebres falsos o recomendaciones erradas.</w:t>
            </w:r>
          </w:p>
          <w:p w14:paraId="3E450051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Acción: marcar eventos en los datos, ajustar umbrales por SKU y considerar </w:t>
            </w: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lead time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real en las alertas.</w:t>
            </w:r>
          </w:p>
          <w:p w14:paraId="7829FFF6" w14:textId="77777777" w:rsidR="001E42F8" w:rsidRPr="003715C2" w:rsidRDefault="001E42F8" w:rsidP="001E42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lastRenderedPageBreak/>
              <w:t>Dependencia de integraciones API (no disponibles aún).</w:t>
            </w:r>
          </w:p>
          <w:p w14:paraId="7E4D66B7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Riesgo: bloquear el flujo de datos.</w:t>
            </w:r>
          </w:p>
          <w:p w14:paraId="7A6A7F7A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Acción: </w:t>
            </w: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priorizar ingesta por exportación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(CSV/Excel) en la primera iteración; dejar API como mejora.</w:t>
            </w:r>
          </w:p>
          <w:p w14:paraId="62A9550B" w14:textId="77777777" w:rsidR="001E42F8" w:rsidRPr="003715C2" w:rsidRDefault="001E42F8" w:rsidP="001E42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Riesgo de cuellos de botella en UI.</w:t>
            </w:r>
          </w:p>
          <w:p w14:paraId="15306C3A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Riesgo: tiempos de carga y usabilidad del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dashboard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7DB4AFC1" w14:textId="77777777" w:rsidR="001E42F8" w:rsidRPr="003715C2" w:rsidRDefault="001E42F8" w:rsidP="001E42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Acción: consultas optimizadas, paginación/búsquedas, pruebas de carga básicas y ajustes de UX guiados por el SM.</w:t>
            </w:r>
          </w:p>
          <w:p w14:paraId="17C77248" w14:textId="77777777" w:rsidR="001E42F8" w:rsidRPr="003715C2" w:rsidRDefault="001E42F8" w:rsidP="001E42F8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Ajustes realizados al plan (a partir del monitoreo)</w:t>
            </w:r>
          </w:p>
          <w:p w14:paraId="5977EEAD" w14:textId="77777777" w:rsidR="001E42F8" w:rsidRPr="003715C2" w:rsidRDefault="001E42F8" w:rsidP="001E42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Reordenamiento de prioridades: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primero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dashboard</w:t>
            </w:r>
            <w:proofErr w:type="spellEnd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+ alertas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(valor visible), luego </w:t>
            </w: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pronóstico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y finalmente integraciones API.</w:t>
            </w:r>
          </w:p>
          <w:p w14:paraId="690C375D" w14:textId="77777777" w:rsidR="001E42F8" w:rsidRPr="003715C2" w:rsidRDefault="001E42F8" w:rsidP="001E42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Pronóstico con horizonte “referencial 7 días, ajustable”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por local (lead time/ciclo), en lugar de fijarlo rígido.</w:t>
            </w:r>
          </w:p>
          <w:p w14:paraId="14B4E6CB" w14:textId="77777777" w:rsidR="001E42F8" w:rsidRPr="003715C2" w:rsidRDefault="001E42F8" w:rsidP="001E42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División de “Movimientos y mermas” en dos entregas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para reducir riesgo e integrar antes validaciones de stock.</w:t>
            </w:r>
          </w:p>
          <w:p w14:paraId="6720EF42" w14:textId="1206B58F" w:rsidR="001E42F8" w:rsidRPr="003715C2" w:rsidRDefault="001E42F8" w:rsidP="003B6470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Checklist</w:t>
            </w:r>
            <w:proofErr w:type="spellEnd"/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de piloto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(datos mínimos,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SKUs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foco, responsables) para asegurar condiciones de prueba.</w:t>
            </w:r>
          </w:p>
          <w:p w14:paraId="377BC7FC" w14:textId="1637E482" w:rsidR="001E42F8" w:rsidRPr="003715C2" w:rsidRDefault="001E42F8" w:rsidP="001E42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Riesgos visibles</w:t>
            </w: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en tablero (señal temprana, mitigación asignada) y revisión semanal en </w:t>
            </w:r>
            <w:proofErr w:type="spellStart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dailies</w:t>
            </w:r>
            <w:proofErr w:type="spellEnd"/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/retro.</w:t>
            </w:r>
          </w:p>
          <w:p w14:paraId="55313032" w14:textId="7AC00321" w:rsidR="0003309E" w:rsidRPr="003715C2" w:rsidRDefault="003715C2" w:rsidP="00C5122E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Estas decisiones permitieron mantener el ritmo de entrega y garantizar que los incrementos tuvieran calidad y valor visible para el cliente.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9610AC" w14:textId="4919FE8C" w:rsidR="00FD5149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269AA2D0" w14:textId="0A14F82E" w:rsidR="0003309E" w:rsidRPr="003715C2" w:rsidRDefault="00575240" w:rsidP="00C5122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Extendimos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Sprint 1 una semana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reducimos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Sprint 2 en una semana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para cerrar con calidad el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login</w:t>
            </w:r>
            <w:proofErr w:type="spellEnd"/>
            <w:r w:rsidR="003715C2"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y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roles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el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CRUD de productos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las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reglas base de movimientos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luego de detectar inconsistencias en las exportaciones que exigían ajustar el modelo y aplicar el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gate de calidad ≥95%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antes de avanzar. Este corrimiento evitó arrastrar deuda técnica al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dashboard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/alertas; reordenamos S2 priorizando </w:t>
            </w:r>
            <w:proofErr w:type="spellStart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KPIs</w:t>
            </w:r>
            <w:proofErr w:type="spellEnd"/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+ consultas optimizadas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luego </w:t>
            </w:r>
            <w:r w:rsidRPr="003715C2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UI/alertas</w:t>
            </w: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mantuvimos demos parciales.</w:t>
            </w: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0547172E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7ABBD27" w14:textId="7259387B" w:rsidR="0003309E" w:rsidRPr="003715C2" w:rsidRDefault="003715C2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Actualmente no existen riesgos críticos abiertos; las actividades pendientes se encuentran en seguimiento dentro del tablero Jira y serán cubiertas en los próximos </w:t>
            </w:r>
            <w:proofErr w:type="spellStart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 w:rsidRPr="003715C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BCA47" w14:textId="77777777" w:rsidR="0006253D" w:rsidRDefault="0006253D" w:rsidP="0003309E">
      <w:pPr>
        <w:spacing w:after="0" w:line="240" w:lineRule="auto"/>
      </w:pPr>
      <w:r>
        <w:separator/>
      </w:r>
    </w:p>
  </w:endnote>
  <w:endnote w:type="continuationSeparator" w:id="0">
    <w:p w14:paraId="62812E25" w14:textId="77777777" w:rsidR="0006253D" w:rsidRDefault="0006253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D347B" w14:textId="77777777" w:rsidR="0006253D" w:rsidRDefault="0006253D" w:rsidP="0003309E">
      <w:pPr>
        <w:spacing w:after="0" w:line="240" w:lineRule="auto"/>
      </w:pPr>
      <w:r>
        <w:separator/>
      </w:r>
    </w:p>
  </w:footnote>
  <w:footnote w:type="continuationSeparator" w:id="0">
    <w:p w14:paraId="532CF2D7" w14:textId="77777777" w:rsidR="0006253D" w:rsidRDefault="0006253D" w:rsidP="0003309E">
      <w:pPr>
        <w:spacing w:after="0" w:line="240" w:lineRule="auto"/>
      </w:pPr>
      <w:r>
        <w:continuationSeparator/>
      </w:r>
    </w:p>
  </w:footnote>
  <w:footnote w:id="1">
    <w:p w14:paraId="4451B7D5" w14:textId="354F661D" w:rsidR="00FD5149" w:rsidRPr="002819E3" w:rsidRDefault="00FD5149" w:rsidP="00FD5149">
      <w:pPr>
        <w:pStyle w:val="Textonotapie"/>
        <w:rPr>
          <w:color w:val="595959" w:themeColor="text1" w:themeTint="A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02DA"/>
    <w:multiLevelType w:val="multilevel"/>
    <w:tmpl w:val="22E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F8F0BA6"/>
    <w:multiLevelType w:val="multilevel"/>
    <w:tmpl w:val="402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F687F"/>
    <w:multiLevelType w:val="hybridMultilevel"/>
    <w:tmpl w:val="5F8C1B5E"/>
    <w:lvl w:ilvl="0" w:tplc="226C0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0213D"/>
    <w:multiLevelType w:val="multilevel"/>
    <w:tmpl w:val="D13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D1E00"/>
    <w:multiLevelType w:val="hybridMultilevel"/>
    <w:tmpl w:val="FDA89C22"/>
    <w:lvl w:ilvl="0" w:tplc="226C001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24584649">
    <w:abstractNumId w:val="1"/>
  </w:num>
  <w:num w:numId="2" w16cid:durableId="2133748676">
    <w:abstractNumId w:val="5"/>
  </w:num>
  <w:num w:numId="3" w16cid:durableId="267124986">
    <w:abstractNumId w:val="0"/>
  </w:num>
  <w:num w:numId="4" w16cid:durableId="1899970792">
    <w:abstractNumId w:val="2"/>
  </w:num>
  <w:num w:numId="5" w16cid:durableId="2111849347">
    <w:abstractNumId w:val="4"/>
  </w:num>
  <w:num w:numId="6" w16cid:durableId="65726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253D"/>
    <w:rsid w:val="00065341"/>
    <w:rsid w:val="000A1331"/>
    <w:rsid w:val="00145B36"/>
    <w:rsid w:val="00147283"/>
    <w:rsid w:val="001E42F8"/>
    <w:rsid w:val="002270D6"/>
    <w:rsid w:val="00284EF1"/>
    <w:rsid w:val="002E12B7"/>
    <w:rsid w:val="003608EA"/>
    <w:rsid w:val="003715C2"/>
    <w:rsid w:val="003B6470"/>
    <w:rsid w:val="00470CE4"/>
    <w:rsid w:val="004B75F6"/>
    <w:rsid w:val="00521026"/>
    <w:rsid w:val="00545F23"/>
    <w:rsid w:val="00563B43"/>
    <w:rsid w:val="00575240"/>
    <w:rsid w:val="00586C9C"/>
    <w:rsid w:val="005A0A7C"/>
    <w:rsid w:val="005B4D4A"/>
    <w:rsid w:val="00603474"/>
    <w:rsid w:val="00621D08"/>
    <w:rsid w:val="00675035"/>
    <w:rsid w:val="00675A73"/>
    <w:rsid w:val="006858A7"/>
    <w:rsid w:val="00695E7C"/>
    <w:rsid w:val="006B242E"/>
    <w:rsid w:val="006D5AEE"/>
    <w:rsid w:val="00806DE0"/>
    <w:rsid w:val="0081536B"/>
    <w:rsid w:val="00845C52"/>
    <w:rsid w:val="008479F5"/>
    <w:rsid w:val="0085275A"/>
    <w:rsid w:val="008F621F"/>
    <w:rsid w:val="009378F7"/>
    <w:rsid w:val="009552E5"/>
    <w:rsid w:val="00976ABB"/>
    <w:rsid w:val="009E52DF"/>
    <w:rsid w:val="00A20EAF"/>
    <w:rsid w:val="00AF6D48"/>
    <w:rsid w:val="00B11313"/>
    <w:rsid w:val="00B31361"/>
    <w:rsid w:val="00B4258F"/>
    <w:rsid w:val="00B8164D"/>
    <w:rsid w:val="00BE1024"/>
    <w:rsid w:val="00BF556A"/>
    <w:rsid w:val="00C20F3D"/>
    <w:rsid w:val="00C44557"/>
    <w:rsid w:val="00C5122E"/>
    <w:rsid w:val="00CE0AA8"/>
    <w:rsid w:val="00D0189B"/>
    <w:rsid w:val="00D67975"/>
    <w:rsid w:val="00D714E2"/>
    <w:rsid w:val="00D75741"/>
    <w:rsid w:val="00DE1D8B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2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0EAF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E12B7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1E42F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1194</Words>
  <Characters>6951</Characters>
  <Application>Microsoft Office Word</Application>
  <DocSecurity>0</DocSecurity>
  <Lines>408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Nicolas Caviedes</cp:lastModifiedBy>
  <cp:revision>7</cp:revision>
  <dcterms:created xsi:type="dcterms:W3CDTF">2022-08-24T18:14:00Z</dcterms:created>
  <dcterms:modified xsi:type="dcterms:W3CDTF">2025-10-17T20:11:00Z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