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59D30E8" w:rsidR="00050706" w:rsidRPr="00B4008E" w:rsidRDefault="00242768" w:rsidP="00E42375">
            <w:pPr>
              <w:rPr>
                <w:b/>
              </w:rPr>
            </w:pPr>
            <w:proofErr w:type="spellStart"/>
            <w:r>
              <w:rPr>
                <w:b/>
              </w:rPr>
              <w:t>Stockify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305C6F27" w:rsidR="00050706" w:rsidRPr="00B4008E" w:rsidRDefault="00242768" w:rsidP="00050706">
            <w:pPr>
              <w:rPr>
                <w:b/>
              </w:rPr>
            </w:pPr>
            <w:r w:rsidRPr="00242768">
              <w:rPr>
                <w:b/>
              </w:rPr>
              <w:t>Desarrollo de software empresarial y analítica operativa aplicada al sector gastronómico y de entretenimiento nocturno (p. ej., discotecas, bares y</w:t>
            </w:r>
            <w:r w:rsidRPr="00242768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242768">
              <w:rPr>
                <w:b/>
              </w:rPr>
              <w:t>restobares).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86B9E8E" w14:textId="77777777" w:rsidR="00242768" w:rsidRPr="00242768" w:rsidRDefault="00242768" w:rsidP="00242768">
            <w:pPr>
              <w:numPr>
                <w:ilvl w:val="0"/>
                <w:numId w:val="7"/>
              </w:numPr>
              <w:rPr>
                <w:b/>
              </w:rPr>
            </w:pPr>
            <w:r w:rsidRPr="00242768">
              <w:rPr>
                <w:b/>
              </w:rPr>
              <w:t>Levantamiento y diseño de soluciones orientadas a la captura y consolidación de datos transaccionales (ventas, mermas, movimientos de stock).</w:t>
            </w:r>
          </w:p>
          <w:p w14:paraId="53AEB3A2" w14:textId="77777777" w:rsidR="00242768" w:rsidRPr="00242768" w:rsidRDefault="00242768" w:rsidP="00242768">
            <w:pPr>
              <w:rPr>
                <w:b/>
              </w:rPr>
            </w:pPr>
          </w:p>
          <w:p w14:paraId="7104178B" w14:textId="0546C49B" w:rsidR="00242768" w:rsidRPr="00242768" w:rsidRDefault="00242768" w:rsidP="00242768">
            <w:pPr>
              <w:numPr>
                <w:ilvl w:val="0"/>
                <w:numId w:val="7"/>
              </w:numPr>
              <w:rPr>
                <w:b/>
              </w:rPr>
            </w:pPr>
            <w:r w:rsidRPr="00242768">
              <w:rPr>
                <w:b/>
              </w:rPr>
              <w:t>Modelamiento y gestión de datos: calidad de datos y ETL/ELT desde diversas fuentes (</w:t>
            </w:r>
            <w:proofErr w:type="spellStart"/>
            <w:r w:rsidRPr="00242768">
              <w:rPr>
                <w:b/>
              </w:rPr>
              <w:t>APIs</w:t>
            </w:r>
            <w:proofErr w:type="spellEnd"/>
            <w:r w:rsidRPr="00242768">
              <w:rPr>
                <w:b/>
              </w:rPr>
              <w:t>, archivos/planillas).</w:t>
            </w:r>
          </w:p>
          <w:p w14:paraId="6CE5593D" w14:textId="77777777" w:rsidR="00242768" w:rsidRPr="00242768" w:rsidRDefault="00242768" w:rsidP="00242768">
            <w:pPr>
              <w:pStyle w:val="Prrafodelista"/>
              <w:rPr>
                <w:b/>
              </w:rPr>
            </w:pPr>
          </w:p>
          <w:p w14:paraId="78DE5321" w14:textId="77777777" w:rsidR="00242768" w:rsidRPr="00242768" w:rsidRDefault="00242768" w:rsidP="00242768">
            <w:pPr>
              <w:numPr>
                <w:ilvl w:val="0"/>
                <w:numId w:val="7"/>
              </w:numPr>
              <w:rPr>
                <w:b/>
              </w:rPr>
            </w:pPr>
            <w:r w:rsidRPr="00242768">
              <w:rPr>
                <w:b/>
              </w:rPr>
              <w:t>Analítica aplicada: métricas operativas (rotación, merma, quiebres), discrepancias venta esperada vs. real y pronóstico de consumo/reposición.</w:t>
            </w:r>
          </w:p>
          <w:p w14:paraId="04280E54" w14:textId="77777777" w:rsidR="00242768" w:rsidRPr="00242768" w:rsidRDefault="00242768" w:rsidP="00242768">
            <w:pPr>
              <w:numPr>
                <w:ilvl w:val="0"/>
                <w:numId w:val="7"/>
              </w:numPr>
              <w:rPr>
                <w:b/>
              </w:rPr>
            </w:pPr>
          </w:p>
          <w:p w14:paraId="357645D2" w14:textId="40E0CC69" w:rsidR="00242768" w:rsidRPr="00242768" w:rsidRDefault="00242768" w:rsidP="00242768">
            <w:pPr>
              <w:numPr>
                <w:ilvl w:val="0"/>
                <w:numId w:val="7"/>
              </w:numPr>
              <w:rPr>
                <w:b/>
              </w:rPr>
            </w:pPr>
            <w:r w:rsidRPr="00242768">
              <w:rPr>
                <w:b/>
              </w:rPr>
              <w:t>Desarrollo y validación de un MVP con buenas prácticas (versionado, pruebas, documentación) y visualización de resultados (</w:t>
            </w:r>
            <w:proofErr w:type="spellStart"/>
            <w:r w:rsidRPr="00242768">
              <w:rPr>
                <w:b/>
              </w:rPr>
              <w:t>dashboard</w:t>
            </w:r>
            <w:proofErr w:type="spellEnd"/>
            <w:r w:rsidRPr="00242768">
              <w:rPr>
                <w:b/>
              </w:rPr>
              <w:t>/alertas).</w:t>
            </w:r>
          </w:p>
          <w:p w14:paraId="2366AA78" w14:textId="68E01AA8" w:rsidR="00050706" w:rsidRPr="00B4008E" w:rsidRDefault="00050706" w:rsidP="00050706">
            <w:pPr>
              <w:rPr>
                <w:b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D3AF0E5" w14:textId="77777777" w:rsidR="00242768" w:rsidRDefault="00242768" w:rsidP="00242768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Relevancia del proyecto</w:t>
            </w:r>
          </w:p>
          <w:p w14:paraId="19384980" w14:textId="77777777" w:rsidR="00242768" w:rsidRDefault="00242768" w:rsidP="00242768">
            <w:pPr>
              <w:jc w:val="both"/>
            </w:pPr>
            <w:r>
              <w:t xml:space="preserve">En el sector gastronómico y de entretenimiento nocturno (p. ej., discotecas, bares y restobares) la gestión de inventario suele ser manual y fragmentada, lo que genera quiebres, </w:t>
            </w:r>
            <w:proofErr w:type="spellStart"/>
            <w:r>
              <w:t>sobrestock</w:t>
            </w:r>
            <w:proofErr w:type="spellEnd"/>
            <w:r>
              <w:t xml:space="preserve"> y mermas. Además, la demanda es altamente variable (eventos, temporada, clima), y las decisiones de reposición se toman de forma reactiva. </w:t>
            </w:r>
            <w:proofErr w:type="spellStart"/>
            <w:r>
              <w:t>Stockify</w:t>
            </w:r>
            <w:proofErr w:type="spellEnd"/>
            <w:r>
              <w:t xml:space="preserve"> aborda este problema centralizando datos operacionales y anticipando el consumo para mejorar continuidad de servicio y margen.</w:t>
            </w:r>
          </w:p>
          <w:p w14:paraId="7EAC90C6" w14:textId="77777777" w:rsidR="00242768" w:rsidRPr="00B340E1" w:rsidRDefault="00242768" w:rsidP="0024276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</w:p>
          <w:p w14:paraId="56D60784" w14:textId="77777777" w:rsidR="00E043B5" w:rsidRDefault="00E043B5" w:rsidP="00E043B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</w:pPr>
          </w:p>
          <w:p w14:paraId="236CE642" w14:textId="4220D235" w:rsidR="0032625B" w:rsidRPr="00E043B5" w:rsidRDefault="00E043B5" w:rsidP="00E043B5">
            <w:pPr>
              <w:jc w:val="both"/>
            </w:pPr>
            <w:r w:rsidRPr="00E043B5">
              <w:rPr>
                <w:b/>
                <w:u w:val="single"/>
              </w:rPr>
              <w:t>Contexto de aplicación, usuarios impactados y aporte de valor</w:t>
            </w:r>
          </w:p>
          <w:p w14:paraId="2278065A" w14:textId="08C2A2FE" w:rsidR="0032625B" w:rsidRDefault="0032625B" w:rsidP="0032625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E043B5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El proyecto se implementará inicialmente en locales nocturnos de la Región de Valparaíso. El primer caso corresponde a un espacio de entretenimiento para jóvenes y adultos (18–28 años) dedicado a la producción de fiestas y eventos, ubicado en la ciudad y comuna de Valparaíso. El segundo caso potencial es un restobar orientado a público adulto (21–40 años) con foco en gastronomía y coctelería, emplazado en Viña del Mar. En ambos contextos, la solución propuesta busca innovar y profesionalizar la gestión de inventarios, generando predicciones de demanda para mitigar mermas, disminuir costos y administrar el stock con mayor precisión</w:t>
            </w:r>
            <w:r w:rsidR="00F86B4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.</w:t>
            </w:r>
          </w:p>
          <w:p w14:paraId="510AA288" w14:textId="77777777" w:rsidR="00F86B4F" w:rsidRDefault="00F86B4F" w:rsidP="0032625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  <w:p w14:paraId="766D7B1E" w14:textId="32D2837A" w:rsidR="00F86B4F" w:rsidRPr="00E043B5" w:rsidRDefault="00F86B4F" w:rsidP="0032625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F86B4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De este modo, </w:t>
            </w:r>
            <w:proofErr w:type="spellStart"/>
            <w:r w:rsidRPr="00F86B4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Stockify</w:t>
            </w:r>
            <w:proofErr w:type="spellEnd"/>
            <w:r w:rsidRPr="00F86B4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representa una solución tecnológica innovadora y replicable que optimiza la toma de decisiones mediante el uso de datos y predicción de demanda, adaptándose al contexto de la industria gastronómica nacional.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4291D8E7" w14:textId="29FC91A5" w:rsidR="00E043B5" w:rsidRPr="00E043B5" w:rsidRDefault="00E043B5" w:rsidP="00E043B5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043B5">
              <w:rPr>
                <w:b/>
              </w:rPr>
              <w:t>Los siguientes objetivos específicos operacionalizan el objetivo general; traducen la meta en tareas concretas, medibles y verificables durante el semestre, orientando el plan de trabajo y los entregables.</w:t>
            </w:r>
          </w:p>
          <w:p w14:paraId="703B008A" w14:textId="77777777" w:rsidR="00E043B5" w:rsidRDefault="00E043B5" w:rsidP="00E043B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22909A2E" w14:textId="77777777" w:rsidR="00E043B5" w:rsidRDefault="00E043B5" w:rsidP="00E043B5">
            <w:pPr>
              <w:jc w:val="both"/>
            </w:pPr>
            <w:r>
              <w:rPr>
                <w:b/>
              </w:rPr>
              <w:t>- Diseñar el modelo de datos</w:t>
            </w:r>
            <w:r>
              <w:t xml:space="preserve"> y </w:t>
            </w:r>
            <w:r>
              <w:rPr>
                <w:b/>
              </w:rPr>
              <w:t>construir el flujo de trabajo</w:t>
            </w:r>
            <w:r>
              <w:t xml:space="preserve"> de captura y limpieza, asegurando </w:t>
            </w:r>
            <w:r>
              <w:rPr>
                <w:b/>
              </w:rPr>
              <w:t>≥ 95%</w:t>
            </w:r>
            <w:r>
              <w:t xml:space="preserve"> de registros válidos.</w:t>
            </w:r>
          </w:p>
          <w:p w14:paraId="2077ADDB" w14:textId="77777777" w:rsidR="00E043B5" w:rsidRDefault="00E043B5" w:rsidP="00E043B5">
            <w:pPr>
              <w:jc w:val="both"/>
            </w:pPr>
          </w:p>
          <w:p w14:paraId="29726085" w14:textId="3A09B08F" w:rsidR="00E043B5" w:rsidRDefault="00E043B5" w:rsidP="00E043B5">
            <w:pPr>
              <w:jc w:val="both"/>
            </w:pPr>
            <w:r>
              <w:rPr>
                <w:b/>
              </w:rPr>
              <w:t xml:space="preserve">- Calcular y publicar </w:t>
            </w:r>
            <w:proofErr w:type="spellStart"/>
            <w:r>
              <w:rPr>
                <w:b/>
              </w:rPr>
              <w:t>KPIs</w:t>
            </w:r>
            <w:proofErr w:type="spellEnd"/>
            <w:r>
              <w:rPr>
                <w:b/>
              </w:rPr>
              <w:t xml:space="preserve"> operativos</w:t>
            </w:r>
            <w:r>
              <w:t xml:space="preserve"> (rotación, merma, quiebres, cobertura y diferencia entre venta esperada y real) en un </w:t>
            </w:r>
            <w:proofErr w:type="spellStart"/>
            <w:r>
              <w:rPr>
                <w:b/>
              </w:rPr>
              <w:t>dashboard</w:t>
            </w:r>
            <w:proofErr w:type="spellEnd"/>
            <w:r>
              <w:t xml:space="preserve"> actualizado diariamente.</w:t>
            </w:r>
          </w:p>
          <w:p w14:paraId="1221FB2F" w14:textId="77777777" w:rsidR="00DB04C6" w:rsidRDefault="00DB04C6" w:rsidP="00E043B5">
            <w:pPr>
              <w:jc w:val="both"/>
            </w:pPr>
          </w:p>
          <w:p w14:paraId="23ED8F0E" w14:textId="77777777" w:rsidR="00E043B5" w:rsidRDefault="00E043B5" w:rsidP="00E043B5">
            <w:pPr>
              <w:jc w:val="both"/>
            </w:pPr>
            <w:r>
              <w:rPr>
                <w:b/>
              </w:rPr>
              <w:t>- Generar pronósticos de consumo/reposición</w:t>
            </w:r>
            <w:r>
              <w:t xml:space="preserve"> para el </w:t>
            </w:r>
            <w:r>
              <w:rPr>
                <w:b/>
              </w:rPr>
              <w:t xml:space="preserve">top 20 </w:t>
            </w:r>
            <w:proofErr w:type="spellStart"/>
            <w:r>
              <w:rPr>
                <w:b/>
              </w:rPr>
              <w:t>SKUs</w:t>
            </w:r>
            <w:proofErr w:type="spellEnd"/>
            <w:r>
              <w:t xml:space="preserve"> con </w:t>
            </w:r>
            <w:r>
              <w:rPr>
                <w:b/>
              </w:rPr>
              <w:t>horizonte referencial de 7 días</w:t>
            </w:r>
            <w:r>
              <w:t xml:space="preserve">, </w:t>
            </w:r>
            <w:r>
              <w:rPr>
                <w:b/>
              </w:rPr>
              <w:t>ajustable</w:t>
            </w:r>
            <w:r>
              <w:t xml:space="preserve"> según el </w:t>
            </w:r>
            <w:r>
              <w:rPr>
                <w:b/>
              </w:rPr>
              <w:t>ciclo real de reabastecimiento</w:t>
            </w:r>
            <w:r>
              <w:t xml:space="preserve"> y el </w:t>
            </w:r>
            <w:r>
              <w:rPr>
                <w:b/>
              </w:rPr>
              <w:t>lead time del local</w:t>
            </w:r>
            <w:r>
              <w:t xml:space="preserve">, logrando </w:t>
            </w:r>
            <w:r>
              <w:rPr>
                <w:b/>
              </w:rPr>
              <w:t>diferencia promedio ≤ 25%</w:t>
            </w:r>
            <w:r>
              <w:t xml:space="preserve"> respecto de las ventas reales en el piloto.</w:t>
            </w:r>
          </w:p>
          <w:p w14:paraId="6B95E386" w14:textId="77777777" w:rsidR="00E043B5" w:rsidRDefault="00E043B5" w:rsidP="00E043B5">
            <w:pPr>
              <w:jc w:val="both"/>
            </w:pPr>
          </w:p>
          <w:p w14:paraId="70468AE8" w14:textId="77777777" w:rsidR="00E043B5" w:rsidRDefault="00E043B5" w:rsidP="00E043B5">
            <w:pPr>
              <w:jc w:val="both"/>
            </w:pPr>
            <w:r>
              <w:rPr>
                <w:b/>
              </w:rPr>
              <w:t>- Implementar alertas tempranas</w:t>
            </w:r>
            <w:r>
              <w:t xml:space="preserve"> de riesgo de quiebre y </w:t>
            </w:r>
            <w:r>
              <w:rPr>
                <w:b/>
              </w:rPr>
              <w:t>sugerencias de reposición</w:t>
            </w:r>
            <w:r>
              <w:t xml:space="preserve"> con </w:t>
            </w:r>
            <w:r>
              <w:rPr>
                <w:b/>
              </w:rPr>
              <w:t>≥ 48 horas</w:t>
            </w:r>
            <w:r>
              <w:t xml:space="preserve"> de anticipación.</w:t>
            </w:r>
          </w:p>
          <w:p w14:paraId="5D4BD09A" w14:textId="77777777" w:rsidR="00E043B5" w:rsidRDefault="00E043B5" w:rsidP="00E043B5">
            <w:pPr>
              <w:jc w:val="both"/>
            </w:pPr>
          </w:p>
          <w:p w14:paraId="408E9A8F" w14:textId="77777777" w:rsidR="00E043B5" w:rsidRDefault="00E043B5" w:rsidP="00E043B5">
            <w:pPr>
              <w:jc w:val="both"/>
            </w:pPr>
            <w:r>
              <w:rPr>
                <w:b/>
              </w:rPr>
              <w:t>- Desplegar el MVP</w:t>
            </w:r>
            <w:r>
              <w:t xml:space="preserve"> en </w:t>
            </w:r>
            <w:r>
              <w:rPr>
                <w:b/>
              </w:rPr>
              <w:t>1–2 locales piloto</w:t>
            </w:r>
            <w:r>
              <w:t xml:space="preserve">, </w:t>
            </w:r>
            <w:r>
              <w:rPr>
                <w:b/>
              </w:rPr>
              <w:t xml:space="preserve">recoger </w:t>
            </w:r>
            <w:proofErr w:type="spellStart"/>
            <w:r>
              <w:rPr>
                <w:b/>
              </w:rPr>
              <w:t>feedback</w:t>
            </w:r>
            <w:proofErr w:type="spellEnd"/>
            <w:r>
              <w:t xml:space="preserve"> de usuarios y </w:t>
            </w:r>
            <w:r>
              <w:rPr>
                <w:b/>
              </w:rPr>
              <w:t>ejecutar al menos una iteración de mejora</w:t>
            </w:r>
            <w:r>
              <w:t>.</w:t>
            </w:r>
          </w:p>
          <w:p w14:paraId="3F52E2FB" w14:textId="77777777" w:rsidR="00E043B5" w:rsidRPr="00E043B5" w:rsidRDefault="00E043B5" w:rsidP="00E043B5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2C78B761" w14:textId="77777777" w:rsidR="00D71007" w:rsidRDefault="00D71007" w:rsidP="00D71007">
            <w:r>
              <w:rPr>
                <w:b/>
                <w:u w:val="single"/>
              </w:rPr>
              <w:t>Abordaje del problema</w:t>
            </w:r>
            <w:r>
              <w:br/>
              <w:t xml:space="preserve">Atacaremos la gestión ineficiente de inventario en el </w:t>
            </w:r>
            <w:r>
              <w:rPr>
                <w:b/>
              </w:rPr>
              <w:t>sector nocturno y de entretenimiento</w:t>
            </w:r>
            <w:r>
              <w:t xml:space="preserve"> (p. ej., discotecas, bares y restobares) con una solución </w:t>
            </w:r>
            <w:r>
              <w:rPr>
                <w:b/>
              </w:rPr>
              <w:t>data-</w:t>
            </w:r>
            <w:proofErr w:type="spellStart"/>
            <w:r>
              <w:rPr>
                <w:b/>
              </w:rPr>
              <w:t>driven</w:t>
            </w:r>
            <w:proofErr w:type="spellEnd"/>
            <w:r>
              <w:t xml:space="preserve">. El foco es: capturar datos operacionales (ventas, movimientos y mermas), </w:t>
            </w:r>
            <w:r>
              <w:rPr>
                <w:b/>
              </w:rPr>
              <w:t>depurarlos</w:t>
            </w:r>
            <w:r>
              <w:t xml:space="preserve">, convertirlos en </w:t>
            </w:r>
            <w:proofErr w:type="spellStart"/>
            <w:r>
              <w:rPr>
                <w:b/>
              </w:rPr>
              <w:t>KPIs</w:t>
            </w:r>
            <w:proofErr w:type="spellEnd"/>
            <w:r>
              <w:rPr>
                <w:b/>
              </w:rPr>
              <w:t xml:space="preserve"> accionables</w:t>
            </w:r>
            <w:r>
              <w:t xml:space="preserve"> y generar </w:t>
            </w:r>
            <w:r>
              <w:rPr>
                <w:b/>
              </w:rPr>
              <w:t>pronósticos y alertas</w:t>
            </w:r>
            <w:r>
              <w:t xml:space="preserve"> que anticipen quiebres y </w:t>
            </w:r>
            <w:proofErr w:type="spellStart"/>
            <w:r>
              <w:t>sobrestock</w:t>
            </w:r>
            <w:proofErr w:type="spellEnd"/>
            <w:r>
              <w:t>.</w:t>
            </w:r>
          </w:p>
          <w:p w14:paraId="2E1FC86D" w14:textId="77777777" w:rsidR="00D71007" w:rsidRDefault="00D71007" w:rsidP="00D71007"/>
          <w:p w14:paraId="1458BC51" w14:textId="77777777" w:rsidR="00D71007" w:rsidRDefault="00D71007" w:rsidP="00D71007">
            <w:r>
              <w:rPr>
                <w:b/>
                <w:u w:val="single"/>
              </w:rPr>
              <w:t>Metodología seleccionada</w:t>
            </w:r>
            <w:r>
              <w:br/>
              <w:t xml:space="preserve">Trabajaremos con un </w:t>
            </w:r>
            <w:r>
              <w:rPr>
                <w:b/>
              </w:rPr>
              <w:t xml:space="preserve">enfoque ágil e incremental por </w:t>
            </w:r>
            <w:proofErr w:type="spellStart"/>
            <w:r>
              <w:rPr>
                <w:b/>
              </w:rPr>
              <w:t>sprints</w:t>
            </w:r>
            <w:proofErr w:type="spellEnd"/>
            <w:r>
              <w:t>, entregando incrementos funcionales y ajustando sobre evidencia (</w:t>
            </w:r>
            <w:proofErr w:type="spellStart"/>
            <w:r>
              <w:t>build</w:t>
            </w:r>
            <w:proofErr w:type="spellEnd"/>
            <w:r>
              <w:t>–</w:t>
            </w:r>
            <w:proofErr w:type="spellStart"/>
            <w:r>
              <w:t>measure</w:t>
            </w:r>
            <w:proofErr w:type="spellEnd"/>
            <w:r>
              <w:t>–</w:t>
            </w:r>
            <w:proofErr w:type="spellStart"/>
            <w:r>
              <w:t>learn</w:t>
            </w:r>
            <w:proofErr w:type="spellEnd"/>
            <w:r>
              <w:t xml:space="preserve">). Las funcionalidades se desarrollan en </w:t>
            </w:r>
            <w:r>
              <w:rPr>
                <w:b/>
              </w:rPr>
              <w:t xml:space="preserve">vertical </w:t>
            </w:r>
            <w:proofErr w:type="spellStart"/>
            <w:r>
              <w:rPr>
                <w:b/>
              </w:rPr>
              <w:t>slices</w:t>
            </w:r>
            <w:proofErr w:type="spellEnd"/>
            <w:r>
              <w:t xml:space="preserve"> (de punta a punta: datos → </w:t>
            </w:r>
            <w:proofErr w:type="spellStart"/>
            <w:r>
              <w:t>backend</w:t>
            </w:r>
            <w:proofErr w:type="spellEnd"/>
            <w:r>
              <w:t xml:space="preserve"> → UI), para reducir dependencias y entregar valor visible en cada iteración.</w:t>
            </w:r>
          </w:p>
          <w:p w14:paraId="2B3D242D" w14:textId="77777777" w:rsidR="00D71007" w:rsidRDefault="00D71007" w:rsidP="00D71007"/>
          <w:p w14:paraId="63A1A764" w14:textId="1CDF9946" w:rsidR="00D71007" w:rsidRDefault="00D71007" w:rsidP="00D7100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Descubrimiento y diseño de dominio</w:t>
            </w:r>
            <w:r>
              <w:rPr>
                <w:rFonts w:ascii="Calibri" w:eastAsia="Calibri" w:hAnsi="Calibri" w:cs="Calibri"/>
                <w:color w:val="000000"/>
              </w:rPr>
              <w:t xml:space="preserve">: mapeo breve de procesos de inventario, definición de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KPIs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 criterios de éxito; glosario y 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modelo </w:t>
            </w:r>
            <w:r w:rsidR="00DB04C6">
              <w:rPr>
                <w:rFonts w:ascii="Calibri" w:eastAsia="Calibri" w:hAnsi="Calibri" w:cs="Calibri"/>
                <w:b/>
                <w:color w:val="000000"/>
              </w:rPr>
              <w:t>conceptual</w:t>
            </w:r>
          </w:p>
          <w:p w14:paraId="4B9F8763" w14:textId="77777777" w:rsidR="00D71007" w:rsidRDefault="00D71007" w:rsidP="00D71007">
            <w:pPr>
              <w:rPr>
                <w:b/>
              </w:rPr>
            </w:pPr>
          </w:p>
          <w:p w14:paraId="4219B58F" w14:textId="77777777" w:rsidR="00D71007" w:rsidRDefault="00D71007" w:rsidP="00D7100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libri" w:eastAsia="Calibri" w:hAnsi="Calibri" w:cs="Calibri"/>
                <w:b/>
                <w:color w:val="000000"/>
              </w:rPr>
              <w:t>Datos – captura y calidad</w:t>
            </w:r>
            <w:r>
              <w:rPr>
                <w:rFonts w:ascii="Calibri" w:eastAsia="Calibri" w:hAnsi="Calibri" w:cs="Calibri"/>
                <w:color w:val="000000"/>
              </w:rPr>
              <w:t xml:space="preserve">: diseño del </w:t>
            </w:r>
            <w:r>
              <w:rPr>
                <w:rFonts w:ascii="Calibri" w:eastAsia="Calibri" w:hAnsi="Calibri" w:cs="Calibri"/>
                <w:b/>
                <w:color w:val="000000"/>
              </w:rPr>
              <w:t>modelo de datos</w:t>
            </w:r>
            <w:r>
              <w:rPr>
                <w:rFonts w:ascii="Calibri" w:eastAsia="Calibri" w:hAnsi="Calibri" w:cs="Calibri"/>
                <w:color w:val="000000"/>
              </w:rPr>
              <w:t xml:space="preserve"> y </w:t>
            </w:r>
            <w:r>
              <w:rPr>
                <w:rFonts w:ascii="Calibri" w:eastAsia="Calibri" w:hAnsi="Calibri" w:cs="Calibri"/>
                <w:b/>
                <w:color w:val="000000"/>
              </w:rPr>
              <w:t>flujo de trabajo</w:t>
            </w:r>
            <w:r>
              <w:rPr>
                <w:rFonts w:ascii="Calibri" w:eastAsia="Calibri" w:hAnsi="Calibri" w:cs="Calibri"/>
                <w:color w:val="000000"/>
              </w:rPr>
              <w:t xml:space="preserve"> de ingesta desde exportaciones (CSV/Excel;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APIs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cuando existan); reglas de </w:t>
            </w:r>
            <w:r>
              <w:rPr>
                <w:rFonts w:ascii="Calibri" w:eastAsia="Calibri" w:hAnsi="Calibri" w:cs="Calibri"/>
                <w:b/>
                <w:color w:val="000000"/>
              </w:rPr>
              <w:t>calidad</w:t>
            </w:r>
            <w:r>
              <w:rPr>
                <w:rFonts w:ascii="Calibri" w:eastAsia="Calibri" w:hAnsi="Calibri" w:cs="Calibri"/>
                <w:color w:val="000000"/>
              </w:rPr>
              <w:t xml:space="preserve"> (completitud, consistencia, duplicados) y </w:t>
            </w:r>
            <w:r>
              <w:rPr>
                <w:rFonts w:ascii="Calibri" w:eastAsia="Calibri" w:hAnsi="Calibri" w:cs="Calibri"/>
                <w:b/>
                <w:color w:val="000000"/>
              </w:rPr>
              <w:t>trazabilidad</w:t>
            </w:r>
            <w:r>
              <w:rPr>
                <w:rFonts w:ascii="Calibri" w:eastAsia="Calibri" w:hAnsi="Calibri" w:cs="Calibri"/>
                <w:color w:val="000000"/>
              </w:rPr>
              <w:t xml:space="preserve"> de transformaciones. Si faltan históricos, se generan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datasets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 sintéticos</w:t>
            </w:r>
            <w:r>
              <w:rPr>
                <w:rFonts w:ascii="Calibri" w:eastAsia="Calibri" w:hAnsi="Calibri" w:cs="Calibri"/>
                <w:color w:val="000000"/>
              </w:rPr>
              <w:t xml:space="preserve"> coherentes para pruebas.</w:t>
            </w:r>
          </w:p>
          <w:p w14:paraId="6F570B8F" w14:textId="77777777" w:rsidR="00D71007" w:rsidRDefault="00D71007" w:rsidP="00D71007"/>
          <w:p w14:paraId="79635A44" w14:textId="77777777" w:rsidR="00D71007" w:rsidRDefault="00D71007" w:rsidP="00D7100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Producto –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KPIs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 y visualización</w:t>
            </w:r>
            <w:r>
              <w:rPr>
                <w:rFonts w:ascii="Calibri" w:eastAsia="Calibri" w:hAnsi="Calibri" w:cs="Calibri"/>
                <w:color w:val="000000"/>
              </w:rPr>
              <w:t xml:space="preserve">: servicios para consolidar datos y cálculo de indicadores (rotación, merma, quiebres, cobertura, desvío esperado–real);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 operativo</w:t>
            </w:r>
            <w:r>
              <w:rPr>
                <w:rFonts w:ascii="Calibri" w:eastAsia="Calibri" w:hAnsi="Calibri" w:cs="Calibri"/>
                <w:color w:val="000000"/>
              </w:rPr>
              <w:t xml:space="preserve"> con actualización diaria.</w:t>
            </w:r>
          </w:p>
          <w:p w14:paraId="738AE381" w14:textId="77777777" w:rsidR="00D71007" w:rsidRDefault="00D71007" w:rsidP="00D71007"/>
          <w:p w14:paraId="3246AEFF" w14:textId="77777777" w:rsidR="00D71007" w:rsidRDefault="00D71007" w:rsidP="00D7100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>Pronóstico y alertas</w:t>
            </w:r>
            <w:r>
              <w:rPr>
                <w:rFonts w:ascii="Calibri" w:eastAsia="Calibri" w:hAnsi="Calibri" w:cs="Calibri"/>
                <w:color w:val="000000"/>
              </w:rPr>
              <w:t xml:space="preserve">: implementación de un </w:t>
            </w:r>
            <w:r>
              <w:rPr>
                <w:rFonts w:ascii="Calibri" w:eastAsia="Calibri" w:hAnsi="Calibri" w:cs="Calibri"/>
                <w:b/>
                <w:color w:val="000000"/>
              </w:rPr>
              <w:t>método de pronóstico simple y explicable</w:t>
            </w:r>
            <w:r>
              <w:rPr>
                <w:rFonts w:ascii="Calibri" w:eastAsia="Calibri" w:hAnsi="Calibri" w:cs="Calibri"/>
                <w:color w:val="000000"/>
              </w:rPr>
              <w:t xml:space="preserve">; horizonte </w:t>
            </w:r>
            <w:r>
              <w:rPr>
                <w:rFonts w:ascii="Calibri" w:eastAsia="Calibri" w:hAnsi="Calibri" w:cs="Calibri"/>
                <w:b/>
                <w:color w:val="000000"/>
              </w:rPr>
              <w:t>referencial de 7 días</w:t>
            </w:r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r>
              <w:rPr>
                <w:rFonts w:ascii="Calibri" w:eastAsia="Calibri" w:hAnsi="Calibri" w:cs="Calibri"/>
                <w:b/>
                <w:color w:val="000000"/>
              </w:rPr>
              <w:t>ajustable</w:t>
            </w:r>
            <w:r>
              <w:rPr>
                <w:rFonts w:ascii="Calibri" w:eastAsia="Calibri" w:hAnsi="Calibri" w:cs="Calibri"/>
                <w:color w:val="000000"/>
              </w:rPr>
              <w:t xml:space="preserve"> al </w:t>
            </w:r>
            <w:r>
              <w:rPr>
                <w:rFonts w:ascii="Calibri" w:eastAsia="Calibri" w:hAnsi="Calibri" w:cs="Calibri"/>
                <w:b/>
                <w:color w:val="000000"/>
              </w:rPr>
              <w:t>ciclo real de reabastecimiento</w:t>
            </w:r>
            <w:r>
              <w:rPr>
                <w:rFonts w:ascii="Calibri" w:eastAsia="Calibri" w:hAnsi="Calibri" w:cs="Calibri"/>
                <w:color w:val="000000"/>
              </w:rPr>
              <w:t xml:space="preserve"> y </w:t>
            </w:r>
            <w:r>
              <w:rPr>
                <w:rFonts w:ascii="Calibri" w:eastAsia="Calibri" w:hAnsi="Calibri" w:cs="Calibri"/>
                <w:b/>
                <w:color w:val="000000"/>
              </w:rPr>
              <w:t>lead time</w:t>
            </w:r>
            <w:r>
              <w:rPr>
                <w:rFonts w:ascii="Calibri" w:eastAsia="Calibri" w:hAnsi="Calibri" w:cs="Calibri"/>
                <w:color w:val="000000"/>
              </w:rPr>
              <w:t xml:space="preserve"> del local; </w:t>
            </w:r>
            <w:r>
              <w:rPr>
                <w:rFonts w:ascii="Calibri" w:eastAsia="Calibri" w:hAnsi="Calibri" w:cs="Calibri"/>
                <w:b/>
                <w:color w:val="000000"/>
              </w:rPr>
              <w:t>alertas tempranas</w:t>
            </w:r>
            <w:r>
              <w:rPr>
                <w:rFonts w:ascii="Calibri" w:eastAsia="Calibri" w:hAnsi="Calibri" w:cs="Calibri"/>
                <w:color w:val="000000"/>
              </w:rPr>
              <w:t xml:space="preserve"> y </w:t>
            </w:r>
            <w:r>
              <w:rPr>
                <w:rFonts w:ascii="Calibri" w:eastAsia="Calibri" w:hAnsi="Calibri" w:cs="Calibri"/>
                <w:b/>
                <w:color w:val="000000"/>
              </w:rPr>
              <w:t>sugerencias de reposición</w:t>
            </w:r>
            <w:r>
              <w:rPr>
                <w:rFonts w:ascii="Calibri" w:eastAsia="Calibri" w:hAnsi="Calibri" w:cs="Calibri"/>
                <w:color w:val="000000"/>
              </w:rPr>
              <w:t>.</w:t>
            </w:r>
          </w:p>
          <w:p w14:paraId="5CB42C19" w14:textId="77777777" w:rsidR="00D71007" w:rsidRDefault="00D71007" w:rsidP="00D71007"/>
          <w:p w14:paraId="070CB585" w14:textId="77777777" w:rsidR="00D71007" w:rsidRDefault="00D71007" w:rsidP="00D7100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libri" w:eastAsia="Calibri" w:hAnsi="Calibri" w:cs="Calibri"/>
                <w:b/>
                <w:color w:val="000000"/>
              </w:rPr>
              <w:t>Piloto y mejora</w:t>
            </w:r>
            <w:r>
              <w:rPr>
                <w:rFonts w:ascii="Calibri" w:eastAsia="Calibri" w:hAnsi="Calibri" w:cs="Calibri"/>
                <w:color w:val="000000"/>
              </w:rPr>
              <w:t xml:space="preserve">: despliegue controlado en </w:t>
            </w:r>
            <w:r>
              <w:rPr>
                <w:rFonts w:ascii="Calibri" w:eastAsia="Calibri" w:hAnsi="Calibri" w:cs="Calibri"/>
                <w:b/>
                <w:color w:val="000000"/>
              </w:rPr>
              <w:t>1–2 locales</w:t>
            </w:r>
            <w:r>
              <w:rPr>
                <w:rFonts w:ascii="Calibri" w:eastAsia="Calibri" w:hAnsi="Calibri" w:cs="Calibri"/>
                <w:color w:val="000000"/>
              </w:rPr>
              <w:t xml:space="preserve">, pruebas con usuarios, recolección 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feedback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 </w:t>
            </w:r>
            <w:r>
              <w:rPr>
                <w:rFonts w:ascii="Calibri" w:eastAsia="Calibri" w:hAnsi="Calibri" w:cs="Calibri"/>
                <w:b/>
                <w:color w:val="000000"/>
              </w:rPr>
              <w:t>al menos una iteración de mejora</w:t>
            </w:r>
            <w:r>
              <w:rPr>
                <w:rFonts w:ascii="Calibri" w:eastAsia="Calibri" w:hAnsi="Calibri" w:cs="Calibri"/>
                <w:color w:val="000000"/>
              </w:rPr>
              <w:t xml:space="preserve"> sobre problemas priorizados; documentación técnica y de usuario.</w:t>
            </w:r>
          </w:p>
          <w:p w14:paraId="0D9C5B27" w14:textId="77777777" w:rsidR="00D71007" w:rsidRDefault="00D71007" w:rsidP="00D71007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Funciones, tareas y responsabilidades (equipo)</w:t>
            </w:r>
          </w:p>
          <w:p w14:paraId="4261A49C" w14:textId="77777777" w:rsidR="00D71007" w:rsidRDefault="00D71007" w:rsidP="00D7100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rFonts w:ascii="Calibri" w:eastAsia="Calibri" w:hAnsi="Calibri" w:cs="Calibri"/>
                <w:b/>
                <w:color w:val="000000"/>
              </w:rPr>
              <w:t>Nicolás Caviedes</w:t>
            </w:r>
            <w:r>
              <w:rPr>
                <w:rFonts w:ascii="Calibri" w:eastAsia="Calibri" w:hAnsi="Calibri" w:cs="Calibri"/>
                <w:color w:val="000000"/>
              </w:rPr>
              <w:t xml:space="preserve"> — Project Manager: planificación por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sprints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priorización del backlog, coordinación con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stakeholders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/piloto, gestión de riesgos, definición de criterios de aceptación y seguimiento de hitos.</w:t>
            </w:r>
          </w:p>
          <w:p w14:paraId="36F4CC6A" w14:textId="77777777" w:rsidR="00D71007" w:rsidRDefault="00D71007" w:rsidP="00D7100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rFonts w:ascii="Calibri" w:eastAsia="Calibri" w:hAnsi="Calibri" w:cs="Calibri"/>
                <w:b/>
                <w:color w:val="000000"/>
              </w:rPr>
              <w:t>Sergio Plaza</w:t>
            </w:r>
            <w:r>
              <w:rPr>
                <w:rFonts w:ascii="Calibri" w:eastAsia="Calibri" w:hAnsi="Calibri" w:cs="Calibri"/>
                <w:color w:val="000000"/>
              </w:rPr>
              <w:t xml:space="preserve"> — Líder de Proyecto / Arquitecto &amp; Datos: arquitectura y estándares, modelo de datos 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KPIs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lineamientos de calidad, decisiones técnicas,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code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reviews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soporte a CI/CD y validación de umbrales/alertas.</w:t>
            </w:r>
          </w:p>
          <w:p w14:paraId="6852CCE1" w14:textId="77777777" w:rsidR="00D71007" w:rsidRDefault="00D71007" w:rsidP="00D7100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Yojan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 Cortes</w:t>
            </w:r>
            <w:r>
              <w:rPr>
                <w:rFonts w:ascii="Calibri" w:eastAsia="Calibri" w:hAnsi="Calibri" w:cs="Calibri"/>
                <w:color w:val="000000"/>
              </w:rPr>
              <w:t xml:space="preserve"> — Desarrollador Full-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Stack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: desarrollo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end-to-end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por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feature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(modelo/persistencia, API y UI), ingesta/limpieza básica de datos para su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feature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pruebas y documentación breve.</w:t>
            </w:r>
          </w:p>
          <w:p w14:paraId="4B8AD3CA" w14:textId="77777777" w:rsidR="00D71007" w:rsidRDefault="00D71007" w:rsidP="00D7100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libri" w:eastAsia="Calibri" w:hAnsi="Calibri" w:cs="Calibri"/>
                <w:b/>
                <w:color w:val="000000"/>
              </w:rPr>
              <w:t>Néstor Barrera</w:t>
            </w:r>
            <w:r>
              <w:rPr>
                <w:rFonts w:ascii="Calibri" w:eastAsia="Calibri" w:hAnsi="Calibri" w:cs="Calibri"/>
                <w:color w:val="000000"/>
              </w:rPr>
              <w:t xml:space="preserve"> — Desarrollador Full-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Stack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: desarrollo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end-to-end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por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feature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(persistencia, API y UI), diseño/UX del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pruebas y documentación breve.</w:t>
            </w:r>
          </w:p>
          <w:p w14:paraId="27EBD67C" w14:textId="77777777" w:rsidR="00D71007" w:rsidRDefault="00D71007" w:rsidP="00D71007"/>
          <w:p w14:paraId="1D900E51" w14:textId="4017D0AC" w:rsidR="00D71007" w:rsidRDefault="00D71007" w:rsidP="00D71007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Dinámica y control </w:t>
            </w:r>
          </w:p>
          <w:p w14:paraId="3A8206E7" w14:textId="77777777" w:rsidR="00D71007" w:rsidRDefault="00D71007" w:rsidP="00D71007">
            <w:pPr>
              <w:numPr>
                <w:ilvl w:val="0"/>
                <w:numId w:val="10"/>
              </w:numPr>
            </w:pPr>
            <w:r>
              <w:rPr>
                <w:b/>
              </w:rPr>
              <w:t xml:space="preserve">Trabajo por </w:t>
            </w:r>
            <w:proofErr w:type="spellStart"/>
            <w:r>
              <w:rPr>
                <w:b/>
              </w:rPr>
              <w:t>sprints</w:t>
            </w:r>
            <w:proofErr w:type="spellEnd"/>
            <w:r>
              <w:rPr>
                <w:b/>
              </w:rPr>
              <w:t xml:space="preserve"> semanales.</w:t>
            </w:r>
            <w:r>
              <w:t xml:space="preserve"> Reunión de planificación al inicio; ejecución de tareas; </w:t>
            </w:r>
            <w:r>
              <w:rPr>
                <w:b/>
              </w:rPr>
              <w:t>demo corta</w:t>
            </w:r>
            <w:r>
              <w:t xml:space="preserve"> y retro al cierre.</w:t>
            </w:r>
          </w:p>
          <w:p w14:paraId="294F9EB7" w14:textId="77777777" w:rsidR="00D71007" w:rsidRDefault="00D71007" w:rsidP="00D71007">
            <w:pPr>
              <w:numPr>
                <w:ilvl w:val="0"/>
                <w:numId w:val="10"/>
              </w:numPr>
            </w:pPr>
            <w:r>
              <w:rPr>
                <w:b/>
              </w:rPr>
              <w:t>Backlog visible y priorizado.</w:t>
            </w:r>
            <w:r>
              <w:t xml:space="preserve"> Tablero (Jira/Trello/GitHub) con tareas, responsable y </w:t>
            </w:r>
            <w:r>
              <w:rPr>
                <w:b/>
              </w:rPr>
              <w:t>criterios de aceptación</w:t>
            </w:r>
            <w:r>
              <w:t xml:space="preserve"> por cada una.</w:t>
            </w:r>
          </w:p>
          <w:p w14:paraId="6E88A14D" w14:textId="77777777" w:rsidR="00D71007" w:rsidRDefault="00D71007" w:rsidP="00D71007">
            <w:pPr>
              <w:numPr>
                <w:ilvl w:val="0"/>
                <w:numId w:val="10"/>
              </w:numPr>
            </w:pPr>
            <w:r>
              <w:rPr>
                <w:b/>
              </w:rPr>
              <w:t>Paralelo y sin dependencias innecesarias.</w:t>
            </w:r>
            <w:r>
              <w:t xml:space="preserve"> </w:t>
            </w:r>
            <w:proofErr w:type="spellStart"/>
            <w:r>
              <w:t>Yojan</w:t>
            </w:r>
            <w:proofErr w:type="spellEnd"/>
            <w:r>
              <w:t xml:space="preserve"> y Néstor toman funcionalidades completas </w:t>
            </w:r>
            <w:r>
              <w:rPr>
                <w:b/>
              </w:rPr>
              <w:t>“de la base de datos a la pantalla”</w:t>
            </w:r>
            <w:r>
              <w:t xml:space="preserve"> (BD → API → UI), para mostrar valor real en cada sprint.</w:t>
            </w:r>
          </w:p>
          <w:p w14:paraId="0AA10A7A" w14:textId="77777777" w:rsidR="00D71007" w:rsidRDefault="00D71007" w:rsidP="00D71007">
            <w:pPr>
              <w:numPr>
                <w:ilvl w:val="0"/>
                <w:numId w:val="10"/>
              </w:numPr>
            </w:pPr>
            <w:r>
              <w:rPr>
                <w:b/>
              </w:rPr>
              <w:t>Revisión de código cruzada.</w:t>
            </w:r>
            <w:r>
              <w:t xml:space="preserve"> Todo cambio pasa por </w:t>
            </w:r>
            <w:proofErr w:type="spellStart"/>
            <w:r>
              <w:rPr>
                <w:b/>
              </w:rPr>
              <w:t>Pull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Request</w:t>
            </w:r>
            <w:proofErr w:type="spellEnd"/>
            <w:r>
              <w:t xml:space="preserve"> y </w:t>
            </w:r>
            <w:proofErr w:type="spellStart"/>
            <w:r>
              <w:rPr>
                <w:b/>
              </w:rPr>
              <w:t>code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review</w:t>
            </w:r>
            <w:proofErr w:type="spellEnd"/>
            <w:r>
              <w:t xml:space="preserve"> entre los desarrolladores; Sergio valida decisiones técnicas.</w:t>
            </w:r>
          </w:p>
          <w:p w14:paraId="5F1B9567" w14:textId="77777777" w:rsidR="00D71007" w:rsidRDefault="00D71007" w:rsidP="00D71007">
            <w:pPr>
              <w:numPr>
                <w:ilvl w:val="0"/>
                <w:numId w:val="10"/>
              </w:numPr>
            </w:pPr>
            <w:r>
              <w:rPr>
                <w:b/>
              </w:rPr>
              <w:t>Definición de “Terminado” (</w:t>
            </w:r>
            <w:proofErr w:type="spellStart"/>
            <w:r>
              <w:rPr>
                <w:b/>
              </w:rPr>
              <w:t>DoD</w:t>
            </w:r>
            <w:proofErr w:type="spellEnd"/>
            <w:r>
              <w:rPr>
                <w:b/>
              </w:rPr>
              <w:t>).</w:t>
            </w:r>
            <w:r>
              <w:t xml:space="preserve"> Datos validados, lógica implementada, pruebas básicas OK, pantalla funcionando, criterios de aceptación cumplidos y </w:t>
            </w:r>
            <w:r>
              <w:rPr>
                <w:b/>
              </w:rPr>
              <w:t>documentación breve</w:t>
            </w:r>
            <w:r>
              <w:t>.</w:t>
            </w:r>
          </w:p>
          <w:p w14:paraId="403F7B44" w14:textId="77777777" w:rsidR="00D71007" w:rsidRDefault="00D71007" w:rsidP="00D71007">
            <w:pPr>
              <w:numPr>
                <w:ilvl w:val="0"/>
                <w:numId w:val="10"/>
              </w:numPr>
            </w:pPr>
            <w:r>
              <w:rPr>
                <w:b/>
              </w:rPr>
              <w:lastRenderedPageBreak/>
              <w:t>Control de versiones y CI/CD.</w:t>
            </w:r>
            <w:r>
              <w:t xml:space="preserve"> Ramas por funcionalidad (</w:t>
            </w:r>
            <w:proofErr w:type="spellStart"/>
            <w:r>
              <w:t>feature</w:t>
            </w:r>
            <w:proofErr w:type="spellEnd"/>
            <w:r>
              <w:t xml:space="preserve">/*), </w:t>
            </w:r>
            <w:proofErr w:type="spellStart"/>
            <w:r>
              <w:t>main</w:t>
            </w:r>
            <w:proofErr w:type="spellEnd"/>
            <w:r>
              <w:t xml:space="preserve"> estable; compilación y pruebas automáticas; despliegue del </w:t>
            </w:r>
            <w:r>
              <w:rPr>
                <w:b/>
              </w:rPr>
              <w:t>MVP</w:t>
            </w:r>
            <w:r>
              <w:t xml:space="preserve"> a un ambiente de pruebas.</w:t>
            </w:r>
          </w:p>
          <w:p w14:paraId="5E68BA4A" w14:textId="77777777" w:rsidR="00D71007" w:rsidRDefault="00D71007" w:rsidP="00D71007">
            <w:pPr>
              <w:numPr>
                <w:ilvl w:val="0"/>
                <w:numId w:val="10"/>
              </w:numPr>
            </w:pPr>
            <w:r>
              <w:rPr>
                <w:b/>
              </w:rPr>
              <w:t>Indicadores de avance.</w:t>
            </w:r>
            <w:r>
              <w:t xml:space="preserve"> % de tareas completadas por sprint, </w:t>
            </w:r>
            <w:r>
              <w:rPr>
                <w:b/>
              </w:rPr>
              <w:t>calidad de datos ≥ 95%</w:t>
            </w:r>
            <w:r>
              <w:t xml:space="preserve">, tiempos de carga del </w:t>
            </w:r>
            <w:proofErr w:type="spellStart"/>
            <w:r>
              <w:t>dashboard</w:t>
            </w:r>
            <w:proofErr w:type="spellEnd"/>
            <w:r>
              <w:t xml:space="preserve">, </w:t>
            </w:r>
            <w:r>
              <w:rPr>
                <w:b/>
              </w:rPr>
              <w:t>diferencia promedio ≤ 25%</w:t>
            </w:r>
            <w:r>
              <w:t xml:space="preserve"> en pronóstico del piloto.</w:t>
            </w:r>
          </w:p>
          <w:p w14:paraId="72BF99DF" w14:textId="77777777" w:rsidR="00D71007" w:rsidRDefault="00D71007" w:rsidP="00D71007">
            <w:pPr>
              <w:numPr>
                <w:ilvl w:val="0"/>
                <w:numId w:val="10"/>
              </w:numPr>
            </w:pPr>
            <w:r>
              <w:rPr>
                <w:b/>
              </w:rPr>
              <w:t>Gestión de riesgos.</w:t>
            </w:r>
            <w:r>
              <w:t xml:space="preserve"> Matriz simple (riesgo, señal de alerta, plan de mitigación), con foco en: falta de datos, cambios de alcance y tiempos.</w:t>
            </w:r>
          </w:p>
          <w:p w14:paraId="3B7EFCEB" w14:textId="77777777" w:rsidR="00D71007" w:rsidRDefault="00D71007" w:rsidP="00D71007">
            <w:pPr>
              <w:numPr>
                <w:ilvl w:val="0"/>
                <w:numId w:val="10"/>
              </w:numPr>
            </w:pPr>
            <w:r>
              <w:rPr>
                <w:b/>
              </w:rPr>
              <w:t>Evidencias.</w:t>
            </w:r>
            <w:r>
              <w:t xml:space="preserve"> Actas de sprint, tablero actualizado, scripts de ingesta/limpieza, capturas del </w:t>
            </w:r>
            <w:proofErr w:type="spellStart"/>
            <w:r>
              <w:t>dashboard</w:t>
            </w:r>
            <w:proofErr w:type="spellEnd"/>
            <w:r>
              <w:t>, logs de ejecución y reporte breve de validación.</w:t>
            </w:r>
          </w:p>
          <w:p w14:paraId="11B9956C" w14:textId="7C168360" w:rsidR="00D71007" w:rsidRDefault="00D71007" w:rsidP="00D71007">
            <w:pPr>
              <w:numPr>
                <w:ilvl w:val="0"/>
                <w:numId w:val="10"/>
              </w:numPr>
            </w:pPr>
            <w:r>
              <w:rPr>
                <w:b/>
              </w:rPr>
              <w:t>Comunicación.</w:t>
            </w:r>
            <w:r>
              <w:t xml:space="preserve"> </w:t>
            </w:r>
            <w:r w:rsidR="00F86B4F">
              <w:t>Canales únicos</w:t>
            </w:r>
            <w:r>
              <w:t xml:space="preserve"> (WhatsApp/</w:t>
            </w:r>
            <w:proofErr w:type="spellStart"/>
            <w:r>
              <w:t>Discord</w:t>
            </w:r>
            <w:proofErr w:type="spellEnd"/>
            <w:r>
              <w:t>/Correos) y reunión corta semanal con responsables y acuerdos por escrito.</w:t>
            </w:r>
          </w:p>
          <w:p w14:paraId="4843D2EE" w14:textId="5339AE11" w:rsidR="00F86B4F" w:rsidRDefault="00F86B4F" w:rsidP="00F86B4F">
            <w:r w:rsidRPr="00F86B4F">
              <w:t>Esta dinámica permitió mantener transparencia, colaboración y un ritmo sostenible de trabajo, alineado con los valores del marco Scrum.</w:t>
            </w:r>
          </w:p>
          <w:p w14:paraId="396694F6" w14:textId="3E61762E" w:rsidR="00D71007" w:rsidRPr="00B340E1" w:rsidRDefault="00D71007" w:rsidP="00D71007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70106EEE" w14:textId="49B603B5" w:rsidR="00D71007" w:rsidRDefault="00D71007" w:rsidP="00D71007">
            <w:pPr>
              <w:rPr>
                <w:rFonts w:ascii="Calibri" w:eastAsia="Calibri" w:hAnsi="Calibri" w:cs="Calibri"/>
                <w:b/>
                <w:bCs/>
                <w:color w:val="000000"/>
                <w:u w:val="single"/>
              </w:rPr>
            </w:pPr>
            <w:r w:rsidRPr="00D71007">
              <w:rPr>
                <w:rFonts w:ascii="Calibri" w:eastAsia="Calibri" w:hAnsi="Calibri" w:cs="Calibri"/>
                <w:b/>
                <w:bCs/>
                <w:color w:val="000000"/>
                <w:u w:val="single"/>
              </w:rPr>
              <w:t>Desarrollo, dificultades/facilitadores y ajustes (síntesis)</w:t>
            </w:r>
          </w:p>
          <w:p w14:paraId="0D936F5C" w14:textId="66B91ED4" w:rsidR="00D71007" w:rsidRDefault="00D71007" w:rsidP="00D7100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tapas/actividades.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Partimos con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descubrimiento y diseño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(alcance, 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KPIs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 y modelo/diccionario de datos). Luego implementamos el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flujo de ingesta y limpieza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desde CSV/Excel con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reporte de calidad (≥95% válidos)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. Desarrollamos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 xml:space="preserve">servicios </w:t>
            </w:r>
            <w:proofErr w:type="spellStart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backend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 (productos, movimientos/mermas, 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KPIs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, alertas) y el </w:t>
            </w:r>
            <w:proofErr w:type="spellStart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dashboard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 con filtros (fecha/sucursal/SKU) que muestra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rotación, cobertura, quiebres y esperado–real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. Activamos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alertas de stock bajo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considerando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lead time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y umbrales por SKU. Iniciamos la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integración del módulo de pronóstico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(horizonte referencial 7 días,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ajustable por local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). Paralelamente mantuvimos </w:t>
            </w:r>
            <w:proofErr w:type="spellStart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sprints</w:t>
            </w:r>
            <w:proofErr w:type="spellEnd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 xml:space="preserve"> con demos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, bitácora y evidencias; y preparamos </w:t>
            </w:r>
            <w:proofErr w:type="spellStart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checklist</w:t>
            </w:r>
            <w:proofErr w:type="spellEnd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 xml:space="preserve"> de piloto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(1–2 locales).</w:t>
            </w:r>
          </w:p>
          <w:p w14:paraId="500D6371" w14:textId="77777777" w:rsidR="00DB04C6" w:rsidRDefault="00DB04C6" w:rsidP="00D71007">
            <w:pPr>
              <w:rPr>
                <w:rFonts w:ascii="Calibri" w:eastAsia="Calibri" w:hAnsi="Calibri" w:cs="Calibri"/>
                <w:color w:val="000000"/>
              </w:rPr>
            </w:pPr>
          </w:p>
          <w:p w14:paraId="37108387" w14:textId="5D6FFFF9" w:rsidR="00D71007" w:rsidRDefault="00D71007" w:rsidP="00D71007">
            <w:pPr>
              <w:rPr>
                <w:rFonts w:ascii="Calibri" w:eastAsia="Calibri" w:hAnsi="Calibri" w:cs="Calibri"/>
                <w:color w:val="000000"/>
              </w:rPr>
            </w:pP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Facilitadores.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Ayudó tener un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alcance acotado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(nicho nocturno/restobar),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 xml:space="preserve">trabajo ágil por </w:t>
            </w:r>
            <w:proofErr w:type="spellStart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sprints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 y demos,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equipo complementario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(PM/PO, SM, Full-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Stack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 principal, Full-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Stack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/DevOps),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repos/CI-CD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con PR/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reviews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 y un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modelo de datos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claro desde Fase 1 (menos ambigüedad en 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KPIs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 y reglas).</w:t>
            </w:r>
          </w:p>
          <w:p w14:paraId="02116F53" w14:textId="77777777" w:rsidR="00D71007" w:rsidRDefault="00D71007" w:rsidP="00D71007">
            <w:pPr>
              <w:rPr>
                <w:rFonts w:ascii="Calibri" w:eastAsia="Calibri" w:hAnsi="Calibri" w:cs="Calibri"/>
                <w:color w:val="000000"/>
              </w:rPr>
            </w:pPr>
          </w:p>
          <w:p w14:paraId="7EAB89B1" w14:textId="6BF1A7DB" w:rsidR="00D71007" w:rsidRPr="00D71007" w:rsidRDefault="00D71007" w:rsidP="00D71007">
            <w:pPr>
              <w:rPr>
                <w:rFonts w:ascii="Calibri" w:eastAsia="Calibri" w:hAnsi="Calibri" w:cs="Calibri"/>
                <w:color w:val="000000"/>
              </w:rPr>
            </w:pP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Dificultades.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Encontramos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heterogeneidad e incompletitud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en exportaciones;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poco histórico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para pronóstico;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variabilidad por eventos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D71007">
              <w:rPr>
                <w:rFonts w:ascii="Calibri" w:eastAsia="Calibri" w:hAnsi="Calibri" w:cs="Calibri"/>
                <w:color w:val="000000"/>
              </w:rPr>
              <w:lastRenderedPageBreak/>
              <w:t>(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promos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/fechas pico); y </w:t>
            </w:r>
            <w:proofErr w:type="spellStart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APIs</w:t>
            </w:r>
            <w:proofErr w:type="spellEnd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 xml:space="preserve"> no disponibles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(riesgo de bloqueo). También cuidamos 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rendimiento/UX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del 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dashboard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609945D8" w14:textId="77777777" w:rsidR="00D71007" w:rsidRDefault="00D71007" w:rsidP="00D71007">
            <w:pPr>
              <w:rPr>
                <w:rFonts w:ascii="Calibri" w:eastAsia="Calibri" w:hAnsi="Calibri" w:cs="Calibri"/>
                <w:color w:val="000000"/>
              </w:rPr>
            </w:pPr>
          </w:p>
          <w:p w14:paraId="7D77DAE6" w14:textId="77777777" w:rsidR="00DB04C6" w:rsidRDefault="00DB04C6" w:rsidP="00D71007">
            <w:pPr>
              <w:rPr>
                <w:rFonts w:ascii="Calibri" w:eastAsia="Calibri" w:hAnsi="Calibri" w:cs="Calibri"/>
                <w:color w:val="000000"/>
              </w:rPr>
            </w:pPr>
          </w:p>
          <w:p w14:paraId="29BFC470" w14:textId="77777777" w:rsidR="00DB04C6" w:rsidRDefault="00DB04C6" w:rsidP="00D71007">
            <w:pPr>
              <w:rPr>
                <w:rFonts w:ascii="Calibri" w:eastAsia="Calibri" w:hAnsi="Calibri" w:cs="Calibri"/>
                <w:color w:val="000000"/>
              </w:rPr>
            </w:pPr>
          </w:p>
          <w:p w14:paraId="6E66C67C" w14:textId="77777777" w:rsidR="00D71007" w:rsidRDefault="00D71007" w:rsidP="00D71007">
            <w:pPr>
              <w:rPr>
                <w:rFonts w:ascii="Calibri" w:eastAsia="Calibri" w:hAnsi="Calibri" w:cs="Calibri"/>
                <w:b/>
                <w:bCs/>
                <w:color w:val="000000"/>
                <w:u w:val="single"/>
              </w:rPr>
            </w:pPr>
            <w:r w:rsidRPr="00D71007">
              <w:rPr>
                <w:rFonts w:ascii="Calibri" w:eastAsia="Calibri" w:hAnsi="Calibri" w:cs="Calibri"/>
                <w:b/>
                <w:bCs/>
                <w:color w:val="000000"/>
                <w:u w:val="single"/>
              </w:rPr>
              <w:t>Ajustes realizados y cómo abordamos</w:t>
            </w:r>
          </w:p>
          <w:p w14:paraId="0B3EC895" w14:textId="77777777" w:rsidR="00D71007" w:rsidRPr="00D71007" w:rsidRDefault="00D71007" w:rsidP="00D71007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Sprints</w:t>
            </w:r>
            <w:proofErr w:type="spellEnd"/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: extendimos S1 (+1 semana)</w:t>
            </w:r>
            <w:r w:rsidRPr="00D71007">
              <w:rPr>
                <w:rFonts w:ascii="Calibri" w:eastAsia="Calibri" w:hAnsi="Calibri" w:cs="Calibri"/>
                <w:color w:val="000000"/>
              </w:rPr>
              <w:t xml:space="preserve"> para cerrar 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login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/CRUD y reglas base con calidad; reducimos S2 (–1 semana) sin perder el Sprint 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Goal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 (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dashboard+alertas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>).</w:t>
            </w:r>
          </w:p>
          <w:p w14:paraId="02A1C14B" w14:textId="77777777" w:rsidR="00D71007" w:rsidRPr="00D71007" w:rsidRDefault="00D71007" w:rsidP="00D71007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/>
              </w:rPr>
            </w:pPr>
            <w:r w:rsidRPr="00D71007">
              <w:rPr>
                <w:rFonts w:ascii="Calibri" w:eastAsia="Calibri" w:hAnsi="Calibri" w:cs="Calibri"/>
                <w:color w:val="000000"/>
              </w:rPr>
              <w:t xml:space="preserve">Secuencia: priorizamos CSV/Excel sobre 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APIs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>; movimos pronóstico a S3 con horizonte ajustable; dividimos “movimientos y mermas” en dos entregas.</w:t>
            </w:r>
          </w:p>
          <w:p w14:paraId="12810076" w14:textId="77777777" w:rsidR="00D71007" w:rsidRPr="00D71007" w:rsidRDefault="00D71007" w:rsidP="00D71007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/>
              </w:rPr>
            </w:pPr>
            <w:r w:rsidRPr="00D71007">
              <w:rPr>
                <w:rFonts w:ascii="Calibri" w:eastAsia="Calibri" w:hAnsi="Calibri" w:cs="Calibri"/>
                <w:color w:val="000000"/>
              </w:rPr>
              <w:t xml:space="preserve">Calidad: añadimos gate ≥95% de datos antes de publicar 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KPIs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>/alertas y reforzamos PR/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reviews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79FB7AC5" w14:textId="77777777" w:rsidR="00D71007" w:rsidRPr="00D71007" w:rsidRDefault="00D71007" w:rsidP="00D71007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/>
              </w:rPr>
            </w:pPr>
            <w:r w:rsidRPr="00D71007">
              <w:rPr>
                <w:rFonts w:ascii="Calibri" w:eastAsia="Calibri" w:hAnsi="Calibri" w:cs="Calibri"/>
                <w:color w:val="000000"/>
              </w:rPr>
              <w:t>Eventos/UX: marcaje de eventos para ajustar umbrales; consultas optimizadas, paginación y pruebas básicas de carga.</w:t>
            </w:r>
          </w:p>
          <w:p w14:paraId="3FA1C87C" w14:textId="77777777" w:rsidR="00D71007" w:rsidRPr="00D71007" w:rsidRDefault="00D71007" w:rsidP="00D71007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D71007">
              <w:rPr>
                <w:rFonts w:ascii="Calibri" w:eastAsia="Calibri" w:hAnsi="Calibri" w:cs="Calibri"/>
                <w:color w:val="000000"/>
              </w:rPr>
              <w:t xml:space="preserve">Piloto: 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checklist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 de datos mínimos, top </w:t>
            </w:r>
            <w:proofErr w:type="spellStart"/>
            <w:r w:rsidRPr="00D71007">
              <w:rPr>
                <w:rFonts w:ascii="Calibri" w:eastAsia="Calibri" w:hAnsi="Calibri" w:cs="Calibri"/>
                <w:color w:val="000000"/>
              </w:rPr>
              <w:t>SKUs</w:t>
            </w:r>
            <w:proofErr w:type="spellEnd"/>
            <w:r w:rsidRPr="00D71007">
              <w:rPr>
                <w:rFonts w:ascii="Calibri" w:eastAsia="Calibri" w:hAnsi="Calibri" w:cs="Calibri"/>
                <w:color w:val="000000"/>
              </w:rPr>
              <w:t xml:space="preserve"> y responsables</w:t>
            </w:r>
            <w:r w:rsidRPr="00D71007">
              <w:rPr>
                <w:rFonts w:ascii="Calibri" w:eastAsia="Calibri" w:hAnsi="Calibri" w:cs="Calibri"/>
                <w:b/>
                <w:bCs/>
                <w:color w:val="000000"/>
              </w:rPr>
              <w:t>.</w:t>
            </w:r>
          </w:p>
          <w:p w14:paraId="69D8961B" w14:textId="07C6DF89" w:rsidR="00D71007" w:rsidRPr="00F86B4F" w:rsidRDefault="00F86B4F" w:rsidP="00F86B4F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 w:rsidRPr="00F86B4F">
              <w:rPr>
                <w:rFonts w:ascii="Calibri" w:eastAsia="Calibri" w:hAnsi="Calibri" w:cs="Calibri"/>
                <w:color w:val="000000"/>
              </w:rPr>
              <w:t>El cumplimiento de estos objetivos permitirá entregar un MVP funcional, auditable y con resultados comparables respecto a la operación actual de los locales piloto.</w:t>
            </w:r>
          </w:p>
          <w:p w14:paraId="59784A1A" w14:textId="28821547" w:rsidR="00D71007" w:rsidRPr="00D71007" w:rsidRDefault="00D71007" w:rsidP="00D71007">
            <w:pPr>
              <w:rPr>
                <w:rFonts w:ascii="Calibri" w:eastAsia="Calibri" w:hAnsi="Calibri" w:cs="Calibri"/>
                <w:b/>
                <w:bCs/>
                <w:color w:val="000000"/>
                <w:u w:val="single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41B37154" w:rsidR="001202BF" w:rsidRPr="00612A14" w:rsidRDefault="00DB04C6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DB04C6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27E2771A" w14:textId="77777777" w:rsidR="00DB04C6" w:rsidRPr="003715C2" w:rsidRDefault="00DB04C6" w:rsidP="00DB04C6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Las evidencias presentadas en esta sección permiten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verificar de forma objetiva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el avance del Proyecto APT en su Fase 2. Seleccionamos artefactos que muestran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valor funcional entregado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(lo que ya puede usar o evaluar el usuario) y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rigurosidad técnica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(cómo lo construimos y validamos), manteniendo trazabilidad con los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objetivos específicos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definidos y la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metodología ágil por 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aplicada.</w:t>
            </w:r>
          </w:p>
          <w:p w14:paraId="35FFD8B8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Fase2 Informe Final Proyecto APT</w:t>
            </w:r>
          </w:p>
          <w:p w14:paraId="3329CE21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Modelo de datos</w:t>
            </w:r>
          </w:p>
          <w:p w14:paraId="65D5A62C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Evidencias de las pruebas</w:t>
            </w:r>
          </w:p>
          <w:p w14:paraId="5054CC30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Sprint Backlog</w:t>
            </w:r>
          </w:p>
          <w:p w14:paraId="602A1DFC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Product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Backlog</w:t>
            </w:r>
          </w:p>
          <w:p w14:paraId="4ACD3080" w14:textId="77777777" w:rsidR="00DB04C6" w:rsidRPr="003715C2" w:rsidRDefault="00DB04C6" w:rsidP="00DB04C6">
            <w:pPr>
              <w:pStyle w:val="Prrafodelista"/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  <w:p w14:paraId="3CCA842E" w14:textId="77777777" w:rsidR="00DB04C6" w:rsidRPr="003715C2" w:rsidRDefault="00DB04C6" w:rsidP="00DB04C6">
            <w:pPr>
              <w:pStyle w:val="Prrafodelista"/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COMPLEMENTARIA</w:t>
            </w:r>
          </w:p>
          <w:p w14:paraId="403D9ED8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Burndown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Charts</w:t>
            </w:r>
          </w:p>
          <w:p w14:paraId="17039EE9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Daily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Scrum</w:t>
            </w:r>
          </w:p>
          <w:p w14:paraId="00F40D57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Sprint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Retrospetive</w:t>
            </w:r>
            <w:proofErr w:type="spellEnd"/>
          </w:p>
          <w:p w14:paraId="2DB07B07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Sprint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Review</w:t>
            </w:r>
            <w:proofErr w:type="spellEnd"/>
          </w:p>
          <w:p w14:paraId="666C8CC4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Planilla de Riesgos</w:t>
            </w:r>
          </w:p>
          <w:p w14:paraId="6D611CA5" w14:textId="77777777" w:rsidR="00DB04C6" w:rsidRPr="003715C2" w:rsidRDefault="00DB04C6" w:rsidP="00DB04C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Tabla de costos</w:t>
            </w:r>
          </w:p>
          <w:p w14:paraId="6743CCDD" w14:textId="4194DB94" w:rsidR="00DB04C6" w:rsidRPr="00B340E1" w:rsidRDefault="00DB04C6" w:rsidP="00DB04C6">
            <w:pPr>
              <w:rPr>
                <w:b/>
                <w:i/>
                <w:color w:val="0070C0"/>
                <w:sz w:val="18"/>
              </w:rPr>
            </w:pPr>
            <w:r w:rsidRPr="003715C2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lastRenderedPageBreak/>
              <w:t>En conjunto, estas evidencias demuestran que el MVP evoluciona con calidad, trazabilidad y criterios de aceptación cumplidos, habilitando decisiones informadas (</w:t>
            </w:r>
            <w:proofErr w:type="spellStart"/>
            <w:r w:rsidRPr="003715C2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KPIs</w:t>
            </w:r>
            <w:proofErr w:type="spellEnd"/>
            <w:r w:rsidRPr="003715C2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/alertas) y preparando el terreno para el piloto y la siguiente iteración de mejora. Con esto, dejamos un estado sólido y auditable del proyecto para su revisión y retroalimentación docente.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245D95C1" w14:textId="77777777" w:rsidR="00500F98" w:rsidRPr="00500F98" w:rsidRDefault="00500F98" w:rsidP="00500F98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Reflexión sobre el aporte del Proyecto APT a nuestros intereses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  <w:t xml:space="preserve">El proyecto nos permitió validar y afinar lo que nos interesa como equipo: construir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productos B2B data-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driven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que resuelven problemas operativos reales. Al llevar de punta a punta (datos → </w:t>
            </w:r>
            <w:proofErr w:type="spellStart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backend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→ UI) un MVP con 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KPIs</w:t>
            </w:r>
            <w:proofErr w:type="spellEnd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, alertas y pronóstico ajustable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confirmamos afinidad por:</w:t>
            </w:r>
          </w:p>
          <w:p w14:paraId="3546C4C9" w14:textId="77777777" w:rsidR="00500F98" w:rsidRPr="00500F98" w:rsidRDefault="00500F98" w:rsidP="00500F98">
            <w:pPr>
              <w:numPr>
                <w:ilvl w:val="0"/>
                <w:numId w:val="15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Ingeniería de datos y gobierno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(calidad, diccionario, ETL/ELT).</w:t>
            </w:r>
          </w:p>
          <w:p w14:paraId="76F82B48" w14:textId="77777777" w:rsidR="00500F98" w:rsidRPr="00500F98" w:rsidRDefault="00500F98" w:rsidP="00500F98">
            <w:pPr>
              <w:numPr>
                <w:ilvl w:val="0"/>
                <w:numId w:val="15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Backend</w:t>
            </w:r>
            <w:proofErr w:type="spellEnd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y diseño de servicios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APIs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trazables, reglas de negocio).</w:t>
            </w:r>
          </w:p>
          <w:p w14:paraId="29A16850" w14:textId="77777777" w:rsidR="00500F98" w:rsidRPr="00500F98" w:rsidRDefault="00500F98" w:rsidP="00500F98">
            <w:pPr>
              <w:numPr>
                <w:ilvl w:val="0"/>
                <w:numId w:val="15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DevOps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(versionado, CI/CD, despliegue controlado).</w:t>
            </w:r>
          </w:p>
          <w:p w14:paraId="302B81FB" w14:textId="77777777" w:rsidR="00500F98" w:rsidRDefault="00500F98" w:rsidP="00500F98">
            <w:pPr>
              <w:numPr>
                <w:ilvl w:val="0"/>
                <w:numId w:val="15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Analítica aplicada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a decisiones operativas (no “modelo por el modelo”, sino impacto medible).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  <w:t xml:space="preserve">Tras la experiencia,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los intereses iniciales se mantienen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pero ahora están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mejor priorizados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primero la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calidad de datos y confiabilidad del cálculo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luego la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experiencia de usuario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y, sobre esa base,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modelos predictivos progresivos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4B1B80D8" w14:textId="77777777" w:rsidR="00500F98" w:rsidRDefault="00500F98" w:rsidP="00500F98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2B15713" w14:textId="77777777" w:rsidR="00500F98" w:rsidRPr="00500F98" w:rsidRDefault="00500F98" w:rsidP="00500F98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Proyecciones laborales a partir del Proyecto APT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  <w:t>Queremos seguir profundizando en:</w:t>
            </w:r>
          </w:p>
          <w:p w14:paraId="78664D11" w14:textId="77777777" w:rsidR="00500F98" w:rsidRPr="00500F98" w:rsidRDefault="00500F98" w:rsidP="00500F98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Data 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Engineering</w:t>
            </w:r>
            <w:proofErr w:type="spellEnd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&amp; 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MLOps</w:t>
            </w:r>
            <w:proofErr w:type="spellEnd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pipelines robustos, monitoreo de datos/modelos, y despliegue de analítica en producción.</w:t>
            </w:r>
          </w:p>
          <w:p w14:paraId="07A77BDE" w14:textId="77777777" w:rsidR="00500F98" w:rsidRPr="00500F98" w:rsidRDefault="00500F98" w:rsidP="00500F98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Arquitecturas 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cloud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observabilidad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logging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métricas, </w:t>
            </w:r>
            <w:proofErr w:type="spellStart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alerting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) para productos con SLA.</w:t>
            </w:r>
          </w:p>
          <w:p w14:paraId="3F479C56" w14:textId="77777777" w:rsidR="00500F98" w:rsidRPr="00500F98" w:rsidRDefault="00500F98" w:rsidP="00500F98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Producto y UX operativa: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dashboards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accionables, </w:t>
            </w:r>
            <w:proofErr w:type="spellStart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explicabilidad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de alertas/pronósticos y adopción en terreno.</w:t>
            </w:r>
          </w:p>
          <w:p w14:paraId="39455AEC" w14:textId="77777777" w:rsidR="00500F98" w:rsidRPr="00500F98" w:rsidRDefault="00500F98" w:rsidP="00500F98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 corto plazo nos proyectamos en roles como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Full-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Stack</w:t>
            </w:r>
            <w:proofErr w:type="spellEnd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con foco en datos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Data/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Analytics</w:t>
            </w:r>
            <w:proofErr w:type="spellEnd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Engineer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Backend</w:t>
            </w:r>
            <w:proofErr w:type="spellEnd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con DevOps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o 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Product</w:t>
            </w:r>
            <w:proofErr w:type="spellEnd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Engineer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en equipos que construyan soluciones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data-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driven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para </w:t>
            </w:r>
            <w:proofErr w:type="spellStart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retail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gastronomía o logística. A mediano plazo, apuntamos a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liderar iniciativas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que combinen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arquitectura de datos + producto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(por ejemplo, 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Tech</w:t>
            </w:r>
            <w:proofErr w:type="spellEnd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Lead/</w:t>
            </w:r>
            <w:proofErr w:type="spellStart"/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Analytics</w:t>
            </w:r>
            <w:proofErr w:type="spellEnd"/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), manteniendo el sello de </w:t>
            </w:r>
            <w:r w:rsidRPr="00500F9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impacto operativo medible</w:t>
            </w:r>
            <w:r w:rsidRPr="00500F9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(menos quiebres y mermas, mejor reposición y costos).</w:t>
            </w:r>
          </w:p>
          <w:p w14:paraId="792C6681" w14:textId="77777777" w:rsidR="00500F98" w:rsidRPr="00500F98" w:rsidRDefault="00500F98" w:rsidP="00500F98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29E8CF0E" w14:textId="1F606F4C" w:rsidR="00500F98" w:rsidRPr="00500F98" w:rsidRDefault="00500F98" w:rsidP="00500F98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E29BD" w14:textId="77777777" w:rsidR="00893194" w:rsidRDefault="00893194" w:rsidP="00EE1135">
      <w:pPr>
        <w:spacing w:after="0" w:line="240" w:lineRule="auto"/>
      </w:pPr>
      <w:r>
        <w:separator/>
      </w:r>
    </w:p>
  </w:endnote>
  <w:endnote w:type="continuationSeparator" w:id="0">
    <w:p w14:paraId="7A8995C7" w14:textId="77777777" w:rsidR="00893194" w:rsidRDefault="00893194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6A609" w14:textId="77777777" w:rsidR="00893194" w:rsidRDefault="00893194" w:rsidP="00EE1135">
      <w:pPr>
        <w:spacing w:after="0" w:line="240" w:lineRule="auto"/>
      </w:pPr>
      <w:r>
        <w:separator/>
      </w:r>
    </w:p>
  </w:footnote>
  <w:footnote w:type="continuationSeparator" w:id="0">
    <w:p w14:paraId="6A840405" w14:textId="77777777" w:rsidR="00893194" w:rsidRDefault="00893194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172"/>
    <w:multiLevelType w:val="multilevel"/>
    <w:tmpl w:val="998E50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57C1B"/>
    <w:multiLevelType w:val="multilevel"/>
    <w:tmpl w:val="E2E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220E00"/>
    <w:multiLevelType w:val="multilevel"/>
    <w:tmpl w:val="9AE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5303D"/>
    <w:multiLevelType w:val="multilevel"/>
    <w:tmpl w:val="7B5C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2B54B29"/>
    <w:multiLevelType w:val="multilevel"/>
    <w:tmpl w:val="3BF46D0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EC94411"/>
    <w:multiLevelType w:val="multilevel"/>
    <w:tmpl w:val="E8325DB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066890"/>
    <w:multiLevelType w:val="multilevel"/>
    <w:tmpl w:val="69AE9F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F4D1E00"/>
    <w:multiLevelType w:val="hybridMultilevel"/>
    <w:tmpl w:val="FDA89C22"/>
    <w:lvl w:ilvl="0" w:tplc="226C0012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08603BD"/>
    <w:multiLevelType w:val="multilevel"/>
    <w:tmpl w:val="184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601823">
    <w:abstractNumId w:val="1"/>
  </w:num>
  <w:num w:numId="2" w16cid:durableId="356086537">
    <w:abstractNumId w:val="6"/>
  </w:num>
  <w:num w:numId="3" w16cid:durableId="1259800647">
    <w:abstractNumId w:val="14"/>
  </w:num>
  <w:num w:numId="4" w16cid:durableId="466051937">
    <w:abstractNumId w:val="3"/>
  </w:num>
  <w:num w:numId="5" w16cid:durableId="196547743">
    <w:abstractNumId w:val="9"/>
  </w:num>
  <w:num w:numId="6" w16cid:durableId="300696999">
    <w:abstractNumId w:val="10"/>
  </w:num>
  <w:num w:numId="7" w16cid:durableId="839780881">
    <w:abstractNumId w:val="7"/>
  </w:num>
  <w:num w:numId="8" w16cid:durableId="1005137077">
    <w:abstractNumId w:val="8"/>
  </w:num>
  <w:num w:numId="9" w16cid:durableId="2101026605">
    <w:abstractNumId w:val="0"/>
  </w:num>
  <w:num w:numId="10" w16cid:durableId="501160627">
    <w:abstractNumId w:val="11"/>
  </w:num>
  <w:num w:numId="11" w16cid:durableId="888956130">
    <w:abstractNumId w:val="13"/>
  </w:num>
  <w:num w:numId="12" w16cid:durableId="776564406">
    <w:abstractNumId w:val="4"/>
  </w:num>
  <w:num w:numId="13" w16cid:durableId="932739912">
    <w:abstractNumId w:val="12"/>
  </w:num>
  <w:num w:numId="14" w16cid:durableId="2133748676">
    <w:abstractNumId w:val="12"/>
  </w:num>
  <w:num w:numId="15" w16cid:durableId="1469399260">
    <w:abstractNumId w:val="5"/>
  </w:num>
  <w:num w:numId="16" w16cid:durableId="1231765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77766"/>
    <w:rsid w:val="000A2F82"/>
    <w:rsid w:val="000C587E"/>
    <w:rsid w:val="00110F5A"/>
    <w:rsid w:val="001202BF"/>
    <w:rsid w:val="001B12D8"/>
    <w:rsid w:val="001E59BF"/>
    <w:rsid w:val="00242768"/>
    <w:rsid w:val="002541D2"/>
    <w:rsid w:val="00296D71"/>
    <w:rsid w:val="0032625B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00F98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893194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D71007"/>
    <w:rsid w:val="00DB04C6"/>
    <w:rsid w:val="00E043B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0F86B4F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1814</Words>
  <Characters>10939</Characters>
  <Application>Microsoft Office Word</Application>
  <DocSecurity>0</DocSecurity>
  <Lines>287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Nicolas Caviedes</cp:lastModifiedBy>
  <cp:revision>12</cp:revision>
  <dcterms:created xsi:type="dcterms:W3CDTF">2022-08-24T18:22:00Z</dcterms:created>
  <dcterms:modified xsi:type="dcterms:W3CDTF">2025-10-17T21:06:00Z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