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057FD" w14:textId="77777777" w:rsidR="00351D4A" w:rsidRDefault="005D1F27">
      <w:pPr>
        <w:jc w:val="center"/>
        <w:rPr>
          <w:rFonts w:ascii="宋体" w:hAnsi="宋体" w:hint="eastAsia"/>
          <w:lang w:eastAsia="zh-CN"/>
        </w:rPr>
      </w:pPr>
      <w:r>
        <w:rPr>
          <w:rFonts w:ascii="宋体" w:hAnsi="宋体"/>
          <w:b/>
          <w:sz w:val="44"/>
          <w:lang w:eastAsia="zh-CN"/>
        </w:rPr>
        <w:t>东北财经大学</w:t>
      </w:r>
    </w:p>
    <w:p w14:paraId="6C2C4D97" w14:textId="77777777" w:rsidR="00351D4A" w:rsidRDefault="005D1F27">
      <w:pPr>
        <w:spacing w:before="360"/>
        <w:jc w:val="center"/>
        <w:rPr>
          <w:rFonts w:ascii="宋体" w:hAnsi="宋体" w:hint="eastAsia"/>
          <w:lang w:eastAsia="zh-CN"/>
        </w:rPr>
      </w:pPr>
      <w:r>
        <w:rPr>
          <w:rFonts w:ascii="宋体" w:hAnsi="宋体"/>
          <w:b/>
          <w:sz w:val="40"/>
          <w:lang w:eastAsia="zh-CN"/>
        </w:rPr>
        <w:t>工程管理硕士（MEM）学位论文开题报告</w:t>
      </w:r>
    </w:p>
    <w:p w14:paraId="7AA97B09" w14:textId="4C8AA13A" w:rsidR="00351D4A" w:rsidRDefault="00546C61">
      <w:pPr>
        <w:spacing w:before="720"/>
        <w:jc w:val="center"/>
        <w:rPr>
          <w:rFonts w:ascii="宋体" w:hAnsi="宋体" w:hint="eastAsia"/>
          <w:lang w:eastAsia="zh-CN"/>
        </w:rPr>
      </w:pPr>
      <w:r w:rsidRPr="00546C61">
        <w:rPr>
          <w:rFonts w:ascii="宋体" w:hAnsi="宋体"/>
          <w:b/>
          <w:sz w:val="36"/>
          <w:lang w:eastAsia="zh-CN"/>
        </w:rPr>
        <w:t>基于多模型弱监督学习的低成本火烟检测研</w:t>
      </w:r>
      <w:r w:rsidR="005D1F27">
        <w:rPr>
          <w:rFonts w:ascii="宋体" w:hAnsi="宋体"/>
          <w:b/>
          <w:sz w:val="36"/>
          <w:lang w:eastAsia="zh-CN"/>
        </w:rPr>
        <w:t>究</w:t>
      </w:r>
    </w:p>
    <w:p w14:paraId="52E1F8BC" w14:textId="18845577" w:rsidR="00351D4A" w:rsidRDefault="00351D4A" w:rsidP="00483990">
      <w:pPr>
        <w:rPr>
          <w:rFonts w:ascii="宋体" w:hAnsi="宋体" w:hint="eastAsia"/>
          <w:lang w:eastAsia="zh-CN"/>
        </w:rPr>
      </w:pPr>
    </w:p>
    <w:p w14:paraId="421036DD" w14:textId="77777777" w:rsidR="00351D4A" w:rsidRDefault="00351D4A">
      <w:pPr>
        <w:rPr>
          <w:rFonts w:ascii="宋体" w:hAnsi="宋体" w:hint="eastAsia"/>
        </w:rPr>
      </w:pPr>
    </w:p>
    <w:p w14:paraId="03158BB7" w14:textId="77777777" w:rsidR="00351D4A" w:rsidRDefault="00351D4A">
      <w:pPr>
        <w:rPr>
          <w:rFonts w:ascii="宋体" w:hAnsi="宋体" w:hint="eastAsia"/>
        </w:rPr>
      </w:pPr>
    </w:p>
    <w:p w14:paraId="6C9D8D45" w14:textId="77777777" w:rsidR="00351D4A" w:rsidRDefault="00351D4A">
      <w:pPr>
        <w:rPr>
          <w:rFonts w:ascii="宋体" w:hAnsi="宋体" w:hint="eastAsia"/>
        </w:rPr>
      </w:pPr>
    </w:p>
    <w:tbl>
      <w:tblPr>
        <w:tblStyle w:val="af4"/>
        <w:tblW w:w="0" w:type="auto"/>
        <w:jc w:val="center"/>
        <w:tblLook w:val="04A0" w:firstRow="1" w:lastRow="0" w:firstColumn="1" w:lastColumn="0" w:noHBand="0" w:noVBand="1"/>
      </w:tblPr>
      <w:tblGrid>
        <w:gridCol w:w="2835"/>
        <w:gridCol w:w="4535"/>
      </w:tblGrid>
      <w:tr w:rsidR="00351D4A" w14:paraId="127B26C7" w14:textId="77777777">
        <w:trPr>
          <w:cantSplit/>
          <w:jc w:val="center"/>
        </w:trPr>
        <w:tc>
          <w:tcPr>
            <w:tcW w:w="2835" w:type="dxa"/>
            <w:shd w:val="clear" w:color="auto" w:fill="F1F1F1"/>
            <w:tcMar>
              <w:top w:w="120" w:type="dxa"/>
              <w:left w:w="130" w:type="dxa"/>
              <w:bottom w:w="120" w:type="dxa"/>
              <w:right w:w="130" w:type="dxa"/>
            </w:tcMar>
            <w:vAlign w:val="center"/>
          </w:tcPr>
          <w:p w14:paraId="73418D32" w14:textId="77777777" w:rsidR="00351D4A" w:rsidRDefault="005D1F27">
            <w:pPr>
              <w:spacing w:after="0" w:line="240" w:lineRule="auto"/>
              <w:jc w:val="center"/>
              <w:rPr>
                <w:rFonts w:ascii="宋体" w:hAnsi="宋体" w:hint="eastAsia"/>
              </w:rPr>
            </w:pPr>
            <w:proofErr w:type="spellStart"/>
            <w:r>
              <w:rPr>
                <w:rFonts w:ascii="宋体" w:hAnsi="宋体"/>
                <w:b/>
              </w:rPr>
              <w:t>专业学位类别</w:t>
            </w:r>
            <w:proofErr w:type="spellEnd"/>
          </w:p>
        </w:tc>
        <w:tc>
          <w:tcPr>
            <w:tcW w:w="4535" w:type="dxa"/>
            <w:tcMar>
              <w:top w:w="120" w:type="dxa"/>
              <w:left w:w="130" w:type="dxa"/>
              <w:bottom w:w="120" w:type="dxa"/>
              <w:right w:w="130" w:type="dxa"/>
            </w:tcMar>
            <w:vAlign w:val="center"/>
          </w:tcPr>
          <w:p w14:paraId="34D2B51F" w14:textId="77777777" w:rsidR="00351D4A" w:rsidRDefault="005D1F27">
            <w:pPr>
              <w:spacing w:after="0" w:line="240" w:lineRule="auto"/>
              <w:jc w:val="center"/>
              <w:rPr>
                <w:rFonts w:ascii="宋体" w:hAnsi="宋体" w:hint="eastAsia"/>
                <w:lang w:eastAsia="zh-CN"/>
              </w:rPr>
            </w:pPr>
            <w:r>
              <w:rPr>
                <w:rFonts w:ascii="宋体" w:hAnsi="宋体"/>
                <w:lang w:eastAsia="zh-CN"/>
              </w:rPr>
              <w:t>工程管理硕士（MEM）</w:t>
            </w:r>
          </w:p>
        </w:tc>
      </w:tr>
      <w:tr w:rsidR="00351D4A" w14:paraId="2F55E793" w14:textId="77777777">
        <w:trPr>
          <w:cantSplit/>
          <w:jc w:val="center"/>
        </w:trPr>
        <w:tc>
          <w:tcPr>
            <w:tcW w:w="2835" w:type="dxa"/>
            <w:shd w:val="clear" w:color="auto" w:fill="F1F1F1"/>
            <w:tcMar>
              <w:top w:w="120" w:type="dxa"/>
              <w:left w:w="130" w:type="dxa"/>
              <w:bottom w:w="120" w:type="dxa"/>
              <w:right w:w="130" w:type="dxa"/>
            </w:tcMar>
            <w:vAlign w:val="center"/>
          </w:tcPr>
          <w:p w14:paraId="198B62D5" w14:textId="77777777" w:rsidR="00351D4A" w:rsidRDefault="005D1F27">
            <w:pPr>
              <w:spacing w:after="0" w:line="240" w:lineRule="auto"/>
              <w:jc w:val="center"/>
              <w:rPr>
                <w:rFonts w:ascii="宋体" w:hAnsi="宋体" w:hint="eastAsia"/>
              </w:rPr>
            </w:pPr>
            <w:proofErr w:type="spellStart"/>
            <w:r>
              <w:rPr>
                <w:rFonts w:ascii="宋体" w:hAnsi="宋体"/>
                <w:b/>
              </w:rPr>
              <w:t>研究方向</w:t>
            </w:r>
            <w:proofErr w:type="spellEnd"/>
          </w:p>
        </w:tc>
        <w:tc>
          <w:tcPr>
            <w:tcW w:w="4535" w:type="dxa"/>
            <w:tcMar>
              <w:top w:w="120" w:type="dxa"/>
              <w:left w:w="130" w:type="dxa"/>
              <w:bottom w:w="120" w:type="dxa"/>
              <w:right w:w="130" w:type="dxa"/>
            </w:tcMar>
            <w:vAlign w:val="center"/>
          </w:tcPr>
          <w:p w14:paraId="135B443F" w14:textId="77777777" w:rsidR="00351D4A" w:rsidRDefault="005D1F27">
            <w:pPr>
              <w:spacing w:after="0" w:line="240" w:lineRule="auto"/>
              <w:jc w:val="center"/>
              <w:rPr>
                <w:rFonts w:ascii="宋体" w:hAnsi="宋体" w:hint="eastAsia"/>
              </w:rPr>
            </w:pPr>
            <w:proofErr w:type="spellStart"/>
            <w:r>
              <w:rPr>
                <w:rFonts w:ascii="宋体" w:hAnsi="宋体"/>
              </w:rPr>
              <w:t>数据挖掘与商务智能</w:t>
            </w:r>
            <w:proofErr w:type="spellEnd"/>
          </w:p>
        </w:tc>
      </w:tr>
      <w:tr w:rsidR="00351D4A" w14:paraId="220DB695" w14:textId="77777777">
        <w:trPr>
          <w:cantSplit/>
          <w:jc w:val="center"/>
        </w:trPr>
        <w:tc>
          <w:tcPr>
            <w:tcW w:w="2835" w:type="dxa"/>
            <w:shd w:val="clear" w:color="auto" w:fill="F1F1F1"/>
            <w:tcMar>
              <w:top w:w="120" w:type="dxa"/>
              <w:left w:w="130" w:type="dxa"/>
              <w:bottom w:w="120" w:type="dxa"/>
              <w:right w:w="130" w:type="dxa"/>
            </w:tcMar>
            <w:vAlign w:val="center"/>
          </w:tcPr>
          <w:p w14:paraId="0DA1BF35" w14:textId="77777777" w:rsidR="00351D4A" w:rsidRDefault="005D1F27">
            <w:pPr>
              <w:spacing w:after="0" w:line="240" w:lineRule="auto"/>
              <w:jc w:val="center"/>
              <w:rPr>
                <w:rFonts w:ascii="宋体" w:hAnsi="宋体" w:hint="eastAsia"/>
              </w:rPr>
            </w:pPr>
            <w:proofErr w:type="spellStart"/>
            <w:r>
              <w:rPr>
                <w:rFonts w:ascii="宋体" w:hAnsi="宋体"/>
                <w:b/>
              </w:rPr>
              <w:t>学生姓名</w:t>
            </w:r>
            <w:proofErr w:type="spellEnd"/>
          </w:p>
        </w:tc>
        <w:tc>
          <w:tcPr>
            <w:tcW w:w="4535" w:type="dxa"/>
            <w:tcMar>
              <w:top w:w="120" w:type="dxa"/>
              <w:left w:w="130" w:type="dxa"/>
              <w:bottom w:w="120" w:type="dxa"/>
              <w:right w:w="130" w:type="dxa"/>
            </w:tcMar>
            <w:vAlign w:val="center"/>
          </w:tcPr>
          <w:p w14:paraId="11310EB3" w14:textId="77777777" w:rsidR="00351D4A" w:rsidRDefault="005D1F27">
            <w:pPr>
              <w:spacing w:after="0" w:line="240" w:lineRule="auto"/>
              <w:jc w:val="center"/>
              <w:rPr>
                <w:rFonts w:ascii="宋体" w:hAnsi="宋体" w:hint="eastAsia"/>
              </w:rPr>
            </w:pPr>
            <w:r>
              <w:rPr>
                <w:rFonts w:ascii="宋体" w:hAnsi="宋体"/>
              </w:rPr>
              <w:t>董秀丽</w:t>
            </w:r>
          </w:p>
        </w:tc>
      </w:tr>
      <w:tr w:rsidR="00351D4A" w14:paraId="28C618B0" w14:textId="77777777">
        <w:trPr>
          <w:cantSplit/>
          <w:jc w:val="center"/>
        </w:trPr>
        <w:tc>
          <w:tcPr>
            <w:tcW w:w="2835" w:type="dxa"/>
            <w:shd w:val="clear" w:color="auto" w:fill="F1F1F1"/>
            <w:tcMar>
              <w:top w:w="120" w:type="dxa"/>
              <w:left w:w="130" w:type="dxa"/>
              <w:bottom w:w="120" w:type="dxa"/>
              <w:right w:w="130" w:type="dxa"/>
            </w:tcMar>
            <w:vAlign w:val="center"/>
          </w:tcPr>
          <w:p w14:paraId="03222589" w14:textId="77777777" w:rsidR="00351D4A" w:rsidRDefault="005D1F27">
            <w:pPr>
              <w:spacing w:after="0" w:line="240" w:lineRule="auto"/>
              <w:jc w:val="center"/>
              <w:rPr>
                <w:rFonts w:ascii="宋体" w:hAnsi="宋体" w:hint="eastAsia"/>
              </w:rPr>
            </w:pPr>
            <w:proofErr w:type="spellStart"/>
            <w:r>
              <w:rPr>
                <w:rFonts w:ascii="宋体" w:hAnsi="宋体"/>
                <w:b/>
              </w:rPr>
              <w:t>学号</w:t>
            </w:r>
            <w:proofErr w:type="spellEnd"/>
          </w:p>
        </w:tc>
        <w:tc>
          <w:tcPr>
            <w:tcW w:w="4535" w:type="dxa"/>
            <w:tcMar>
              <w:top w:w="120" w:type="dxa"/>
              <w:left w:w="130" w:type="dxa"/>
              <w:bottom w:w="120" w:type="dxa"/>
              <w:right w:w="130" w:type="dxa"/>
            </w:tcMar>
            <w:vAlign w:val="center"/>
          </w:tcPr>
          <w:p w14:paraId="50069D1C" w14:textId="77777777" w:rsidR="00351D4A" w:rsidRDefault="005D1F27">
            <w:pPr>
              <w:spacing w:after="0" w:line="240" w:lineRule="auto"/>
              <w:jc w:val="center"/>
              <w:rPr>
                <w:rFonts w:ascii="宋体" w:hAnsi="宋体" w:hint="eastAsia"/>
              </w:rPr>
            </w:pPr>
            <w:r>
              <w:rPr>
                <w:rFonts w:ascii="宋体" w:hAnsi="宋体"/>
              </w:rPr>
              <w:t>2025120254</w:t>
            </w:r>
          </w:p>
        </w:tc>
      </w:tr>
      <w:tr w:rsidR="00351D4A" w14:paraId="37FB5307" w14:textId="77777777">
        <w:trPr>
          <w:cantSplit/>
          <w:jc w:val="center"/>
        </w:trPr>
        <w:tc>
          <w:tcPr>
            <w:tcW w:w="2835" w:type="dxa"/>
            <w:shd w:val="clear" w:color="auto" w:fill="F1F1F1"/>
            <w:tcMar>
              <w:top w:w="120" w:type="dxa"/>
              <w:left w:w="130" w:type="dxa"/>
              <w:bottom w:w="120" w:type="dxa"/>
              <w:right w:w="130" w:type="dxa"/>
            </w:tcMar>
            <w:vAlign w:val="center"/>
          </w:tcPr>
          <w:p w14:paraId="52ADD66D" w14:textId="77777777" w:rsidR="00351D4A" w:rsidRDefault="005D1F27">
            <w:pPr>
              <w:spacing w:after="0" w:line="240" w:lineRule="auto"/>
              <w:jc w:val="center"/>
              <w:rPr>
                <w:rFonts w:ascii="宋体" w:hAnsi="宋体" w:hint="eastAsia"/>
              </w:rPr>
            </w:pPr>
            <w:proofErr w:type="spellStart"/>
            <w:r>
              <w:rPr>
                <w:rFonts w:ascii="宋体" w:hAnsi="宋体"/>
                <w:b/>
              </w:rPr>
              <w:t>指导教师</w:t>
            </w:r>
            <w:proofErr w:type="spellEnd"/>
          </w:p>
        </w:tc>
        <w:tc>
          <w:tcPr>
            <w:tcW w:w="4535" w:type="dxa"/>
            <w:tcMar>
              <w:top w:w="120" w:type="dxa"/>
              <w:left w:w="130" w:type="dxa"/>
              <w:bottom w:w="120" w:type="dxa"/>
              <w:right w:w="130" w:type="dxa"/>
            </w:tcMar>
            <w:vAlign w:val="center"/>
          </w:tcPr>
          <w:p w14:paraId="7208002B" w14:textId="77777777" w:rsidR="00351D4A" w:rsidRDefault="005D1F27">
            <w:pPr>
              <w:spacing w:after="0" w:line="240" w:lineRule="auto"/>
              <w:jc w:val="center"/>
              <w:rPr>
                <w:rFonts w:ascii="宋体" w:hAnsi="宋体" w:hint="eastAsia"/>
              </w:rPr>
            </w:pPr>
            <w:proofErr w:type="spellStart"/>
            <w:r>
              <w:rPr>
                <w:rFonts w:ascii="宋体" w:hAnsi="宋体"/>
              </w:rPr>
              <w:t>高明</w:t>
            </w:r>
            <w:proofErr w:type="spellEnd"/>
          </w:p>
        </w:tc>
      </w:tr>
      <w:tr w:rsidR="00351D4A" w14:paraId="48678962" w14:textId="77777777">
        <w:trPr>
          <w:cantSplit/>
          <w:jc w:val="center"/>
        </w:trPr>
        <w:tc>
          <w:tcPr>
            <w:tcW w:w="2835" w:type="dxa"/>
            <w:shd w:val="clear" w:color="auto" w:fill="F1F1F1"/>
            <w:tcMar>
              <w:top w:w="120" w:type="dxa"/>
              <w:left w:w="130" w:type="dxa"/>
              <w:bottom w:w="120" w:type="dxa"/>
              <w:right w:w="130" w:type="dxa"/>
            </w:tcMar>
            <w:vAlign w:val="center"/>
          </w:tcPr>
          <w:p w14:paraId="3FAD127A" w14:textId="77777777" w:rsidR="00351D4A" w:rsidRDefault="005D1F27">
            <w:pPr>
              <w:spacing w:after="0" w:line="240" w:lineRule="auto"/>
              <w:jc w:val="center"/>
              <w:rPr>
                <w:rFonts w:ascii="宋体" w:hAnsi="宋体" w:hint="eastAsia"/>
              </w:rPr>
            </w:pPr>
            <w:proofErr w:type="spellStart"/>
            <w:r>
              <w:rPr>
                <w:rFonts w:ascii="宋体" w:hAnsi="宋体"/>
                <w:b/>
              </w:rPr>
              <w:t>开题日期</w:t>
            </w:r>
            <w:proofErr w:type="spellEnd"/>
          </w:p>
        </w:tc>
        <w:tc>
          <w:tcPr>
            <w:tcW w:w="4535" w:type="dxa"/>
            <w:tcMar>
              <w:top w:w="120" w:type="dxa"/>
              <w:left w:w="130" w:type="dxa"/>
              <w:bottom w:w="120" w:type="dxa"/>
              <w:right w:w="130" w:type="dxa"/>
            </w:tcMar>
            <w:vAlign w:val="center"/>
          </w:tcPr>
          <w:p w14:paraId="6DAAB17A" w14:textId="77777777" w:rsidR="00351D4A" w:rsidRDefault="005D1F27">
            <w:pPr>
              <w:spacing w:after="0" w:line="240" w:lineRule="auto"/>
              <w:jc w:val="center"/>
              <w:rPr>
                <w:rFonts w:ascii="宋体" w:hAnsi="宋体" w:hint="eastAsia"/>
              </w:rPr>
            </w:pPr>
            <w:r>
              <w:rPr>
                <w:rFonts w:ascii="宋体" w:hAnsi="宋体"/>
              </w:rPr>
              <w:t>2026年9月</w:t>
            </w:r>
          </w:p>
        </w:tc>
      </w:tr>
    </w:tbl>
    <w:p w14:paraId="470E5C61" w14:textId="77777777" w:rsidR="00351D4A" w:rsidRDefault="005D1F27">
      <w:pPr>
        <w:rPr>
          <w:rFonts w:ascii="宋体" w:hAnsi="宋体" w:hint="eastAsia"/>
        </w:rPr>
      </w:pPr>
      <w:r>
        <w:rPr>
          <w:rFonts w:ascii="宋体" w:hAnsi="宋体"/>
        </w:rPr>
        <w:br w:type="page"/>
      </w:r>
    </w:p>
    <w:p w14:paraId="0CFABEAC" w14:textId="77777777" w:rsidR="00351D4A" w:rsidRDefault="005D1F27">
      <w:pPr>
        <w:pStyle w:val="1"/>
        <w:rPr>
          <w:lang w:eastAsia="zh-CN"/>
        </w:rPr>
      </w:pPr>
      <w:r>
        <w:rPr>
          <w:lang w:eastAsia="zh-CN"/>
        </w:rPr>
        <w:lastRenderedPageBreak/>
        <w:t>一、研究背景与问题提出</w:t>
      </w:r>
    </w:p>
    <w:p w14:paraId="0A718043" w14:textId="77777777" w:rsidR="00351D4A" w:rsidRDefault="005D1F27">
      <w:pPr>
        <w:pStyle w:val="21"/>
        <w:rPr>
          <w:lang w:eastAsia="zh-CN"/>
        </w:rPr>
      </w:pPr>
      <w:r>
        <w:rPr>
          <w:lang w:eastAsia="zh-CN"/>
        </w:rPr>
        <w:t xml:space="preserve">1.1 </w:t>
      </w:r>
      <w:r>
        <w:rPr>
          <w:lang w:eastAsia="zh-CN"/>
        </w:rPr>
        <w:t>研究背景与课题来源</w:t>
      </w:r>
    </w:p>
    <w:p w14:paraId="3F525186" w14:textId="77777777" w:rsidR="00351D4A" w:rsidRDefault="005D1F27">
      <w:pPr>
        <w:spacing w:after="80" w:line="360" w:lineRule="auto"/>
        <w:ind w:firstLine="420"/>
        <w:rPr>
          <w:lang w:eastAsia="zh-CN"/>
        </w:rPr>
      </w:pPr>
      <w:r>
        <w:rPr>
          <w:lang w:eastAsia="zh-CN"/>
        </w:rPr>
        <w:t>在森林火灾、危化园区和仓储管线等场景中，智能监控离不开计算机视觉。</w:t>
      </w:r>
      <w:r>
        <w:rPr>
          <w:lang w:eastAsia="zh-CN"/>
        </w:rPr>
        <w:t xml:space="preserve">YOLO </w:t>
      </w:r>
      <w:r>
        <w:rPr>
          <w:lang w:eastAsia="zh-CN"/>
        </w:rPr>
        <w:t>等主流目标检测算法依赖全监督学习，需要大量高质量人工标注。火烟样本标注成本高、周期长，而且火烟形态特殊，人工标注容易带主观偏差，影响模型迭代。因此，如何自动生成可用标注</w:t>
      </w:r>
      <w:r>
        <w:rPr>
          <w:rFonts w:hint="eastAsia"/>
          <w:lang w:eastAsia="zh-CN"/>
        </w:rPr>
        <w:t>数据</w:t>
      </w:r>
      <w:r>
        <w:rPr>
          <w:lang w:eastAsia="zh-CN"/>
        </w:rPr>
        <w:t>，是当前数据制备中的主要问题。</w:t>
      </w:r>
      <w:r>
        <w:rPr>
          <w:lang w:eastAsia="zh-CN"/>
        </w:rPr>
        <w:t>[1-3]</w:t>
      </w:r>
    </w:p>
    <w:p w14:paraId="540E4A96" w14:textId="77777777" w:rsidR="00351D4A" w:rsidRDefault="005D1F27">
      <w:pPr>
        <w:spacing w:after="80" w:line="360" w:lineRule="auto"/>
        <w:ind w:firstLine="420"/>
        <w:rPr>
          <w:lang w:eastAsia="zh-CN"/>
        </w:rPr>
      </w:pPr>
      <w:r>
        <w:rPr>
          <w:lang w:eastAsia="zh-CN"/>
        </w:rPr>
        <w:t>本文以火焰和烟雾</w:t>
      </w:r>
      <w:r>
        <w:rPr>
          <w:rFonts w:hint="eastAsia"/>
          <w:lang w:eastAsia="zh-CN"/>
        </w:rPr>
        <w:t>作</w:t>
      </w:r>
      <w:r>
        <w:rPr>
          <w:lang w:eastAsia="zh-CN"/>
        </w:rPr>
        <w:t>为研究对象。火烟是火灾最核心的视觉特征，识别效果直接关系财产安全。火烟属于非刚性目标，形态多变、边界弥散，早期尺度很小，容易与背景混淆。与边界清晰的刚性物体相比，火烟边界模糊，不同标注人员对目标范围的判断差异较大。这种对标注尺度敏感的特点，适合用来检验自动标签生成算法。本文方法也有通用性，后续可推广到油污泄漏等其他非刚性目标。</w:t>
      </w:r>
      <w:r>
        <w:rPr>
          <w:lang w:eastAsia="zh-CN"/>
        </w:rPr>
        <w:t>[1-3,17-18,20]</w:t>
      </w:r>
    </w:p>
    <w:p w14:paraId="43502C37" w14:textId="77777777" w:rsidR="00351D4A" w:rsidRDefault="005D1F27">
      <w:pPr>
        <w:spacing w:after="80" w:line="360" w:lineRule="auto"/>
        <w:ind w:firstLine="420"/>
        <w:rPr>
          <w:lang w:eastAsia="zh-CN"/>
        </w:rPr>
      </w:pPr>
      <w:r>
        <w:rPr>
          <w:lang w:eastAsia="zh-CN"/>
        </w:rPr>
        <w:t>近年来，</w:t>
      </w:r>
      <w:r>
        <w:rPr>
          <w:lang w:eastAsia="zh-CN"/>
        </w:rPr>
        <w:t xml:space="preserve">Grounding DINO </w:t>
      </w:r>
      <w:r>
        <w:rPr>
          <w:lang w:eastAsia="zh-CN"/>
        </w:rPr>
        <w:t>和</w:t>
      </w:r>
      <w:r>
        <w:rPr>
          <w:lang w:eastAsia="zh-CN"/>
        </w:rPr>
        <w:t xml:space="preserve"> SAM </w:t>
      </w:r>
      <w:r>
        <w:rPr>
          <w:lang w:eastAsia="zh-CN"/>
        </w:rPr>
        <w:t>等视觉大模型发展较快，为自动标注提供了新手段。这类模型有零样本定位和分割能力，可以生成大规模伪标签。目前关注点已不只是验证可行性，而是解决工程落地问题：如何提高标签一致性，如何量化后处理收益，不同数据规模下如何选择生产流程。</w:t>
      </w:r>
      <w:r>
        <w:rPr>
          <w:lang w:eastAsia="zh-CN"/>
        </w:rPr>
        <w:t>[4-7,17-18,24-25,32-33]</w:t>
      </w:r>
    </w:p>
    <w:p w14:paraId="75BD1E02" w14:textId="77777777" w:rsidR="00351D4A" w:rsidRDefault="005D1F27">
      <w:pPr>
        <w:spacing w:after="80" w:line="360" w:lineRule="auto"/>
        <w:ind w:firstLine="420"/>
        <w:rPr>
          <w:lang w:eastAsia="zh-CN"/>
        </w:rPr>
      </w:pPr>
      <w:r>
        <w:rPr>
          <w:lang w:eastAsia="zh-CN"/>
        </w:rPr>
        <w:t>本文</w:t>
      </w:r>
      <w:r>
        <w:rPr>
          <w:rFonts w:hint="eastAsia"/>
          <w:lang w:eastAsia="zh-CN"/>
        </w:rPr>
        <w:t>在</w:t>
      </w:r>
      <w:r>
        <w:rPr>
          <w:lang w:eastAsia="zh-CN"/>
        </w:rPr>
        <w:t>不改动现有模型的原生网络结构</w:t>
      </w:r>
      <w:r>
        <w:rPr>
          <w:rFonts w:hint="eastAsia"/>
          <w:lang w:eastAsia="zh-CN"/>
        </w:rPr>
        <w:t>的情况下</w:t>
      </w:r>
      <w:r>
        <w:rPr>
          <w:lang w:eastAsia="zh-CN"/>
        </w:rPr>
        <w:t>，设计一套级联式火烟伪标签生成与验证流程。流程先用</w:t>
      </w:r>
      <w:r>
        <w:rPr>
          <w:lang w:eastAsia="zh-CN"/>
        </w:rPr>
        <w:t xml:space="preserve"> Grounding DINO </w:t>
      </w:r>
      <w:r>
        <w:rPr>
          <w:lang w:eastAsia="zh-CN"/>
        </w:rPr>
        <w:t>生成初始伪标签，再用</w:t>
      </w:r>
      <w:r>
        <w:rPr>
          <w:lang w:eastAsia="zh-CN"/>
        </w:rPr>
        <w:t xml:space="preserve"> SAM3 </w:t>
      </w:r>
      <w:r>
        <w:rPr>
          <w:lang w:eastAsia="zh-CN"/>
        </w:rPr>
        <w:t>做质量审核和边界修正，最后用</w:t>
      </w:r>
      <w:r>
        <w:rPr>
          <w:lang w:eastAsia="zh-CN"/>
        </w:rPr>
        <w:t xml:space="preserve"> YOLO </w:t>
      </w:r>
      <w:r>
        <w:rPr>
          <w:lang w:eastAsia="zh-CN"/>
        </w:rPr>
        <w:t>检测器的训练效果评估标签可用性。本文不提出新网络结构，重点建立稳定、可复现的伪标签生成与验证规范，明确后处理环节和人工干预的成本收益边界。</w:t>
      </w:r>
      <w:r>
        <w:rPr>
          <w:lang w:eastAsia="zh-CN"/>
        </w:rPr>
        <w:t>[31,33-34]</w:t>
      </w:r>
      <w:r>
        <w:rPr>
          <w:rFonts w:hint="eastAsia"/>
          <w:lang w:eastAsia="zh-CN"/>
        </w:rPr>
        <w:t xml:space="preserve"> </w:t>
      </w:r>
      <w:r>
        <w:rPr>
          <w:rFonts w:hint="eastAsia"/>
          <w:lang w:eastAsia="zh-CN"/>
        </w:rPr>
        <w:t>为非刚性目标的自动化标签制备提供技术和决策参考。</w:t>
      </w:r>
    </w:p>
    <w:p w14:paraId="73351F5F" w14:textId="77777777" w:rsidR="00351D4A" w:rsidRDefault="005D1F27">
      <w:pPr>
        <w:pStyle w:val="21"/>
        <w:rPr>
          <w:lang w:eastAsia="zh-CN"/>
        </w:rPr>
      </w:pPr>
      <w:r>
        <w:rPr>
          <w:lang w:eastAsia="zh-CN"/>
        </w:rPr>
        <w:t xml:space="preserve">1.2 </w:t>
      </w:r>
      <w:r>
        <w:rPr>
          <w:lang w:eastAsia="zh-CN"/>
        </w:rPr>
        <w:t>研究问题提出：三个主要挑战</w:t>
      </w:r>
    </w:p>
    <w:p w14:paraId="58016809" w14:textId="77777777" w:rsidR="00351D4A" w:rsidRDefault="005D1F27">
      <w:pPr>
        <w:pStyle w:val="aff0"/>
        <w:spacing w:after="80" w:line="360" w:lineRule="auto"/>
        <w:ind w:left="840"/>
        <w:rPr>
          <w:b/>
          <w:lang w:eastAsia="zh-CN"/>
        </w:rPr>
      </w:pPr>
      <w:r>
        <w:rPr>
          <w:rFonts w:hint="eastAsia"/>
          <w:b/>
          <w:lang w:eastAsia="zh-CN"/>
        </w:rPr>
        <w:t>挑战一：如何稳定生成可直接用于训练的伪标签。</w:t>
      </w:r>
    </w:p>
    <w:p w14:paraId="49010A18" w14:textId="77777777" w:rsidR="00351D4A" w:rsidRDefault="005D1F27">
      <w:pPr>
        <w:pStyle w:val="aff0"/>
        <w:spacing w:after="80" w:line="360" w:lineRule="auto"/>
        <w:ind w:left="840"/>
        <w:rPr>
          <w:lang w:eastAsia="zh-CN"/>
        </w:rPr>
      </w:pPr>
      <w:r>
        <w:rPr>
          <w:rFonts w:hint="eastAsia"/>
          <w:lang w:eastAsia="zh-CN"/>
        </w:rPr>
        <w:t xml:space="preserve">Grounding DINO </w:t>
      </w:r>
      <w:r>
        <w:rPr>
          <w:rFonts w:hint="eastAsia"/>
          <w:lang w:eastAsia="zh-CN"/>
        </w:rPr>
        <w:t>的检测结果受文本提示、置信度阈值和数据分布影响。火烟具有非刚性、边界不清等特点</w:t>
      </w:r>
      <w:r>
        <w:rPr>
          <w:rFonts w:hint="eastAsia"/>
          <w:lang w:eastAsia="zh-CN"/>
        </w:rPr>
        <w:t>[</w:t>
      </w:r>
      <w:r>
        <w:rPr>
          <w:lang w:eastAsia="zh-CN"/>
        </w:rPr>
        <w:t>17-18]</w:t>
      </w:r>
      <w:r>
        <w:rPr>
          <w:rFonts w:hint="eastAsia"/>
          <w:lang w:eastAsia="zh-CN"/>
        </w:rPr>
        <w:t>，不同提示词和阈值组合会导致漏检、误检和定位框偏差。因此，需要确定并固化最优提示词与阈值，批量生</w:t>
      </w:r>
      <w:r>
        <w:rPr>
          <w:rFonts w:hint="eastAsia"/>
          <w:lang w:eastAsia="zh-CN"/>
        </w:rPr>
        <w:lastRenderedPageBreak/>
        <w:t>成基准伪标签</w:t>
      </w:r>
      <w:r>
        <w:rPr>
          <w:rFonts w:hint="eastAsia"/>
          <w:lang w:eastAsia="zh-CN"/>
        </w:rPr>
        <w:t xml:space="preserve"> V1</w:t>
      </w:r>
      <w:r>
        <w:rPr>
          <w:rFonts w:hint="eastAsia"/>
          <w:lang w:eastAsia="zh-CN"/>
        </w:rPr>
        <w:t>，同时验证</w:t>
      </w:r>
      <w:r>
        <w:rPr>
          <w:rFonts w:hint="eastAsia"/>
          <w:lang w:eastAsia="zh-CN"/>
        </w:rPr>
        <w:t xml:space="preserve"> V1 </w:t>
      </w:r>
      <w:r>
        <w:rPr>
          <w:rFonts w:hint="eastAsia"/>
          <w:lang w:eastAsia="zh-CN"/>
        </w:rPr>
        <w:t>能为下游</w:t>
      </w:r>
      <w:r>
        <w:rPr>
          <w:rFonts w:hint="eastAsia"/>
          <w:lang w:eastAsia="zh-CN"/>
        </w:rPr>
        <w:t xml:space="preserve"> YOLO </w:t>
      </w:r>
      <w:r>
        <w:rPr>
          <w:rFonts w:hint="eastAsia"/>
          <w:lang w:eastAsia="zh-CN"/>
        </w:rPr>
        <w:t>提供多少有效监督信号。</w:t>
      </w:r>
      <w:r>
        <w:rPr>
          <w:lang w:eastAsia="zh-CN"/>
        </w:rPr>
        <w:t>[8-10,16,19,21-23,31,34]</w:t>
      </w:r>
    </w:p>
    <w:p w14:paraId="47ED18FA" w14:textId="77777777" w:rsidR="00351D4A" w:rsidRDefault="005D1F27">
      <w:pPr>
        <w:pStyle w:val="aff0"/>
        <w:spacing w:after="80" w:line="360" w:lineRule="auto"/>
        <w:ind w:left="840"/>
        <w:rPr>
          <w:b/>
          <w:lang w:eastAsia="zh-CN"/>
        </w:rPr>
      </w:pPr>
      <w:r>
        <w:rPr>
          <w:rFonts w:hint="eastAsia"/>
          <w:b/>
          <w:lang w:eastAsia="zh-CN"/>
        </w:rPr>
        <w:t>挑战二：如何针对火烟特性设计</w:t>
      </w:r>
      <w:r>
        <w:rPr>
          <w:rFonts w:hint="eastAsia"/>
          <w:b/>
          <w:lang w:eastAsia="zh-CN"/>
        </w:rPr>
        <w:t xml:space="preserve"> SAM3 </w:t>
      </w:r>
      <w:r>
        <w:rPr>
          <w:rFonts w:hint="eastAsia"/>
          <w:b/>
          <w:lang w:eastAsia="zh-CN"/>
        </w:rPr>
        <w:t>后置处理策略，并验证实际增量。</w:t>
      </w:r>
    </w:p>
    <w:p w14:paraId="6DE41BFD" w14:textId="77777777" w:rsidR="00351D4A" w:rsidRDefault="005D1F27">
      <w:pPr>
        <w:pStyle w:val="aff0"/>
        <w:spacing w:after="80" w:line="360" w:lineRule="auto"/>
        <w:ind w:left="840"/>
        <w:rPr>
          <w:lang w:eastAsia="zh-CN"/>
        </w:rPr>
      </w:pPr>
      <w:r>
        <w:rPr>
          <w:rFonts w:hint="eastAsia"/>
          <w:lang w:eastAsia="zh-CN"/>
        </w:rPr>
        <w:t xml:space="preserve">SAM3 </w:t>
      </w:r>
      <w:r>
        <w:rPr>
          <w:rFonts w:hint="eastAsia"/>
          <w:lang w:eastAsia="zh-CN"/>
        </w:rPr>
        <w:t>能根据概念提示输出检测、分割和跟踪结果</w:t>
      </w:r>
      <w:r>
        <w:rPr>
          <w:rFonts w:hint="eastAsia"/>
          <w:lang w:eastAsia="zh-CN"/>
        </w:rPr>
        <w:t>[</w:t>
      </w:r>
      <w:r>
        <w:rPr>
          <w:lang w:eastAsia="zh-CN"/>
        </w:rPr>
        <w:t>7]</w:t>
      </w:r>
      <w:r>
        <w:rPr>
          <w:rFonts w:hint="eastAsia"/>
          <w:lang w:eastAsia="zh-CN"/>
        </w:rPr>
        <w:t>，但分割边界更细并不一定更适合目标检测训练。烟雾半透明、扩散，分割边界与检测框天然不同</w:t>
      </w:r>
      <w:r>
        <w:rPr>
          <w:rFonts w:hint="eastAsia"/>
          <w:lang w:eastAsia="zh-CN"/>
        </w:rPr>
        <w:t>[18,30]</w:t>
      </w:r>
      <w:r>
        <w:rPr>
          <w:rFonts w:hint="eastAsia"/>
          <w:lang w:eastAsia="zh-CN"/>
        </w:rPr>
        <w:t>；火焰形态多变，如火场、火线、火点，直接使用</w:t>
      </w:r>
      <w:r>
        <w:rPr>
          <w:rFonts w:hint="eastAsia"/>
          <w:lang w:eastAsia="zh-CN"/>
        </w:rPr>
        <w:t xml:space="preserve"> SAM3 </w:t>
      </w:r>
      <w:r>
        <w:rPr>
          <w:rFonts w:hint="eastAsia"/>
          <w:lang w:eastAsia="zh-CN"/>
        </w:rPr>
        <w:t>分割结果容易产生“大框套小框”的过分割噪声，干扰下游定位训练</w:t>
      </w:r>
      <w:r>
        <w:rPr>
          <w:rFonts w:hint="eastAsia"/>
          <w:lang w:eastAsia="zh-CN"/>
        </w:rPr>
        <w:t>[</w:t>
      </w:r>
      <w:r>
        <w:rPr>
          <w:lang w:eastAsia="zh-CN"/>
        </w:rPr>
        <w:t>20]</w:t>
      </w:r>
      <w:r>
        <w:rPr>
          <w:rFonts w:hint="eastAsia"/>
          <w:lang w:eastAsia="zh-CN"/>
        </w:rPr>
        <w:t>。本文不把</w:t>
      </w:r>
      <w:r>
        <w:rPr>
          <w:rFonts w:hint="eastAsia"/>
          <w:lang w:eastAsia="zh-CN"/>
        </w:rPr>
        <w:t xml:space="preserve"> SAM3 </w:t>
      </w:r>
      <w:r>
        <w:rPr>
          <w:rFonts w:hint="eastAsia"/>
          <w:lang w:eastAsia="zh-CN"/>
        </w:rPr>
        <w:t>当成直接替换</w:t>
      </w:r>
      <w:r>
        <w:rPr>
          <w:rFonts w:hint="eastAsia"/>
          <w:lang w:eastAsia="zh-CN"/>
        </w:rPr>
        <w:t xml:space="preserve"> V1 </w:t>
      </w:r>
      <w:r>
        <w:rPr>
          <w:rFonts w:hint="eastAsia"/>
          <w:lang w:eastAsia="zh-CN"/>
        </w:rPr>
        <w:t>的更强模型，而是把它作为后置校验节点。针对火和烟分别设定提示词、审核门槛、补漏规则和去重策略，并严格限制其重定位权限。这里的关键不是</w:t>
      </w:r>
      <w:r>
        <w:rPr>
          <w:rFonts w:hint="eastAsia"/>
          <w:lang w:eastAsia="zh-CN"/>
        </w:rPr>
        <w:t xml:space="preserve"> SAM3 </w:t>
      </w:r>
      <w:r>
        <w:rPr>
          <w:rFonts w:hint="eastAsia"/>
          <w:lang w:eastAsia="zh-CN"/>
        </w:rPr>
        <w:t>强不强，而是在什么权限、针对什么目标、什么条件下使用才有价值。</w:t>
      </w:r>
    </w:p>
    <w:p w14:paraId="6312ABB3" w14:textId="77777777" w:rsidR="00351D4A" w:rsidRDefault="005D1F27">
      <w:pPr>
        <w:pStyle w:val="aff0"/>
        <w:spacing w:after="80" w:line="360" w:lineRule="auto"/>
        <w:ind w:left="840"/>
        <w:rPr>
          <w:b/>
          <w:lang w:eastAsia="zh-CN"/>
        </w:rPr>
      </w:pPr>
      <w:r>
        <w:rPr>
          <w:rFonts w:hint="eastAsia"/>
          <w:b/>
          <w:lang w:eastAsia="zh-CN"/>
        </w:rPr>
        <w:t>挑战三：数据规模扩大后如何选择标签生产流程。</w:t>
      </w:r>
    </w:p>
    <w:p w14:paraId="5E51D65B" w14:textId="77777777" w:rsidR="00351D4A" w:rsidRDefault="005D1F27">
      <w:pPr>
        <w:pStyle w:val="aff0"/>
        <w:spacing w:after="80" w:line="360" w:lineRule="auto"/>
        <w:ind w:left="840"/>
        <w:rPr>
          <w:lang w:eastAsia="zh-CN"/>
        </w:rPr>
      </w:pPr>
      <w:r>
        <w:rPr>
          <w:rFonts w:hint="eastAsia"/>
          <w:lang w:eastAsia="zh-CN"/>
        </w:rPr>
        <w:t>人工全手工标注、</w:t>
      </w:r>
      <w:r>
        <w:rPr>
          <w:rFonts w:hint="eastAsia"/>
          <w:lang w:eastAsia="zh-CN"/>
        </w:rPr>
        <w:t xml:space="preserve">Grounding DINO </w:t>
      </w:r>
      <w:r>
        <w:rPr>
          <w:rFonts w:hint="eastAsia"/>
          <w:lang w:eastAsia="zh-CN"/>
        </w:rPr>
        <w:t>单级自动化方案</w:t>
      </w:r>
      <w:r>
        <w:rPr>
          <w:rFonts w:hint="eastAsia"/>
          <w:lang w:eastAsia="zh-CN"/>
        </w:rPr>
        <w:t xml:space="preserve"> V1</w:t>
      </w:r>
      <w:r>
        <w:rPr>
          <w:rFonts w:hint="eastAsia"/>
          <w:lang w:eastAsia="zh-CN"/>
        </w:rPr>
        <w:t>、</w:t>
      </w:r>
      <w:r>
        <w:rPr>
          <w:rFonts w:hint="eastAsia"/>
          <w:lang w:eastAsia="zh-CN"/>
        </w:rPr>
        <w:t xml:space="preserve">SAM3 </w:t>
      </w:r>
      <w:r>
        <w:rPr>
          <w:rFonts w:hint="eastAsia"/>
          <w:lang w:eastAsia="zh-CN"/>
        </w:rPr>
        <w:t>级联后处理方案，在标签质量、时间收敛和人工复审成本之间存在权衡关系。已有研究证明基础模型能减轻标注负担</w:t>
      </w:r>
      <w:r>
        <w:rPr>
          <w:rFonts w:hint="eastAsia"/>
          <w:lang w:eastAsia="zh-CN"/>
        </w:rPr>
        <w:t>[21,25,31,33-34]</w:t>
      </w:r>
      <w:r>
        <w:rPr>
          <w:rFonts w:hint="eastAsia"/>
          <w:lang w:eastAsia="zh-CN"/>
        </w:rPr>
        <w:t>，但不同规模下投入产出比差异明显。本文选取</w:t>
      </w:r>
      <w:r>
        <w:rPr>
          <w:rFonts w:hint="eastAsia"/>
          <w:lang w:eastAsia="zh-CN"/>
        </w:rPr>
        <w:t xml:space="preserve"> 1 </w:t>
      </w:r>
      <w:r>
        <w:rPr>
          <w:rFonts w:hint="eastAsia"/>
          <w:lang w:eastAsia="zh-CN"/>
        </w:rPr>
        <w:t>千、</w:t>
      </w:r>
      <w:r>
        <w:rPr>
          <w:rFonts w:hint="eastAsia"/>
          <w:lang w:eastAsia="zh-CN"/>
        </w:rPr>
        <w:t xml:space="preserve">1 </w:t>
      </w:r>
      <w:r>
        <w:rPr>
          <w:rFonts w:hint="eastAsia"/>
          <w:lang w:eastAsia="zh-CN"/>
        </w:rPr>
        <w:t>万和</w:t>
      </w:r>
      <w:r>
        <w:rPr>
          <w:rFonts w:hint="eastAsia"/>
          <w:lang w:eastAsia="zh-CN"/>
        </w:rPr>
        <w:t xml:space="preserve"> 10 </w:t>
      </w:r>
      <w:r>
        <w:rPr>
          <w:rFonts w:hint="eastAsia"/>
          <w:lang w:eastAsia="zh-CN"/>
        </w:rPr>
        <w:t>万张作为代表规模，通过实测计算时间和下游检测器收敛表现，比较不同方案的综合效益。</w:t>
      </w:r>
    </w:p>
    <w:p w14:paraId="04994338" w14:textId="77777777" w:rsidR="00351D4A" w:rsidRDefault="005D1F27">
      <w:pPr>
        <w:pStyle w:val="21"/>
        <w:rPr>
          <w:lang w:eastAsia="zh-CN"/>
        </w:rPr>
      </w:pPr>
      <w:r>
        <w:rPr>
          <w:lang w:eastAsia="zh-CN"/>
        </w:rPr>
        <w:t xml:space="preserve">1.3 </w:t>
      </w:r>
      <w:r>
        <w:rPr>
          <w:lang w:eastAsia="zh-CN"/>
        </w:rPr>
        <w:t>研究目的与研究意义</w:t>
      </w:r>
    </w:p>
    <w:p w14:paraId="06B46CE0" w14:textId="77777777" w:rsidR="00351D4A" w:rsidRDefault="005D1F27">
      <w:pPr>
        <w:spacing w:after="60" w:line="360" w:lineRule="auto"/>
        <w:ind w:firstLineChars="100" w:firstLine="240"/>
        <w:jc w:val="both"/>
        <w:rPr>
          <w:lang w:eastAsia="zh-CN"/>
        </w:rPr>
      </w:pPr>
      <w:r>
        <w:rPr>
          <w:lang w:eastAsia="zh-CN"/>
        </w:rPr>
        <w:t>本研究面向火烟目标检测训练数据构建，目标是减少对全量人工逐框标注的依赖，同时避免只追求数据量而忽视标注精度。为此，本文先构建并固化基于</w:t>
      </w:r>
      <w:r>
        <w:rPr>
          <w:lang w:eastAsia="zh-CN"/>
        </w:rPr>
        <w:t xml:space="preserve"> Grounding DINO </w:t>
      </w:r>
      <w:r>
        <w:rPr>
          <w:lang w:eastAsia="zh-CN"/>
        </w:rPr>
        <w:t>的</w:t>
      </w:r>
      <w:r>
        <w:rPr>
          <w:lang w:eastAsia="zh-CN"/>
        </w:rPr>
        <w:t xml:space="preserve"> V1 </w:t>
      </w:r>
      <w:r>
        <w:rPr>
          <w:lang w:eastAsia="zh-CN"/>
        </w:rPr>
        <w:t>伪标签自动生成流程，再设计并验证面向火焰和烟雾的</w:t>
      </w:r>
      <w:r>
        <w:rPr>
          <w:lang w:eastAsia="zh-CN"/>
        </w:rPr>
        <w:t xml:space="preserve"> SAM3 </w:t>
      </w:r>
      <w:r>
        <w:rPr>
          <w:lang w:eastAsia="zh-CN"/>
        </w:rPr>
        <w:t>后置校验与候选治理方法，最后比较不同数据规模下的投入和效果。</w:t>
      </w:r>
    </w:p>
    <w:p w14:paraId="52C18353" w14:textId="77777777" w:rsidR="00351D4A" w:rsidRDefault="005D1F27">
      <w:pPr>
        <w:spacing w:after="60" w:line="360" w:lineRule="auto"/>
        <w:ind w:firstLineChars="100" w:firstLine="240"/>
        <w:jc w:val="both"/>
        <w:rPr>
          <w:lang w:eastAsia="zh-CN"/>
        </w:rPr>
      </w:pPr>
      <w:r>
        <w:rPr>
          <w:lang w:eastAsia="zh-CN"/>
        </w:rPr>
        <w:t>在方法层面，本文将标签质量诊断和</w:t>
      </w:r>
      <w:r>
        <w:rPr>
          <w:lang w:eastAsia="zh-CN"/>
        </w:rPr>
        <w:t xml:space="preserve"> YOLO </w:t>
      </w:r>
      <w:r>
        <w:rPr>
          <w:lang w:eastAsia="zh-CN"/>
        </w:rPr>
        <w:t>下游训练效用分开评估。</w:t>
      </w:r>
      <w:proofErr w:type="spellStart"/>
      <w:r>
        <w:rPr>
          <w:lang w:eastAsia="zh-CN"/>
        </w:rPr>
        <w:t>IoU</w:t>
      </w:r>
      <w:proofErr w:type="spellEnd"/>
      <w:r>
        <w:rPr>
          <w:lang w:eastAsia="zh-CN"/>
        </w:rPr>
        <w:t>、漏检、误检和框偏差可以解释标签差异，但不能直接等同于模型训练增益。标签噪声研究也表明，错误标签和定位噪声会影响模型学习。因此，本文用标签指标解释问题，用统一训练协议下的</w:t>
      </w:r>
      <w:r>
        <w:rPr>
          <w:lang w:eastAsia="zh-CN"/>
        </w:rPr>
        <w:t xml:space="preserve"> YOLO </w:t>
      </w:r>
      <w:r>
        <w:rPr>
          <w:lang w:eastAsia="zh-CN"/>
        </w:rPr>
        <w:t>结果判断流程是否值得保留。</w:t>
      </w:r>
    </w:p>
    <w:p w14:paraId="64D7D899" w14:textId="77777777" w:rsidR="00351D4A" w:rsidRDefault="005D1F27">
      <w:pPr>
        <w:spacing w:after="60" w:line="360" w:lineRule="auto"/>
        <w:ind w:firstLineChars="100" w:firstLine="240"/>
        <w:jc w:val="both"/>
        <w:rPr>
          <w:lang w:eastAsia="zh-CN"/>
        </w:rPr>
      </w:pPr>
      <w:r>
        <w:rPr>
          <w:lang w:eastAsia="zh-CN"/>
        </w:rPr>
        <w:t>在工程落地层面，本文关注标签生产流程的综合价值，不只看单个模型指标。为此引入三项机制：一是用</w:t>
      </w:r>
      <w:r>
        <w:rPr>
          <w:lang w:eastAsia="zh-CN"/>
        </w:rPr>
        <w:t xml:space="preserve"> Stage-Gate </w:t>
      </w:r>
      <w:r>
        <w:rPr>
          <w:lang w:eastAsia="zh-CN"/>
        </w:rPr>
        <w:t>阶段门控做动态熔断，避免无效实验消耗算力</w:t>
      </w:r>
      <w:r>
        <w:rPr>
          <w:rFonts w:hint="eastAsia"/>
          <w:lang w:eastAsia="zh-CN"/>
        </w:rPr>
        <w:t>[11]</w:t>
      </w:r>
      <w:r>
        <w:rPr>
          <w:lang w:eastAsia="zh-CN"/>
        </w:rPr>
        <w:t>；二是用</w:t>
      </w:r>
      <w:r>
        <w:rPr>
          <w:lang w:eastAsia="zh-CN"/>
        </w:rPr>
        <w:t xml:space="preserve"> Pareto </w:t>
      </w:r>
      <w:r>
        <w:rPr>
          <w:lang w:eastAsia="zh-CN"/>
        </w:rPr>
        <w:t>非支配关系，在精度、时间和人工投入之间筛选候选流程</w:t>
      </w:r>
      <w:r>
        <w:rPr>
          <w:rFonts w:hint="eastAsia"/>
          <w:lang w:eastAsia="zh-CN"/>
        </w:rPr>
        <w:t>[12]</w:t>
      </w:r>
      <w:r>
        <w:rPr>
          <w:lang w:eastAsia="zh-CN"/>
        </w:rPr>
        <w:t>；</w:t>
      </w:r>
      <w:r>
        <w:rPr>
          <w:lang w:eastAsia="zh-CN"/>
        </w:rPr>
        <w:lastRenderedPageBreak/>
        <w:t>三是坚持全链路可复现，确保原始数据、配置、伪标签和下游训练结果都能反查</w:t>
      </w:r>
      <w:r>
        <w:rPr>
          <w:rFonts w:hint="eastAsia"/>
          <w:lang w:eastAsia="zh-CN"/>
        </w:rPr>
        <w:t>[13-15,23,26-28]</w:t>
      </w:r>
      <w:r>
        <w:rPr>
          <w:lang w:eastAsia="zh-CN"/>
        </w:rPr>
        <w:t>。</w:t>
      </w:r>
    </w:p>
    <w:p w14:paraId="479D506E" w14:textId="77777777" w:rsidR="00351D4A" w:rsidRDefault="005D1F27">
      <w:pPr>
        <w:pStyle w:val="21"/>
        <w:rPr>
          <w:lang w:eastAsia="zh-CN"/>
        </w:rPr>
      </w:pPr>
      <w:r>
        <w:rPr>
          <w:lang w:eastAsia="zh-CN"/>
        </w:rPr>
        <w:t xml:space="preserve">1.4 </w:t>
      </w:r>
      <w:r>
        <w:rPr>
          <w:lang w:eastAsia="zh-CN"/>
        </w:rPr>
        <w:t>国内外研究现状与研究缺口</w:t>
      </w:r>
    </w:p>
    <w:p w14:paraId="7923668C" w14:textId="77777777" w:rsidR="00351D4A" w:rsidRDefault="005D1F27">
      <w:pPr>
        <w:spacing w:after="80" w:line="360" w:lineRule="auto"/>
        <w:ind w:firstLine="420"/>
        <w:rPr>
          <w:lang w:eastAsia="zh-CN"/>
        </w:rPr>
      </w:pPr>
      <w:r>
        <w:rPr>
          <w:rFonts w:hint="eastAsia"/>
          <w:lang w:eastAsia="zh-CN"/>
        </w:rPr>
        <w:t>传统目标检测长期依赖全监督学习。</w:t>
      </w:r>
      <w:r>
        <w:rPr>
          <w:rFonts w:hint="eastAsia"/>
          <w:lang w:eastAsia="zh-CN"/>
        </w:rPr>
        <w:t xml:space="preserve">YOLO </w:t>
      </w:r>
      <w:r>
        <w:rPr>
          <w:rFonts w:hint="eastAsia"/>
          <w:lang w:eastAsia="zh-CN"/>
        </w:rPr>
        <w:t>系列在弱小目标感知、复杂背景抑制和早期烟雾捕捉方面有进展，但这类研究多集中在网络结构改进和指标提升，算法效果仍依赖高质量人工标注。随着大规模训练数据需求增加，人工标签获取和维护的时间与人力成本越来越突出，数据“质”与“量”的协同供给成为模型迭代的瓶颈。</w:t>
      </w:r>
    </w:p>
    <w:p w14:paraId="5E21F9DA" w14:textId="77777777" w:rsidR="00351D4A" w:rsidRDefault="005D1F27">
      <w:pPr>
        <w:spacing w:after="80" w:line="360" w:lineRule="auto"/>
        <w:ind w:firstLine="420"/>
        <w:rPr>
          <w:lang w:eastAsia="zh-CN"/>
        </w:rPr>
      </w:pPr>
      <w:r>
        <w:rPr>
          <w:rFonts w:hint="eastAsia"/>
          <w:lang w:eastAsia="zh-CN"/>
        </w:rPr>
        <w:t>开放词汇检测提供了新思路。</w:t>
      </w:r>
      <w:r>
        <w:rPr>
          <w:rFonts w:hint="eastAsia"/>
          <w:lang w:eastAsia="zh-CN"/>
        </w:rPr>
        <w:t xml:space="preserve">Grounding DINO </w:t>
      </w:r>
      <w:r>
        <w:rPr>
          <w:rFonts w:hint="eastAsia"/>
          <w:lang w:eastAsia="zh-CN"/>
        </w:rPr>
        <w:t>等模型通过文本和视觉特征对齐，实现开放世界目标定位</w:t>
      </w:r>
      <w:r>
        <w:rPr>
          <w:rFonts w:hint="eastAsia"/>
          <w:lang w:eastAsia="zh-CN"/>
        </w:rPr>
        <w:t>[4]</w:t>
      </w:r>
      <w:r>
        <w:rPr>
          <w:rFonts w:hint="eastAsia"/>
          <w:lang w:eastAsia="zh-CN"/>
        </w:rPr>
        <w:t>，已有研究证明提示词设计和微调策略会影响检测效果。但现有文献多关注零样本场景下的直接感知，较少研究其预测结果如何稳定转化为大规模闭集训练标签，也缺乏对伪标签驱动下游检测器训练后泛化效能的系统评估。换句话说，别人更多在问“</w:t>
      </w:r>
      <w:r>
        <w:rPr>
          <w:rFonts w:hint="eastAsia"/>
          <w:lang w:eastAsia="zh-CN"/>
        </w:rPr>
        <w:t xml:space="preserve">Grounding DINO </w:t>
      </w:r>
      <w:r>
        <w:rPr>
          <w:rFonts w:hint="eastAsia"/>
          <w:lang w:eastAsia="zh-CN"/>
        </w:rPr>
        <w:t>能不能检出目标”，本文更关心“它检出的框经过处理后，能不能当作</w:t>
      </w:r>
      <w:r>
        <w:rPr>
          <w:rFonts w:hint="eastAsia"/>
          <w:lang w:eastAsia="zh-CN"/>
        </w:rPr>
        <w:t xml:space="preserve"> YOLO </w:t>
      </w:r>
      <w:r>
        <w:rPr>
          <w:rFonts w:hint="eastAsia"/>
          <w:lang w:eastAsia="zh-CN"/>
        </w:rPr>
        <w:t>的训练标签，并且真的有用”。</w:t>
      </w:r>
    </w:p>
    <w:p w14:paraId="587AF6BC" w14:textId="77777777" w:rsidR="00351D4A" w:rsidRDefault="005D1F27">
      <w:pPr>
        <w:spacing w:after="80" w:line="360" w:lineRule="auto"/>
        <w:ind w:firstLine="420"/>
        <w:rPr>
          <w:lang w:eastAsia="zh-CN"/>
        </w:rPr>
      </w:pPr>
      <w:r>
        <w:rPr>
          <w:rFonts w:hint="eastAsia"/>
          <w:lang w:eastAsia="zh-CN"/>
        </w:rPr>
        <w:t xml:space="preserve">SAM </w:t>
      </w:r>
      <w:r>
        <w:rPr>
          <w:rFonts w:hint="eastAsia"/>
          <w:lang w:eastAsia="zh-CN"/>
        </w:rPr>
        <w:t>系列分割模型提供更细的空间信息，并扩展到图像、视频和概念提示驱动的检测、分割和跟踪任务</w:t>
      </w:r>
      <w:r>
        <w:rPr>
          <w:rFonts w:hint="eastAsia"/>
          <w:lang w:eastAsia="zh-CN"/>
        </w:rPr>
        <w:t>[5-7]</w:t>
      </w:r>
      <w:r>
        <w:rPr>
          <w:rFonts w:hint="eastAsia"/>
          <w:lang w:eastAsia="zh-CN"/>
        </w:rPr>
        <w:t>。火灾和烟雾场景中，已有研究用这类模型提高火焰定位或烟雾分割粒度</w:t>
      </w:r>
      <w:r>
        <w:rPr>
          <w:rFonts w:hint="eastAsia"/>
          <w:lang w:eastAsia="zh-CN"/>
        </w:rPr>
        <w:t>[17-18]</w:t>
      </w:r>
      <w:r>
        <w:rPr>
          <w:rFonts w:hint="eastAsia"/>
          <w:lang w:eastAsia="zh-CN"/>
        </w:rPr>
        <w:t>。但这些工作通常把分割质量本身当作目标，比如边界更细、分割更准。本文的落点不同：分割更细不代表转换出的检测框更适合训练。火烟是非刚性物体，分割边界和检测框很难一一对应。因此，</w:t>
      </w:r>
      <w:r>
        <w:rPr>
          <w:rFonts w:hint="eastAsia"/>
          <w:lang w:eastAsia="zh-CN"/>
        </w:rPr>
        <w:t xml:space="preserve">SAM3 </w:t>
      </w:r>
      <w:r>
        <w:rPr>
          <w:rFonts w:hint="eastAsia"/>
          <w:lang w:eastAsia="zh-CN"/>
        </w:rPr>
        <w:t>是否适合作为后置模型，不能只看分割是否更细，还要分别验证它在审核、补漏和边界调整中的作用。本文进一步把</w:t>
      </w:r>
      <w:r>
        <w:rPr>
          <w:rFonts w:hint="eastAsia"/>
          <w:lang w:eastAsia="zh-CN"/>
        </w:rPr>
        <w:t xml:space="preserve"> SAM3 </w:t>
      </w:r>
      <w:r>
        <w:rPr>
          <w:rFonts w:hint="eastAsia"/>
          <w:lang w:eastAsia="zh-CN"/>
        </w:rPr>
        <w:t>的操作权限拆开，分别看它删框、补框、改框各自会带来什么后果。</w:t>
      </w:r>
    </w:p>
    <w:p w14:paraId="005882A3" w14:textId="77777777" w:rsidR="00351D4A" w:rsidRDefault="005D1F27">
      <w:pPr>
        <w:spacing w:after="80" w:line="360" w:lineRule="auto"/>
        <w:ind w:firstLine="420"/>
        <w:rPr>
          <w:lang w:eastAsia="zh-CN"/>
        </w:rPr>
      </w:pPr>
      <w:r>
        <w:rPr>
          <w:rFonts w:hint="eastAsia"/>
          <w:lang w:eastAsia="zh-CN"/>
        </w:rPr>
        <w:t>自动标签评价也存在问题。火烟边界不稳定，自动框和人工框之间可能只是松紧或风格不同，也可能确实存在漏检、误检或定位偏差。只靠标准</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很难区分这些情况。因此，除了</w:t>
      </w:r>
      <w:r>
        <w:rPr>
          <w:rFonts w:hint="eastAsia"/>
          <w:lang w:eastAsia="zh-CN"/>
        </w:rPr>
        <w:t xml:space="preserve"> Precision</w:t>
      </w:r>
      <w:r>
        <w:rPr>
          <w:rFonts w:hint="eastAsia"/>
          <w:lang w:eastAsia="zh-CN"/>
        </w:rPr>
        <w:t>、</w:t>
      </w:r>
      <w:r>
        <w:rPr>
          <w:rFonts w:hint="eastAsia"/>
          <w:lang w:eastAsia="zh-CN"/>
        </w:rPr>
        <w:t xml:space="preserve">Recall </w:t>
      </w:r>
      <w:r>
        <w:rPr>
          <w:rFonts w:hint="eastAsia"/>
          <w:lang w:eastAsia="zh-CN"/>
        </w:rPr>
        <w:t>和</w:t>
      </w:r>
      <w:r>
        <w:rPr>
          <w:rFonts w:hint="eastAsia"/>
          <w:lang w:eastAsia="zh-CN"/>
        </w:rPr>
        <w:t xml:space="preserve"> </w:t>
      </w:r>
      <w:proofErr w:type="spellStart"/>
      <w:r>
        <w:rPr>
          <w:rFonts w:hint="eastAsia"/>
          <w:lang w:eastAsia="zh-CN"/>
        </w:rPr>
        <w:t>IoU</w:t>
      </w:r>
      <w:proofErr w:type="spellEnd"/>
      <w:r>
        <w:rPr>
          <w:rFonts w:hint="eastAsia"/>
          <w:lang w:eastAsia="zh-CN"/>
        </w:rPr>
        <w:t>，还需要结合边界敏感性分析和下游训练结果判断伪标签是否真正可用。与常规做法相比，本文不把标签层指标当作最终结论，而是把它作为诊断工具，最终看</w:t>
      </w:r>
      <w:r>
        <w:rPr>
          <w:rFonts w:hint="eastAsia"/>
          <w:lang w:eastAsia="zh-CN"/>
        </w:rPr>
        <w:t xml:space="preserve"> YOLO </w:t>
      </w:r>
      <w:r>
        <w:rPr>
          <w:rFonts w:hint="eastAsia"/>
          <w:lang w:eastAsia="zh-CN"/>
        </w:rPr>
        <w:t>在下游任务中的表现。</w:t>
      </w:r>
    </w:p>
    <w:p w14:paraId="5E984FC0" w14:textId="77777777" w:rsidR="00351D4A" w:rsidRDefault="00351D4A">
      <w:pPr>
        <w:spacing w:after="80" w:line="360" w:lineRule="auto"/>
        <w:ind w:firstLine="420"/>
        <w:rPr>
          <w:lang w:eastAsia="zh-CN"/>
        </w:rPr>
      </w:pPr>
    </w:p>
    <w:p w14:paraId="14385CDC" w14:textId="77777777" w:rsidR="00351D4A" w:rsidRDefault="005D1F27">
      <w:pPr>
        <w:spacing w:after="80" w:line="360" w:lineRule="auto"/>
        <w:ind w:firstLine="420"/>
        <w:rPr>
          <w:lang w:eastAsia="zh-CN"/>
        </w:rPr>
      </w:pPr>
      <w:r>
        <w:rPr>
          <w:rFonts w:hint="eastAsia"/>
          <w:lang w:eastAsia="zh-CN"/>
        </w:rPr>
        <w:lastRenderedPageBreak/>
        <w:t>在训练数据制备效率方面，已有研究将基础模型与主动学习、半监督检测和自动标注流程结合，减少人工标注量</w:t>
      </w:r>
      <w:r>
        <w:rPr>
          <w:rFonts w:hint="eastAsia"/>
          <w:lang w:eastAsia="zh-CN"/>
        </w:rPr>
        <w:t>[25,31,33-34]</w:t>
      </w:r>
      <w:r>
        <w:rPr>
          <w:rFonts w:hint="eastAsia"/>
          <w:lang w:eastAsia="zh-CN"/>
        </w:rPr>
        <w:t>。这些工作说明基础模型辅助标注有潜力，但较少从系统工程角度讨论不同数据规模下标注范式的动态选择。实际中，人工逐框、单模型伪标签和级联方案各有取舍，效果、时间和人工投入之间没有固定最优关系。数据规模变化后，合适流程也可能变化。本文与这类工作的区别在于：不只验证某一种伪标签方法能不能省人工，而是把人工标注、</w:t>
      </w:r>
      <w:r>
        <w:rPr>
          <w:rFonts w:hint="eastAsia"/>
          <w:lang w:eastAsia="zh-CN"/>
        </w:rPr>
        <w:t xml:space="preserve">V1 </w:t>
      </w:r>
      <w:r>
        <w:rPr>
          <w:rFonts w:hint="eastAsia"/>
          <w:lang w:eastAsia="zh-CN"/>
        </w:rPr>
        <w:t>单级自动化、</w:t>
      </w:r>
      <w:r>
        <w:rPr>
          <w:rFonts w:hint="eastAsia"/>
          <w:lang w:eastAsia="zh-CN"/>
        </w:rPr>
        <w:t xml:space="preserve">SAM3 </w:t>
      </w:r>
      <w:r>
        <w:rPr>
          <w:rFonts w:hint="eastAsia"/>
          <w:lang w:eastAsia="zh-CN"/>
        </w:rPr>
        <w:t>级联方案放在</w:t>
      </w:r>
      <w:r>
        <w:rPr>
          <w:rFonts w:hint="eastAsia"/>
          <w:lang w:eastAsia="zh-CN"/>
        </w:rPr>
        <w:t xml:space="preserve"> 1k</w:t>
      </w:r>
      <w:r>
        <w:rPr>
          <w:rFonts w:hint="eastAsia"/>
          <w:lang w:eastAsia="zh-CN"/>
        </w:rPr>
        <w:t>、</w:t>
      </w:r>
      <w:r>
        <w:rPr>
          <w:rFonts w:hint="eastAsia"/>
          <w:lang w:eastAsia="zh-CN"/>
        </w:rPr>
        <w:t>10k</w:t>
      </w:r>
      <w:r>
        <w:rPr>
          <w:rFonts w:hint="eastAsia"/>
          <w:lang w:eastAsia="zh-CN"/>
        </w:rPr>
        <w:t>、</w:t>
      </w:r>
      <w:r>
        <w:rPr>
          <w:rFonts w:hint="eastAsia"/>
          <w:lang w:eastAsia="zh-CN"/>
        </w:rPr>
        <w:t xml:space="preserve">100k </w:t>
      </w:r>
      <w:r>
        <w:rPr>
          <w:rFonts w:hint="eastAsia"/>
          <w:lang w:eastAsia="zh-CN"/>
        </w:rPr>
        <w:t>三种规模下比较，统计检测效果、制备时间和人工投入，再用</w:t>
      </w:r>
      <w:r>
        <w:rPr>
          <w:rFonts w:hint="eastAsia"/>
          <w:lang w:eastAsia="zh-CN"/>
        </w:rPr>
        <w:t xml:space="preserve"> Pareto </w:t>
      </w:r>
      <w:r>
        <w:rPr>
          <w:rFonts w:hint="eastAsia"/>
          <w:lang w:eastAsia="zh-CN"/>
        </w:rPr>
        <w:t>关系筛流程。</w:t>
      </w:r>
    </w:p>
    <w:p w14:paraId="514F1932" w14:textId="77777777" w:rsidR="00351D4A" w:rsidRDefault="005D1F27">
      <w:pPr>
        <w:spacing w:after="80" w:line="360" w:lineRule="auto"/>
        <w:ind w:firstLine="420"/>
        <w:rPr>
          <w:lang w:eastAsia="zh-CN"/>
        </w:rPr>
      </w:pPr>
      <w:r>
        <w:rPr>
          <w:rFonts w:hint="eastAsia"/>
          <w:lang w:eastAsia="zh-CN"/>
        </w:rPr>
        <w:t>总体来看，现有研究为伪标签自动生成提供了技术基础，但从训练数据制备角度看，仍有三个问题需要解决：一是如何将开放词汇检测结果稳定转化为可用于训练的伪标签，并合理评价标签质量和下游效用；二是</w:t>
      </w:r>
      <w:r>
        <w:rPr>
          <w:rFonts w:hint="eastAsia"/>
          <w:lang w:eastAsia="zh-CN"/>
        </w:rPr>
        <w:t xml:space="preserve"> SAM3 </w:t>
      </w:r>
      <w:r>
        <w:rPr>
          <w:rFonts w:hint="eastAsia"/>
          <w:lang w:eastAsia="zh-CN"/>
        </w:rPr>
        <w:t>在火烟场景适合承担哪些后置操作，火和烟是否需要不同规则；三是数据规模扩大后，人工标注、单模型伪标签和级联流程如何根据检测效果、制备时间和人工投入进行选择。本文围绕这三个问题展开</w:t>
      </w:r>
      <w:r>
        <w:rPr>
          <w:lang w:eastAsia="zh-CN"/>
        </w:rPr>
        <w:t>。</w:t>
      </w:r>
    </w:p>
    <w:p w14:paraId="6286729F" w14:textId="77777777" w:rsidR="00351D4A" w:rsidRDefault="005D1F27">
      <w:pPr>
        <w:pStyle w:val="21"/>
        <w:rPr>
          <w:lang w:eastAsia="zh-CN"/>
        </w:rPr>
      </w:pPr>
      <w:r>
        <w:rPr>
          <w:lang w:eastAsia="zh-CN"/>
        </w:rPr>
        <w:t xml:space="preserve">1.5 </w:t>
      </w:r>
      <w:r>
        <w:rPr>
          <w:lang w:eastAsia="zh-CN"/>
        </w:rPr>
        <w:t>研究内容与研究方法</w:t>
      </w:r>
    </w:p>
    <w:p w14:paraId="5AE82756" w14:textId="77777777" w:rsidR="00351D4A" w:rsidRDefault="005D1F27">
      <w:pPr>
        <w:spacing w:after="80" w:line="360" w:lineRule="auto"/>
        <w:ind w:firstLine="420"/>
        <w:rPr>
          <w:lang w:eastAsia="zh-CN"/>
        </w:rPr>
      </w:pPr>
      <w:r>
        <w:rPr>
          <w:rFonts w:hint="eastAsia"/>
          <w:lang w:eastAsia="zh-CN"/>
        </w:rPr>
        <w:t>本文主要包括三项研究内容。</w:t>
      </w:r>
    </w:p>
    <w:p w14:paraId="1739E576" w14:textId="77777777" w:rsidR="00351D4A" w:rsidRDefault="005D1F27">
      <w:pPr>
        <w:spacing w:after="80" w:line="360" w:lineRule="auto"/>
        <w:ind w:firstLine="420"/>
        <w:rPr>
          <w:lang w:eastAsia="zh-CN"/>
        </w:rPr>
      </w:pPr>
      <w:r>
        <w:rPr>
          <w:rFonts w:hint="eastAsia"/>
          <w:lang w:eastAsia="zh-CN"/>
        </w:rPr>
        <w:t>第一，构建火烟伪标签自动生成与质量验证流程。</w:t>
      </w:r>
    </w:p>
    <w:p w14:paraId="2324A3D4" w14:textId="77777777" w:rsidR="00351D4A" w:rsidRDefault="005D1F27">
      <w:pPr>
        <w:spacing w:after="80" w:line="360" w:lineRule="auto"/>
        <w:ind w:firstLine="420"/>
        <w:rPr>
          <w:lang w:eastAsia="zh-CN"/>
        </w:rPr>
      </w:pPr>
      <w:r>
        <w:rPr>
          <w:rFonts w:hint="eastAsia"/>
          <w:lang w:eastAsia="zh-CN"/>
        </w:rPr>
        <w:t>先在开发集上选择并冻结</w:t>
      </w:r>
      <w:r>
        <w:rPr>
          <w:rFonts w:hint="eastAsia"/>
          <w:lang w:eastAsia="zh-CN"/>
        </w:rPr>
        <w:t xml:space="preserve"> Grounding DINO </w:t>
      </w:r>
      <w:r>
        <w:rPr>
          <w:rFonts w:hint="eastAsia"/>
          <w:lang w:eastAsia="zh-CN"/>
        </w:rPr>
        <w:t>的提示词和检测阈值，再批量生成</w:t>
      </w:r>
      <w:r>
        <w:rPr>
          <w:rFonts w:hint="eastAsia"/>
          <w:lang w:eastAsia="zh-CN"/>
        </w:rPr>
        <w:t xml:space="preserve"> V1 </w:t>
      </w:r>
      <w:r>
        <w:rPr>
          <w:rFonts w:hint="eastAsia"/>
          <w:lang w:eastAsia="zh-CN"/>
        </w:rPr>
        <w:t>伪标签。随后从漏检、误检、框位置偏差等方面分析标签质量，并在统一训练条件下用</w:t>
      </w:r>
      <w:r>
        <w:rPr>
          <w:rFonts w:hint="eastAsia"/>
          <w:lang w:eastAsia="zh-CN"/>
        </w:rPr>
        <w:t xml:space="preserve"> YOLO </w:t>
      </w:r>
      <w:r>
        <w:rPr>
          <w:rFonts w:hint="eastAsia"/>
          <w:lang w:eastAsia="zh-CN"/>
        </w:rPr>
        <w:t>验证不同标签版本的下游训练效果，判断</w:t>
      </w:r>
      <w:r>
        <w:rPr>
          <w:rFonts w:hint="eastAsia"/>
          <w:lang w:eastAsia="zh-CN"/>
        </w:rPr>
        <w:t xml:space="preserve"> V1 </w:t>
      </w:r>
      <w:r>
        <w:rPr>
          <w:rFonts w:hint="eastAsia"/>
          <w:lang w:eastAsia="zh-CN"/>
        </w:rPr>
        <w:t>是否具备实际使用价值。</w:t>
      </w:r>
    </w:p>
    <w:p w14:paraId="4FADCC30" w14:textId="77777777" w:rsidR="00351D4A" w:rsidRDefault="005D1F27">
      <w:pPr>
        <w:spacing w:after="80" w:line="360" w:lineRule="auto"/>
        <w:ind w:firstLine="420"/>
        <w:rPr>
          <w:lang w:eastAsia="zh-CN"/>
        </w:rPr>
      </w:pPr>
      <w:r>
        <w:rPr>
          <w:rFonts w:hint="eastAsia"/>
          <w:lang w:eastAsia="zh-CN"/>
        </w:rPr>
        <w:t>第二，研究</w:t>
      </w:r>
      <w:r>
        <w:rPr>
          <w:rFonts w:hint="eastAsia"/>
          <w:lang w:eastAsia="zh-CN"/>
        </w:rPr>
        <w:t xml:space="preserve"> SAM3 </w:t>
      </w:r>
      <w:r>
        <w:rPr>
          <w:rFonts w:hint="eastAsia"/>
          <w:lang w:eastAsia="zh-CN"/>
        </w:rPr>
        <w:t>在</w:t>
      </w:r>
      <w:r>
        <w:rPr>
          <w:rFonts w:hint="eastAsia"/>
          <w:lang w:eastAsia="zh-CN"/>
        </w:rPr>
        <w:t xml:space="preserve"> V1 </w:t>
      </w:r>
      <w:r>
        <w:rPr>
          <w:rFonts w:hint="eastAsia"/>
          <w:lang w:eastAsia="zh-CN"/>
        </w:rPr>
        <w:t>之后的后置处理方法。</w:t>
      </w:r>
    </w:p>
    <w:p w14:paraId="597F34EA" w14:textId="77777777" w:rsidR="00351D4A" w:rsidRDefault="005D1F27">
      <w:pPr>
        <w:spacing w:after="80" w:line="360" w:lineRule="auto"/>
        <w:ind w:firstLine="420"/>
        <w:rPr>
          <w:lang w:eastAsia="zh-CN"/>
        </w:rPr>
      </w:pPr>
      <w:r>
        <w:rPr>
          <w:rFonts w:hint="eastAsia"/>
          <w:lang w:eastAsia="zh-CN"/>
        </w:rPr>
        <w:t>本文将</w:t>
      </w:r>
      <w:r>
        <w:rPr>
          <w:rFonts w:hint="eastAsia"/>
          <w:lang w:eastAsia="zh-CN"/>
        </w:rPr>
        <w:t xml:space="preserve"> SAM3 </w:t>
      </w:r>
      <w:r>
        <w:rPr>
          <w:rFonts w:hint="eastAsia"/>
          <w:lang w:eastAsia="zh-CN"/>
        </w:rPr>
        <w:t>的作用分为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三类，分别用于已有候选审核、漏检目标补充和边界调整。针对火焰局部漏检问题，设计基于</w:t>
      </w:r>
      <w:r>
        <w:rPr>
          <w:rFonts w:hint="eastAsia"/>
          <w:lang w:eastAsia="zh-CN"/>
        </w:rPr>
        <w:t xml:space="preserve"> SAM3 </w:t>
      </w:r>
      <w:r>
        <w:rPr>
          <w:rFonts w:hint="eastAsia"/>
          <w:lang w:eastAsia="zh-CN"/>
        </w:rPr>
        <w:t>候选结果的补漏算法，对</w:t>
      </w:r>
      <w:r>
        <w:rPr>
          <w:rFonts w:hint="eastAsia"/>
          <w:lang w:eastAsia="zh-CN"/>
        </w:rPr>
        <w:t xml:space="preserve"> V1 </w:t>
      </w:r>
      <w:r>
        <w:rPr>
          <w:rFonts w:hint="eastAsia"/>
          <w:lang w:eastAsia="zh-CN"/>
        </w:rPr>
        <w:t>未覆盖的火焰目标进行候选发现，并结合置信度、空间重叠关系和重复目标过滤规则决定是否加入标签。</w:t>
      </w:r>
      <w:r>
        <w:rPr>
          <w:rFonts w:hint="eastAsia"/>
          <w:lang w:eastAsia="zh-CN"/>
        </w:rPr>
        <w:t xml:space="preserve">Verifier </w:t>
      </w:r>
      <w:r>
        <w:rPr>
          <w:rFonts w:hint="eastAsia"/>
          <w:lang w:eastAsia="zh-CN"/>
        </w:rPr>
        <w:t>和</w:t>
      </w:r>
      <w:r>
        <w:rPr>
          <w:rFonts w:hint="eastAsia"/>
          <w:lang w:eastAsia="zh-CN"/>
        </w:rPr>
        <w:t xml:space="preserve"> Refiner </w:t>
      </w:r>
      <w:r>
        <w:rPr>
          <w:rFonts w:hint="eastAsia"/>
          <w:lang w:eastAsia="zh-CN"/>
        </w:rPr>
        <w:t>分别验证候选可靠性和边界调整效果。三类操作单独实验，并通过多随机种子训练和阶段规则判断是否进入最终流程，避免不同操作混在一起后无法判断性能变化来源。</w:t>
      </w:r>
    </w:p>
    <w:p w14:paraId="001DC8EF" w14:textId="77777777" w:rsidR="00351D4A" w:rsidRDefault="005D1F27">
      <w:pPr>
        <w:spacing w:after="80" w:line="360" w:lineRule="auto"/>
        <w:ind w:firstLine="420"/>
        <w:rPr>
          <w:lang w:eastAsia="zh-CN"/>
        </w:rPr>
      </w:pPr>
      <w:r>
        <w:rPr>
          <w:rFonts w:hint="eastAsia"/>
          <w:lang w:eastAsia="zh-CN"/>
        </w:rPr>
        <w:lastRenderedPageBreak/>
        <w:t>第三，比较不同数据规模下的标签生产方案。</w:t>
      </w:r>
    </w:p>
    <w:p w14:paraId="11B216B9" w14:textId="77777777" w:rsidR="00351D4A" w:rsidRDefault="005D1F27">
      <w:pPr>
        <w:spacing w:after="80" w:line="360" w:lineRule="auto"/>
        <w:ind w:firstLine="420"/>
        <w:rPr>
          <w:lang w:eastAsia="zh-CN"/>
        </w:rPr>
      </w:pPr>
      <w:r>
        <w:rPr>
          <w:rFonts w:hint="eastAsia"/>
          <w:lang w:eastAsia="zh-CN"/>
        </w:rPr>
        <w:t>在前两部分实验基础上，统计人工标注、</w:t>
      </w:r>
      <w:r>
        <w:rPr>
          <w:rFonts w:hint="eastAsia"/>
          <w:lang w:eastAsia="zh-CN"/>
        </w:rPr>
        <w:t xml:space="preserve">Grounding DINO </w:t>
      </w:r>
      <w:r>
        <w:rPr>
          <w:rFonts w:hint="eastAsia"/>
          <w:lang w:eastAsia="zh-CN"/>
        </w:rPr>
        <w:t>推理、</w:t>
      </w:r>
      <w:r>
        <w:rPr>
          <w:rFonts w:hint="eastAsia"/>
          <w:lang w:eastAsia="zh-CN"/>
        </w:rPr>
        <w:t xml:space="preserve">SAM3 </w:t>
      </w:r>
      <w:r>
        <w:rPr>
          <w:rFonts w:hint="eastAsia"/>
          <w:lang w:eastAsia="zh-CN"/>
        </w:rPr>
        <w:t>处理、人工抽检和返工等投入，并对</w:t>
      </w:r>
      <w:r>
        <w:rPr>
          <w:rFonts w:hint="eastAsia"/>
          <w:lang w:eastAsia="zh-CN"/>
        </w:rPr>
        <w:t xml:space="preserve"> 1 </w:t>
      </w:r>
      <w:r>
        <w:rPr>
          <w:rFonts w:hint="eastAsia"/>
          <w:lang w:eastAsia="zh-CN"/>
        </w:rPr>
        <w:t>千、</w:t>
      </w:r>
      <w:r>
        <w:rPr>
          <w:rFonts w:hint="eastAsia"/>
          <w:lang w:eastAsia="zh-CN"/>
        </w:rPr>
        <w:t xml:space="preserve">1 </w:t>
      </w:r>
      <w:r>
        <w:rPr>
          <w:rFonts w:hint="eastAsia"/>
          <w:lang w:eastAsia="zh-CN"/>
        </w:rPr>
        <w:t>万和</w:t>
      </w:r>
      <w:r>
        <w:rPr>
          <w:rFonts w:hint="eastAsia"/>
          <w:lang w:eastAsia="zh-CN"/>
        </w:rPr>
        <w:t xml:space="preserve"> 10 </w:t>
      </w:r>
      <w:r>
        <w:rPr>
          <w:rFonts w:hint="eastAsia"/>
          <w:lang w:eastAsia="zh-CN"/>
        </w:rPr>
        <w:t>万张图像进行情景分析。最终比较人工标注、</w:t>
      </w:r>
      <w:r>
        <w:rPr>
          <w:rFonts w:hint="eastAsia"/>
          <w:lang w:eastAsia="zh-CN"/>
        </w:rPr>
        <w:t xml:space="preserve">V1 </w:t>
      </w:r>
      <w:r>
        <w:rPr>
          <w:rFonts w:hint="eastAsia"/>
          <w:lang w:eastAsia="zh-CN"/>
        </w:rPr>
        <w:t>和通过验证的级联方案在检测效果、处理时间和人工投入上的差异，为不同规模下的流程选择提供依据。</w:t>
      </w:r>
    </w:p>
    <w:p w14:paraId="781E7CE4" w14:textId="77777777" w:rsidR="00351D4A" w:rsidRDefault="005D1F27">
      <w:pPr>
        <w:spacing w:after="80" w:line="360" w:lineRule="auto"/>
        <w:ind w:firstLine="420"/>
        <w:rPr>
          <w:lang w:eastAsia="zh-CN"/>
        </w:rPr>
      </w:pPr>
      <w:r>
        <w:rPr>
          <w:rFonts w:hint="eastAsia"/>
          <w:lang w:eastAsia="zh-CN"/>
        </w:rPr>
        <w:t>研究方法包括开发集配置选择、固定训练协议下的</w:t>
      </w:r>
      <w:r>
        <w:rPr>
          <w:rFonts w:hint="eastAsia"/>
          <w:lang w:eastAsia="zh-CN"/>
        </w:rPr>
        <w:t xml:space="preserve"> YOLO </w:t>
      </w:r>
      <w:r>
        <w:rPr>
          <w:rFonts w:hint="eastAsia"/>
          <w:lang w:eastAsia="zh-CN"/>
        </w:rPr>
        <w:t>实验、标签错误统计、多随机种子复验、隔离测试、人工抽检、时间与计算投入记录以及</w:t>
      </w:r>
      <w:r>
        <w:rPr>
          <w:rFonts w:hint="eastAsia"/>
          <w:lang w:eastAsia="zh-CN"/>
        </w:rPr>
        <w:t xml:space="preserve"> Pareto </w:t>
      </w:r>
      <w:r>
        <w:rPr>
          <w:rFonts w:hint="eastAsia"/>
          <w:lang w:eastAsia="zh-CN"/>
        </w:rPr>
        <w:t>比较。所有正式结论区分“已证实、待验证、已停止”三种状态。对于</w:t>
      </w:r>
      <w:r>
        <w:rPr>
          <w:rFonts w:hint="eastAsia"/>
          <w:lang w:eastAsia="zh-CN"/>
        </w:rPr>
        <w:t xml:space="preserve"> SAM3 </w:t>
      </w:r>
      <w:r>
        <w:rPr>
          <w:rFonts w:hint="eastAsia"/>
          <w:lang w:eastAsia="zh-CN"/>
        </w:rPr>
        <w:t>补漏等方法，不以单次实验中的小幅提升作为有效结论，而是结合标签变化、下游训练结果和多次复验共同判断。</w:t>
      </w:r>
    </w:p>
    <w:p w14:paraId="44AA1C30" w14:textId="77777777" w:rsidR="00351D4A" w:rsidRDefault="005D1F27">
      <w:pPr>
        <w:pStyle w:val="21"/>
        <w:rPr>
          <w:lang w:eastAsia="zh-CN"/>
        </w:rPr>
      </w:pPr>
      <w:r>
        <w:rPr>
          <w:lang w:eastAsia="zh-CN"/>
        </w:rPr>
        <w:t xml:space="preserve">1.6 </w:t>
      </w:r>
      <w:r>
        <w:rPr>
          <w:lang w:eastAsia="zh-CN"/>
        </w:rPr>
        <w:t>研究技术路线与边界</w:t>
      </w:r>
    </w:p>
    <w:p w14:paraId="4D0835ED" w14:textId="77777777" w:rsidR="00351D4A" w:rsidRDefault="005D1F27">
      <w:pPr>
        <w:spacing w:after="80" w:line="360" w:lineRule="auto"/>
        <w:ind w:firstLine="420"/>
        <w:rPr>
          <w:lang w:eastAsia="zh-CN"/>
        </w:rPr>
      </w:pPr>
      <w:r>
        <w:rPr>
          <w:rFonts w:hint="eastAsia"/>
          <w:lang w:eastAsia="zh-CN"/>
        </w:rPr>
        <w:t>本研究遵循“数据与测试治理—</w:t>
      </w:r>
      <w:r>
        <w:rPr>
          <w:rFonts w:hint="eastAsia"/>
          <w:lang w:eastAsia="zh-CN"/>
        </w:rPr>
        <w:t xml:space="preserve">V1 </w:t>
      </w:r>
      <w:r>
        <w:rPr>
          <w:rFonts w:hint="eastAsia"/>
          <w:lang w:eastAsia="zh-CN"/>
        </w:rPr>
        <w:t>自动生成与验证—</w:t>
      </w:r>
      <w:r>
        <w:rPr>
          <w:rFonts w:hint="eastAsia"/>
          <w:lang w:eastAsia="zh-CN"/>
        </w:rPr>
        <w:t xml:space="preserve">SAM3 </w:t>
      </w:r>
      <w:r>
        <w:rPr>
          <w:rFonts w:hint="eastAsia"/>
          <w:lang w:eastAsia="zh-CN"/>
        </w:rPr>
        <w:t>后置处理与火焰补漏—候选方案稳定性复验—隔离测试—多规模流程选型”的技术路线。首先完成多源数据集划分、提示词配置与阈值检索，用</w:t>
      </w:r>
      <w:r>
        <w:rPr>
          <w:rFonts w:hint="eastAsia"/>
          <w:lang w:eastAsia="zh-CN"/>
        </w:rPr>
        <w:t xml:space="preserve"> Grounding DINO </w:t>
      </w:r>
      <w:r>
        <w:rPr>
          <w:rFonts w:hint="eastAsia"/>
          <w:lang w:eastAsia="zh-CN"/>
        </w:rPr>
        <w:t>批量生成</w:t>
      </w:r>
      <w:r>
        <w:rPr>
          <w:rFonts w:hint="eastAsia"/>
          <w:lang w:eastAsia="zh-CN"/>
        </w:rPr>
        <w:t xml:space="preserve"> V1</w:t>
      </w:r>
      <w:r>
        <w:rPr>
          <w:rFonts w:hint="eastAsia"/>
          <w:lang w:eastAsia="zh-CN"/>
        </w:rPr>
        <w:t>。随后通过标签质量分析和</w:t>
      </w:r>
      <w:r>
        <w:rPr>
          <w:rFonts w:hint="eastAsia"/>
          <w:lang w:eastAsia="zh-CN"/>
        </w:rPr>
        <w:t xml:space="preserve"> YOLO </w:t>
      </w:r>
      <w:r>
        <w:rPr>
          <w:rFonts w:hint="eastAsia"/>
          <w:lang w:eastAsia="zh-CN"/>
        </w:rPr>
        <w:t>训练反馈，评估</w:t>
      </w:r>
      <w:r>
        <w:rPr>
          <w:rFonts w:hint="eastAsia"/>
          <w:lang w:eastAsia="zh-CN"/>
        </w:rPr>
        <w:t xml:space="preserve"> V1 </w:t>
      </w:r>
      <w:r>
        <w:rPr>
          <w:rFonts w:hint="eastAsia"/>
          <w:lang w:eastAsia="zh-CN"/>
        </w:rPr>
        <w:t>的实际效果。在此基础上引入</w:t>
      </w:r>
      <w:r>
        <w:rPr>
          <w:rFonts w:hint="eastAsia"/>
          <w:lang w:eastAsia="zh-CN"/>
        </w:rPr>
        <w:t xml:space="preserve"> SAM3</w:t>
      </w:r>
      <w:r>
        <w:rPr>
          <w:rFonts w:hint="eastAsia"/>
          <w:lang w:eastAsia="zh-CN"/>
        </w:rPr>
        <w:t>，分别构建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三类后置模块，并针对火焰漏检设计候选补漏算法。各候选管线经过稳定性复验后，进入隔离测试集评估，并在不同数据规模下进行流程选型比较。需要明确，本研究聚焦伪标签生成策略、后置约束规则和生成管线优化，不涉及对</w:t>
      </w:r>
      <w:r>
        <w:rPr>
          <w:rFonts w:hint="eastAsia"/>
          <w:lang w:eastAsia="zh-CN"/>
        </w:rPr>
        <w:t xml:space="preserve"> Grounding DINO</w:t>
      </w:r>
      <w:r>
        <w:rPr>
          <w:rFonts w:hint="eastAsia"/>
          <w:lang w:eastAsia="zh-CN"/>
        </w:rPr>
        <w:t>、</w:t>
      </w:r>
      <w:r>
        <w:rPr>
          <w:rFonts w:hint="eastAsia"/>
          <w:lang w:eastAsia="zh-CN"/>
        </w:rPr>
        <w:t xml:space="preserve">SAM3 </w:t>
      </w:r>
      <w:r>
        <w:rPr>
          <w:rFonts w:hint="eastAsia"/>
          <w:lang w:eastAsia="zh-CN"/>
        </w:rPr>
        <w:t>和</w:t>
      </w:r>
      <w:r>
        <w:rPr>
          <w:rFonts w:hint="eastAsia"/>
          <w:lang w:eastAsia="zh-CN"/>
        </w:rPr>
        <w:t xml:space="preserve"> YOLO </w:t>
      </w:r>
      <w:r>
        <w:rPr>
          <w:rFonts w:hint="eastAsia"/>
          <w:lang w:eastAsia="zh-CN"/>
        </w:rPr>
        <w:t>原生网络结构与内部算子的修改。</w:t>
      </w:r>
      <w:r>
        <w:rPr>
          <w:lang w:eastAsia="zh-CN"/>
        </w:rPr>
        <w:t>[11,13-15,23,26-29,33]</w:t>
      </w:r>
    </w:p>
    <w:p w14:paraId="4F09B2CB" w14:textId="77777777" w:rsidR="00351D4A" w:rsidRDefault="005D1F27">
      <w:pPr>
        <w:spacing w:after="80" w:line="360" w:lineRule="auto"/>
        <w:ind w:firstLine="420"/>
        <w:rPr>
          <w:lang w:eastAsia="zh-CN"/>
        </w:rPr>
      </w:pPr>
      <w:r>
        <w:rPr>
          <w:rFonts w:hint="eastAsia"/>
          <w:lang w:eastAsia="zh-CN"/>
        </w:rPr>
        <w:t>研究边界如下：</w:t>
      </w:r>
    </w:p>
    <w:p w14:paraId="421CEC97" w14:textId="77777777" w:rsidR="00351D4A" w:rsidRDefault="005D1F27">
      <w:pPr>
        <w:spacing w:after="80" w:line="360" w:lineRule="auto"/>
        <w:ind w:firstLine="420"/>
        <w:rPr>
          <w:lang w:eastAsia="zh-CN"/>
        </w:rPr>
      </w:pPr>
      <w:r>
        <w:rPr>
          <w:rFonts w:hint="eastAsia"/>
          <w:lang w:eastAsia="zh-CN"/>
        </w:rPr>
        <w:t xml:space="preserve">1. </w:t>
      </w:r>
      <w:r>
        <w:rPr>
          <w:rFonts w:hint="eastAsia"/>
          <w:lang w:eastAsia="zh-CN"/>
        </w:rPr>
        <w:t>研究对象与模态局限。</w:t>
      </w:r>
    </w:p>
    <w:p w14:paraId="6AAD2456" w14:textId="77777777" w:rsidR="00351D4A" w:rsidRDefault="005D1F27">
      <w:pPr>
        <w:spacing w:after="80" w:line="360" w:lineRule="auto"/>
        <w:ind w:firstLine="420"/>
        <w:rPr>
          <w:lang w:eastAsia="zh-CN"/>
        </w:rPr>
      </w:pPr>
      <w:r>
        <w:rPr>
          <w:rFonts w:hint="eastAsia"/>
          <w:lang w:eastAsia="zh-CN"/>
        </w:rPr>
        <w:t xml:space="preserve">      </w:t>
      </w:r>
      <w:r>
        <w:rPr>
          <w:rFonts w:hint="eastAsia"/>
          <w:lang w:eastAsia="zh-CN"/>
        </w:rPr>
        <w:t>本文限定于火烟目标检测训练中的图像级数据制备与标签方案比选，当前实验基于静态图像。时序视频流自动标注、在线自学习和模型持续更新涉及更复杂的时空约束，本文只作为后续方向，不纳入本阶段成果。</w:t>
      </w:r>
      <w:r>
        <w:rPr>
          <w:lang w:eastAsia="zh-CN"/>
        </w:rPr>
        <w:t>[6,17-18]</w:t>
      </w:r>
    </w:p>
    <w:p w14:paraId="0F57DC06" w14:textId="77777777" w:rsidR="00351D4A" w:rsidRDefault="005D1F27">
      <w:pPr>
        <w:spacing w:after="80" w:line="360" w:lineRule="auto"/>
        <w:ind w:firstLine="420"/>
        <w:rPr>
          <w:lang w:eastAsia="zh-CN"/>
        </w:rPr>
      </w:pPr>
      <w:r>
        <w:rPr>
          <w:rFonts w:hint="eastAsia"/>
          <w:lang w:eastAsia="zh-CN"/>
        </w:rPr>
        <w:t xml:space="preserve">2. </w:t>
      </w:r>
      <w:r>
        <w:rPr>
          <w:rFonts w:hint="eastAsia"/>
          <w:lang w:eastAsia="zh-CN"/>
        </w:rPr>
        <w:t>数据质量的语义范畴。</w:t>
      </w:r>
    </w:p>
    <w:p w14:paraId="38A0916C" w14:textId="77777777" w:rsidR="00351D4A" w:rsidRDefault="005D1F27">
      <w:pPr>
        <w:spacing w:after="80" w:line="360" w:lineRule="auto"/>
        <w:ind w:firstLine="420"/>
        <w:rPr>
          <w:lang w:eastAsia="zh-CN"/>
        </w:rPr>
      </w:pPr>
      <w:r>
        <w:rPr>
          <w:rFonts w:hint="eastAsia"/>
          <w:lang w:eastAsia="zh-CN"/>
        </w:rPr>
        <w:lastRenderedPageBreak/>
        <w:t xml:space="preserve">      </w:t>
      </w:r>
      <w:r>
        <w:rPr>
          <w:rFonts w:hint="eastAsia"/>
          <w:lang w:eastAsia="zh-CN"/>
        </w:rPr>
        <w:t>本文所说的“数据质量”指伪标签本身的可量化形态特征，如精确率、召回率、</w:t>
      </w:r>
      <w:proofErr w:type="spellStart"/>
      <w:r>
        <w:rPr>
          <w:rFonts w:hint="eastAsia"/>
          <w:lang w:eastAsia="zh-CN"/>
        </w:rPr>
        <w:t>IoU</w:t>
      </w:r>
      <w:proofErr w:type="spellEnd"/>
      <w:r>
        <w:rPr>
          <w:rFonts w:hint="eastAsia"/>
          <w:lang w:eastAsia="zh-CN"/>
        </w:rPr>
        <w:t>、漏检</w:t>
      </w:r>
      <w:r>
        <w:rPr>
          <w:rFonts w:hint="eastAsia"/>
          <w:lang w:eastAsia="zh-CN"/>
        </w:rPr>
        <w:t>/</w:t>
      </w:r>
      <w:r>
        <w:rPr>
          <w:rFonts w:hint="eastAsia"/>
          <w:lang w:eastAsia="zh-CN"/>
        </w:rPr>
        <w:t>误检率和包围框位置偏差，以及这些指标对下游检测性能的直接影响。</w:t>
      </w:r>
      <w:r>
        <w:rPr>
          <w:lang w:eastAsia="zh-CN"/>
        </w:rPr>
        <w:t>[8-10,13,16,19-20,22,26,30]</w:t>
      </w:r>
    </w:p>
    <w:p w14:paraId="02F79B67" w14:textId="77777777" w:rsidR="00351D4A" w:rsidRDefault="005D1F27">
      <w:pPr>
        <w:spacing w:after="80" w:line="360" w:lineRule="auto"/>
        <w:ind w:firstLine="420"/>
        <w:rPr>
          <w:lang w:eastAsia="zh-CN"/>
        </w:rPr>
      </w:pPr>
      <w:r>
        <w:rPr>
          <w:rFonts w:hint="eastAsia"/>
          <w:lang w:eastAsia="zh-CN"/>
        </w:rPr>
        <w:t xml:space="preserve">3. </w:t>
      </w:r>
      <w:r>
        <w:rPr>
          <w:rFonts w:hint="eastAsia"/>
          <w:lang w:eastAsia="zh-CN"/>
        </w:rPr>
        <w:t>流程选型的收敛范围。</w:t>
      </w:r>
    </w:p>
    <w:p w14:paraId="7011769D" w14:textId="77777777" w:rsidR="00351D4A" w:rsidRDefault="005D1F27">
      <w:pPr>
        <w:spacing w:after="80" w:line="360" w:lineRule="auto"/>
        <w:ind w:firstLine="420"/>
        <w:rPr>
          <w:lang w:eastAsia="zh-CN"/>
        </w:rPr>
      </w:pPr>
      <w:r>
        <w:rPr>
          <w:rFonts w:hint="eastAsia"/>
          <w:lang w:eastAsia="zh-CN"/>
        </w:rPr>
        <w:t xml:space="preserve">      </w:t>
      </w:r>
      <w:r>
        <w:rPr>
          <w:rFonts w:hint="eastAsia"/>
          <w:lang w:eastAsia="zh-CN"/>
        </w:rPr>
        <w:t>本文的流程选型主要在人工全手工标注、单模型</w:t>
      </w:r>
      <w:r>
        <w:rPr>
          <w:rFonts w:hint="eastAsia"/>
          <w:lang w:eastAsia="zh-CN"/>
        </w:rPr>
        <w:t xml:space="preserve"> Grounding DINO V1 </w:t>
      </w:r>
      <w:r>
        <w:rPr>
          <w:rFonts w:hint="eastAsia"/>
          <w:lang w:eastAsia="zh-CN"/>
        </w:rPr>
        <w:t>方案以及大模型级联方案之间，就不同数据量级下的综合效果和资源投入做</w:t>
      </w:r>
      <w:r>
        <w:rPr>
          <w:rFonts w:hint="eastAsia"/>
          <w:lang w:eastAsia="zh-CN"/>
        </w:rPr>
        <w:t xml:space="preserve"> Pareto </w:t>
      </w:r>
      <w:r>
        <w:rPr>
          <w:rFonts w:hint="eastAsia"/>
          <w:lang w:eastAsia="zh-CN"/>
        </w:rPr>
        <w:t>比选。</w:t>
      </w:r>
      <w:r>
        <w:rPr>
          <w:rFonts w:hint="eastAsia"/>
          <w:lang w:eastAsia="zh-CN"/>
        </w:rPr>
        <w:t xml:space="preserve">YOLO </w:t>
      </w:r>
      <w:r>
        <w:rPr>
          <w:rFonts w:hint="eastAsia"/>
          <w:lang w:eastAsia="zh-CN"/>
        </w:rPr>
        <w:t>作为下游反向验证的基准检测器，</w:t>
      </w:r>
      <w:r>
        <w:rPr>
          <w:rFonts w:hint="eastAsia"/>
          <w:lang w:eastAsia="zh-CN"/>
        </w:rPr>
        <w:t xml:space="preserve">Grounding DINO </w:t>
      </w:r>
      <w:r>
        <w:rPr>
          <w:rFonts w:hint="eastAsia"/>
          <w:lang w:eastAsia="zh-CN"/>
        </w:rPr>
        <w:t>和</w:t>
      </w:r>
      <w:r>
        <w:rPr>
          <w:rFonts w:hint="eastAsia"/>
          <w:lang w:eastAsia="zh-CN"/>
        </w:rPr>
        <w:t xml:space="preserve"> SAM3 </w:t>
      </w:r>
      <w:r>
        <w:rPr>
          <w:rFonts w:hint="eastAsia"/>
          <w:lang w:eastAsia="zh-CN"/>
        </w:rPr>
        <w:t>作为数据侧辅助工具，通过改善训练标签稳健性间接影响下游模型泛化表现。</w:t>
      </w:r>
      <w:r>
        <w:rPr>
          <w:lang w:eastAsia="zh-CN"/>
        </w:rPr>
        <w:t>[12,28-29,33]</w:t>
      </w:r>
    </w:p>
    <w:p w14:paraId="690047B7" w14:textId="77777777" w:rsidR="00351D4A" w:rsidRDefault="005D1F27">
      <w:pPr>
        <w:pStyle w:val="21"/>
        <w:rPr>
          <w:lang w:eastAsia="zh-CN"/>
        </w:rPr>
      </w:pPr>
      <w:r>
        <w:rPr>
          <w:lang w:eastAsia="zh-CN"/>
        </w:rPr>
        <w:t xml:space="preserve">1.7 </w:t>
      </w:r>
      <w:r>
        <w:rPr>
          <w:lang w:eastAsia="zh-CN"/>
        </w:rPr>
        <w:t>主要创新与论文结构</w:t>
      </w:r>
    </w:p>
    <w:p w14:paraId="4ACC30CA" w14:textId="77777777" w:rsidR="00351D4A" w:rsidRDefault="005D1F27">
      <w:pPr>
        <w:spacing w:after="80" w:line="360" w:lineRule="auto"/>
        <w:ind w:firstLine="420"/>
        <w:rPr>
          <w:lang w:eastAsia="zh-CN"/>
        </w:rPr>
      </w:pPr>
      <w:r>
        <w:rPr>
          <w:rFonts w:hint="eastAsia"/>
          <w:lang w:eastAsia="zh-CN"/>
        </w:rPr>
        <w:t>本文主要创新包括三方面。</w:t>
      </w:r>
    </w:p>
    <w:p w14:paraId="16789226" w14:textId="77777777" w:rsidR="00351D4A" w:rsidRDefault="005D1F27">
      <w:pPr>
        <w:spacing w:after="80" w:line="360" w:lineRule="auto"/>
        <w:ind w:firstLine="420"/>
        <w:rPr>
          <w:lang w:eastAsia="zh-CN"/>
        </w:rPr>
      </w:pPr>
      <w:r>
        <w:rPr>
          <w:rFonts w:hint="eastAsia"/>
          <w:lang w:eastAsia="zh-CN"/>
        </w:rPr>
        <w:t>第一，本文做了一套面向火焰和烟雾目标检测的数据自动标注与质量验证流程。流程里包括提示词与阈值确定、</w:t>
      </w:r>
      <w:r>
        <w:rPr>
          <w:rFonts w:hint="eastAsia"/>
          <w:lang w:eastAsia="zh-CN"/>
        </w:rPr>
        <w:t xml:space="preserve">Grounding DINO </w:t>
      </w:r>
      <w:r>
        <w:rPr>
          <w:rFonts w:hint="eastAsia"/>
          <w:lang w:eastAsia="zh-CN"/>
        </w:rPr>
        <w:t>批量生成</w:t>
      </w:r>
      <w:r>
        <w:rPr>
          <w:rFonts w:hint="eastAsia"/>
          <w:lang w:eastAsia="zh-CN"/>
        </w:rPr>
        <w:t xml:space="preserve"> V1</w:t>
      </w:r>
      <w:r>
        <w:rPr>
          <w:rFonts w:hint="eastAsia"/>
          <w:lang w:eastAsia="zh-CN"/>
        </w:rPr>
        <w:t>、标签层多维质量分析、</w:t>
      </w:r>
      <w:r>
        <w:rPr>
          <w:rFonts w:hint="eastAsia"/>
          <w:lang w:eastAsia="zh-CN"/>
        </w:rPr>
        <w:t xml:space="preserve">SAM3 </w:t>
      </w:r>
      <w:r>
        <w:rPr>
          <w:rFonts w:hint="eastAsia"/>
          <w:lang w:eastAsia="zh-CN"/>
        </w:rPr>
        <w:t>后置处理和</w:t>
      </w:r>
      <w:r>
        <w:rPr>
          <w:rFonts w:hint="eastAsia"/>
          <w:lang w:eastAsia="zh-CN"/>
        </w:rPr>
        <w:t xml:space="preserve"> YOLO </w:t>
      </w:r>
      <w:r>
        <w:rPr>
          <w:rFonts w:hint="eastAsia"/>
          <w:lang w:eastAsia="zh-CN"/>
        </w:rPr>
        <w:t>下游反向验证。形成一套可使用的烟火数据自动标注流程并为后续非刚性目标自动标注提供参考。</w:t>
      </w:r>
      <w:r>
        <w:rPr>
          <w:lang w:eastAsia="zh-CN"/>
        </w:rPr>
        <w:t>[11,13-15,23,26-29,33]</w:t>
      </w:r>
    </w:p>
    <w:p w14:paraId="2A8B6A56" w14:textId="77777777" w:rsidR="00351D4A" w:rsidRDefault="005D1F27">
      <w:pPr>
        <w:spacing w:after="80" w:line="360" w:lineRule="auto"/>
        <w:ind w:firstLine="420"/>
        <w:rPr>
          <w:lang w:eastAsia="zh-CN"/>
        </w:rPr>
      </w:pPr>
      <w:r>
        <w:rPr>
          <w:rFonts w:hint="eastAsia"/>
          <w:lang w:eastAsia="zh-CN"/>
        </w:rPr>
        <w:t>第二，针对火焰和烟雾特点，设计</w:t>
      </w:r>
      <w:r>
        <w:rPr>
          <w:rFonts w:hint="eastAsia"/>
          <w:lang w:eastAsia="zh-CN"/>
        </w:rPr>
        <w:t xml:space="preserve"> SAM3 </w:t>
      </w:r>
      <w:r>
        <w:rPr>
          <w:rFonts w:hint="eastAsia"/>
          <w:lang w:eastAsia="zh-CN"/>
        </w:rPr>
        <w:t>后置校验与候选处理方法。本文分别控制审核、补漏和边界调整的作用范围，并根据火和烟差异决定是否进入</w:t>
      </w:r>
      <w:r>
        <w:rPr>
          <w:rFonts w:hint="eastAsia"/>
          <w:lang w:eastAsia="zh-CN"/>
        </w:rPr>
        <w:t xml:space="preserve"> SAM3 </w:t>
      </w:r>
      <w:r>
        <w:rPr>
          <w:rFonts w:hint="eastAsia"/>
          <w:lang w:eastAsia="zh-CN"/>
        </w:rPr>
        <w:t>后处理。</w:t>
      </w:r>
      <w:r>
        <w:rPr>
          <w:lang w:eastAsia="zh-CN"/>
        </w:rPr>
        <w:t>[4,7,17-18,32-33]</w:t>
      </w:r>
      <w:r>
        <w:rPr>
          <w:rFonts w:hint="eastAsia"/>
          <w:lang w:eastAsia="zh-CN"/>
        </w:rPr>
        <w:t>针对火焰漏检问题，设计专门的候选补漏算法，提高标签完整性。</w:t>
      </w:r>
    </w:p>
    <w:p w14:paraId="417B375D" w14:textId="77777777" w:rsidR="00351D4A" w:rsidRDefault="005D1F27">
      <w:pPr>
        <w:spacing w:after="80" w:line="360" w:lineRule="auto"/>
        <w:ind w:firstLine="420"/>
        <w:rPr>
          <w:lang w:eastAsia="zh-CN"/>
        </w:rPr>
      </w:pPr>
      <w:r>
        <w:rPr>
          <w:rFonts w:hint="eastAsia"/>
          <w:lang w:eastAsia="zh-CN"/>
        </w:rPr>
        <w:t>第三，结合实际数据制备需求，在多尺度数据规模下比较检测效果、处理时间和人工投入。本文系统分析人工逐框标注、</w:t>
      </w:r>
      <w:r>
        <w:rPr>
          <w:rFonts w:hint="eastAsia"/>
          <w:lang w:eastAsia="zh-CN"/>
        </w:rPr>
        <w:t xml:space="preserve">V1 </w:t>
      </w:r>
      <w:r>
        <w:rPr>
          <w:rFonts w:hint="eastAsia"/>
          <w:lang w:eastAsia="zh-CN"/>
        </w:rPr>
        <w:t>伪标签自动生成以及</w:t>
      </w:r>
      <w:r>
        <w:rPr>
          <w:rFonts w:hint="eastAsia"/>
          <w:lang w:eastAsia="zh-CN"/>
        </w:rPr>
        <w:t xml:space="preserve"> Grounding DINO+SAM3 </w:t>
      </w:r>
      <w:r>
        <w:rPr>
          <w:rFonts w:hint="eastAsia"/>
          <w:lang w:eastAsia="zh-CN"/>
        </w:rPr>
        <w:t>级联方案在不同应用情景下的适用边界，为规模化数据生产中的流程选型提供依据。</w:t>
      </w:r>
    </w:p>
    <w:p w14:paraId="2F07C79F" w14:textId="77777777" w:rsidR="00351D4A" w:rsidRDefault="005D1F27">
      <w:pPr>
        <w:spacing w:after="80" w:line="360" w:lineRule="auto"/>
        <w:ind w:firstLine="420"/>
        <w:rPr>
          <w:lang w:eastAsia="zh-CN"/>
        </w:rPr>
      </w:pPr>
      <w:r>
        <w:rPr>
          <w:rFonts w:hint="eastAsia"/>
          <w:lang w:eastAsia="zh-CN"/>
        </w:rPr>
        <w:t>各项创新的具体方法、实验结果及分析见第三至第六章。</w:t>
      </w:r>
    </w:p>
    <w:p w14:paraId="5881FA9F" w14:textId="77777777" w:rsidR="00351D4A" w:rsidRDefault="005D1F27">
      <w:pPr>
        <w:pStyle w:val="1"/>
        <w:rPr>
          <w:lang w:eastAsia="zh-CN"/>
        </w:rPr>
      </w:pPr>
      <w:r>
        <w:rPr>
          <w:lang w:eastAsia="zh-CN"/>
        </w:rPr>
        <w:lastRenderedPageBreak/>
        <w:t>二、理论基础与研究框架</w:t>
      </w:r>
    </w:p>
    <w:p w14:paraId="0D789A21" w14:textId="77777777" w:rsidR="00351D4A" w:rsidRDefault="005D1F27">
      <w:pPr>
        <w:pStyle w:val="21"/>
        <w:rPr>
          <w:lang w:eastAsia="zh-CN"/>
        </w:rPr>
      </w:pPr>
      <w:r>
        <w:rPr>
          <w:lang w:eastAsia="zh-CN"/>
        </w:rPr>
        <w:t xml:space="preserve">2.1 </w:t>
      </w:r>
      <w:r>
        <w:rPr>
          <w:lang w:eastAsia="zh-CN"/>
        </w:rPr>
        <w:t>训练数据质量与下游效用</w:t>
      </w:r>
    </w:p>
    <w:p w14:paraId="66BD9AD5" w14:textId="77777777" w:rsidR="00351D4A" w:rsidRDefault="005D1F27">
      <w:pPr>
        <w:spacing w:after="80" w:line="360" w:lineRule="auto"/>
        <w:ind w:firstLine="420"/>
        <w:rPr>
          <w:lang w:eastAsia="zh-CN"/>
        </w:rPr>
      </w:pPr>
      <w:r>
        <w:rPr>
          <w:lang w:eastAsia="zh-CN"/>
        </w:rPr>
        <w:t>训练数据质量通常从漏检、误检、类别混淆、边界偏差和样本覆盖度等方面评估。标签噪声研究表明，类别错误、漏标和定位噪声会干扰深度学习模型的特征学习和泛化性能。现有目标检测数据集也普遍存在漏标、标签混淆、重复标注和包围框尺度不一致等问题</w:t>
      </w:r>
      <w:r>
        <w:rPr>
          <w:rFonts w:hint="eastAsia"/>
          <w:lang w:eastAsia="zh-CN"/>
        </w:rPr>
        <w:t>[9,22]</w:t>
      </w:r>
      <w:r>
        <w:rPr>
          <w:lang w:eastAsia="zh-CN"/>
        </w:rPr>
        <w:t>。伪标签包围框与人工真值之间的空间差异能反映定位一致性，但静态指标好坏不等于下游训练增益。</w:t>
      </w:r>
    </w:p>
    <w:p w14:paraId="12E9DC16" w14:textId="77777777" w:rsidR="00351D4A" w:rsidRDefault="005D1F27">
      <w:pPr>
        <w:spacing w:after="80" w:line="360" w:lineRule="auto"/>
        <w:ind w:firstLine="420"/>
        <w:rPr>
          <w:lang w:eastAsia="zh-CN"/>
        </w:rPr>
      </w:pPr>
      <w:r>
        <w:rPr>
          <w:lang w:eastAsia="zh-CN"/>
        </w:rPr>
        <w:t>火焰和烟雾物理边界模糊，主观性强</w:t>
      </w:r>
      <w:r>
        <w:rPr>
          <w:rFonts w:hint="eastAsia"/>
          <w:lang w:eastAsia="zh-CN"/>
        </w:rPr>
        <w:t>[17-18]</w:t>
      </w:r>
      <w:r>
        <w:rPr>
          <w:lang w:eastAsia="zh-CN"/>
        </w:rPr>
        <w:t>，微小的包围框尺度差异未必会明显影响</w:t>
      </w:r>
      <w:r>
        <w:rPr>
          <w:lang w:eastAsia="zh-CN"/>
        </w:rPr>
        <w:t xml:space="preserve"> YOLO </w:t>
      </w:r>
      <w:r>
        <w:rPr>
          <w:lang w:eastAsia="zh-CN"/>
        </w:rPr>
        <w:t>训练；相反，少量关键漏检或系统性误检可能带来更严重的负面影响。</w:t>
      </w:r>
      <w:r>
        <w:rPr>
          <w:lang w:eastAsia="zh-CN"/>
        </w:rPr>
        <w:t xml:space="preserve">Boundary </w:t>
      </w:r>
      <w:proofErr w:type="spellStart"/>
      <w:r>
        <w:rPr>
          <w:lang w:eastAsia="zh-CN"/>
        </w:rPr>
        <w:t>IoU</w:t>
      </w:r>
      <w:proofErr w:type="spellEnd"/>
      <w:r>
        <w:rPr>
          <w:lang w:eastAsia="zh-CN"/>
        </w:rPr>
        <w:t xml:space="preserve"> </w:t>
      </w:r>
      <w:r>
        <w:rPr>
          <w:lang w:eastAsia="zh-CN"/>
        </w:rPr>
        <w:t>等工作也说明，传统区域重叠指标不能完全刻画边界质量</w:t>
      </w:r>
      <w:r>
        <w:rPr>
          <w:rFonts w:hint="eastAsia"/>
          <w:lang w:eastAsia="zh-CN"/>
        </w:rPr>
        <w:t>[30]</w:t>
      </w:r>
      <w:r>
        <w:rPr>
          <w:lang w:eastAsia="zh-CN"/>
        </w:rPr>
        <w:t>。因此，本文将静态标签指标用于成因诊断，将下游</w:t>
      </w:r>
      <w:r>
        <w:rPr>
          <w:lang w:eastAsia="zh-CN"/>
        </w:rPr>
        <w:t xml:space="preserve"> YOLO </w:t>
      </w:r>
      <w:r>
        <w:rPr>
          <w:lang w:eastAsia="zh-CN"/>
        </w:rPr>
        <w:t>泛化性能作为核心效用证据。评估时同时报告绝对指标、相对</w:t>
      </w:r>
      <w:r>
        <w:rPr>
          <w:lang w:eastAsia="zh-CN"/>
        </w:rPr>
        <w:t xml:space="preserve"> V1 </w:t>
      </w:r>
      <w:r>
        <w:rPr>
          <w:lang w:eastAsia="zh-CN"/>
        </w:rPr>
        <w:t>的变化、相对人工</w:t>
      </w:r>
      <w:r>
        <w:rPr>
          <w:lang w:eastAsia="zh-CN"/>
        </w:rPr>
        <w:t xml:space="preserve"> GT </w:t>
      </w:r>
      <w:r>
        <w:rPr>
          <w:lang w:eastAsia="zh-CN"/>
        </w:rPr>
        <w:t>的性能保留率以及多随机种子下的标准差。</w:t>
      </w:r>
    </w:p>
    <w:p w14:paraId="30ACF163" w14:textId="77777777" w:rsidR="00351D4A" w:rsidRDefault="005D1F27">
      <w:pPr>
        <w:pStyle w:val="21"/>
        <w:rPr>
          <w:lang w:eastAsia="zh-CN"/>
        </w:rPr>
      </w:pPr>
      <w:r>
        <w:rPr>
          <w:lang w:eastAsia="zh-CN"/>
        </w:rPr>
        <w:t xml:space="preserve">2.2 </w:t>
      </w:r>
      <w:r>
        <w:rPr>
          <w:lang w:eastAsia="zh-CN"/>
        </w:rPr>
        <w:t>开放词汇检测与</w:t>
      </w:r>
      <w:r>
        <w:rPr>
          <w:lang w:eastAsia="zh-CN"/>
        </w:rPr>
        <w:t>Grounding DINO</w:t>
      </w:r>
    </w:p>
    <w:p w14:paraId="75B5420C" w14:textId="77777777" w:rsidR="00351D4A" w:rsidRDefault="005D1F27">
      <w:pPr>
        <w:spacing w:after="80" w:line="360" w:lineRule="auto"/>
        <w:ind w:firstLine="420"/>
        <w:rPr>
          <w:lang w:eastAsia="zh-CN"/>
        </w:rPr>
      </w:pPr>
      <w:r>
        <w:rPr>
          <w:lang w:eastAsia="zh-CN"/>
        </w:rPr>
        <w:t xml:space="preserve">Grounding DINO </w:t>
      </w:r>
      <w:r>
        <w:rPr>
          <w:lang w:eastAsia="zh-CN"/>
        </w:rPr>
        <w:t>将语言表征与目标检测架构结合，能直接利用文本类别名称或短语在开放世界中进行目标定位</w:t>
      </w:r>
      <w:r>
        <w:rPr>
          <w:lang w:eastAsia="zh-CN"/>
        </w:rPr>
        <w:t>[4]</w:t>
      </w:r>
      <w:r>
        <w:rPr>
          <w:lang w:eastAsia="zh-CN"/>
        </w:rPr>
        <w:t>。这种冷启动能力使垂直行业在缺乏完整人工标注集时，可以先通过语义提示获取潜在目标框，为低人工干预的数据初始化提供路径。</w:t>
      </w:r>
      <w:r>
        <w:rPr>
          <w:lang w:eastAsia="zh-CN"/>
        </w:rPr>
        <w:t xml:space="preserve">PET-DINO </w:t>
      </w:r>
      <w:r>
        <w:rPr>
          <w:lang w:eastAsia="zh-CN"/>
        </w:rPr>
        <w:t>等工作表明，复杂视觉概念下的文本与视觉提示对齐仍是开放集检测的重要问题</w:t>
      </w:r>
      <w:r>
        <w:rPr>
          <w:rFonts w:hint="eastAsia"/>
          <w:lang w:eastAsia="zh-CN"/>
        </w:rPr>
        <w:t>[</w:t>
      </w:r>
      <w:r>
        <w:rPr>
          <w:lang w:eastAsia="zh-CN"/>
        </w:rPr>
        <w:t>24]</w:t>
      </w:r>
      <w:r>
        <w:rPr>
          <w:lang w:eastAsia="zh-CN"/>
        </w:rPr>
        <w:t>；预训练检测器的置信度输出也未必天然校准良好</w:t>
      </w:r>
      <w:r>
        <w:rPr>
          <w:lang w:eastAsia="zh-CN"/>
        </w:rPr>
        <w:t>[16]</w:t>
      </w:r>
      <w:r>
        <w:rPr>
          <w:lang w:eastAsia="zh-CN"/>
        </w:rPr>
        <w:t>。因此，本文以</w:t>
      </w:r>
      <w:r>
        <w:rPr>
          <w:lang w:eastAsia="zh-CN"/>
        </w:rPr>
        <w:t xml:space="preserve"> Grounding DINO </w:t>
      </w:r>
      <w:r>
        <w:rPr>
          <w:lang w:eastAsia="zh-CN"/>
        </w:rPr>
        <w:t>为主生成模型，重点研究提示词与检测阈值优化、配置固化和批量伪标签稳健生成。</w:t>
      </w:r>
    </w:p>
    <w:p w14:paraId="45B3B374" w14:textId="77777777" w:rsidR="00351D4A" w:rsidRDefault="005D1F27">
      <w:pPr>
        <w:pStyle w:val="21"/>
        <w:rPr>
          <w:lang w:eastAsia="zh-CN"/>
        </w:rPr>
      </w:pPr>
      <w:r>
        <w:rPr>
          <w:lang w:eastAsia="zh-CN"/>
        </w:rPr>
        <w:t xml:space="preserve">2.3 </w:t>
      </w:r>
      <w:r>
        <w:rPr>
          <w:lang w:eastAsia="zh-CN"/>
        </w:rPr>
        <w:t>提示分割与</w:t>
      </w:r>
      <w:r>
        <w:rPr>
          <w:lang w:eastAsia="zh-CN"/>
        </w:rPr>
        <w:t>SAM3</w:t>
      </w:r>
      <w:r>
        <w:rPr>
          <w:lang w:eastAsia="zh-CN"/>
        </w:rPr>
        <w:t>后置校验</w:t>
      </w:r>
    </w:p>
    <w:p w14:paraId="19F854F7" w14:textId="77777777" w:rsidR="00351D4A" w:rsidRDefault="005D1F27">
      <w:pPr>
        <w:spacing w:after="80" w:line="360" w:lineRule="auto"/>
        <w:ind w:firstLine="420"/>
        <w:rPr>
          <w:lang w:eastAsia="zh-CN"/>
        </w:rPr>
      </w:pPr>
      <w:r>
        <w:rPr>
          <w:lang w:eastAsia="zh-CN"/>
        </w:rPr>
        <w:t xml:space="preserve">SAM </w:t>
      </w:r>
      <w:r>
        <w:rPr>
          <w:lang w:eastAsia="zh-CN"/>
        </w:rPr>
        <w:t>确立了通用的提示驱动分割范式</w:t>
      </w:r>
      <w:r>
        <w:rPr>
          <w:rFonts w:hint="eastAsia"/>
          <w:lang w:eastAsia="zh-CN"/>
        </w:rPr>
        <w:t>[5]</w:t>
      </w:r>
      <w:r>
        <w:rPr>
          <w:lang w:eastAsia="zh-CN"/>
        </w:rPr>
        <w:t>，</w:t>
      </w:r>
      <w:r>
        <w:rPr>
          <w:lang w:eastAsia="zh-CN"/>
        </w:rPr>
        <w:t xml:space="preserve">SAM2 </w:t>
      </w:r>
      <w:r>
        <w:rPr>
          <w:lang w:eastAsia="zh-CN"/>
        </w:rPr>
        <w:t>将其扩展到时序视频</w:t>
      </w:r>
      <w:r>
        <w:rPr>
          <w:rFonts w:hint="eastAsia"/>
          <w:lang w:eastAsia="zh-CN"/>
        </w:rPr>
        <w:t>[6]</w:t>
      </w:r>
      <w:r>
        <w:rPr>
          <w:lang w:eastAsia="zh-CN"/>
        </w:rPr>
        <w:t>，</w:t>
      </w:r>
      <w:r>
        <w:rPr>
          <w:lang w:eastAsia="zh-CN"/>
        </w:rPr>
        <w:t xml:space="preserve">SAM3 </w:t>
      </w:r>
      <w:r>
        <w:rPr>
          <w:lang w:eastAsia="zh-CN"/>
        </w:rPr>
        <w:t>进一步支持概念提示驱动的检测、分割和跟踪。基础分割模型能为精细边界提取和未知目标发现提供补充</w:t>
      </w:r>
      <w:r>
        <w:rPr>
          <w:rFonts w:hint="eastAsia"/>
          <w:lang w:eastAsia="zh-CN"/>
        </w:rPr>
        <w:t>[7]</w:t>
      </w:r>
      <w:r>
        <w:rPr>
          <w:lang w:eastAsia="zh-CN"/>
        </w:rPr>
        <w:t>。本文中，</w:t>
      </w:r>
      <w:r>
        <w:rPr>
          <w:lang w:eastAsia="zh-CN"/>
        </w:rPr>
        <w:t xml:space="preserve">SAM3 </w:t>
      </w:r>
      <w:r>
        <w:rPr>
          <w:lang w:eastAsia="zh-CN"/>
        </w:rPr>
        <w:t>被定义为</w:t>
      </w:r>
      <w:r>
        <w:rPr>
          <w:lang w:eastAsia="zh-CN"/>
        </w:rPr>
        <w:t xml:space="preserve"> V1 </w:t>
      </w:r>
      <w:r>
        <w:rPr>
          <w:lang w:eastAsia="zh-CN"/>
        </w:rPr>
        <w:t>基准标签之后的可选后置校验模块。根据操作权限不同，分为三类角色：</w:t>
      </w:r>
      <w:r>
        <w:rPr>
          <w:lang w:eastAsia="zh-CN"/>
        </w:rPr>
        <w:t>Verifier</w:t>
      </w:r>
      <w:r>
        <w:rPr>
          <w:lang w:eastAsia="zh-CN"/>
        </w:rPr>
        <w:t>、</w:t>
      </w:r>
      <w:r>
        <w:rPr>
          <w:lang w:eastAsia="zh-CN"/>
        </w:rPr>
        <w:t xml:space="preserve">Append </w:t>
      </w:r>
      <w:r>
        <w:rPr>
          <w:lang w:eastAsia="zh-CN"/>
        </w:rPr>
        <w:t>和</w:t>
      </w:r>
      <w:r>
        <w:rPr>
          <w:lang w:eastAsia="zh-CN"/>
        </w:rPr>
        <w:t xml:space="preserve"> Refiner</w:t>
      </w:r>
      <w:r>
        <w:rPr>
          <w:lang w:eastAsia="zh-CN"/>
        </w:rPr>
        <w:t>。</w:t>
      </w:r>
      <w:r>
        <w:rPr>
          <w:lang w:eastAsia="zh-CN"/>
        </w:rPr>
        <w:t xml:space="preserve">Verifier </w:t>
      </w:r>
      <w:r>
        <w:rPr>
          <w:lang w:eastAsia="zh-CN"/>
        </w:rPr>
        <w:t>只对已有</w:t>
      </w:r>
      <w:r>
        <w:rPr>
          <w:lang w:eastAsia="zh-CN"/>
        </w:rPr>
        <w:t xml:space="preserve"> V1 </w:t>
      </w:r>
      <w:r>
        <w:rPr>
          <w:lang w:eastAsia="zh-CN"/>
        </w:rPr>
        <w:t>候选框给出接受或拒绝证据；</w:t>
      </w:r>
      <w:r>
        <w:rPr>
          <w:lang w:eastAsia="zh-CN"/>
        </w:rPr>
        <w:t xml:space="preserve">Append </w:t>
      </w:r>
      <w:r>
        <w:rPr>
          <w:lang w:eastAsia="zh-CN"/>
        </w:rPr>
        <w:t>只负责寻找</w:t>
      </w:r>
      <w:r>
        <w:rPr>
          <w:lang w:eastAsia="zh-CN"/>
        </w:rPr>
        <w:t xml:space="preserve"> V1 </w:t>
      </w:r>
      <w:r>
        <w:rPr>
          <w:lang w:eastAsia="zh-CN"/>
        </w:rPr>
        <w:lastRenderedPageBreak/>
        <w:t>之外的隐藏候选目标；</w:t>
      </w:r>
      <w:r>
        <w:rPr>
          <w:lang w:eastAsia="zh-CN"/>
        </w:rPr>
        <w:t xml:space="preserve">Refiner </w:t>
      </w:r>
      <w:r>
        <w:rPr>
          <w:lang w:eastAsia="zh-CN"/>
        </w:rPr>
        <w:t>可以根据分割边界调整检测包围框。三类角色解耦实验，用于分离不同后置操作对下游性能的贡献</w:t>
      </w:r>
      <w:r>
        <w:rPr>
          <w:rFonts w:hint="eastAsia"/>
          <w:lang w:eastAsia="zh-CN"/>
        </w:rPr>
        <w:t>。</w:t>
      </w:r>
    </w:p>
    <w:p w14:paraId="66E049D1" w14:textId="77777777" w:rsidR="00351D4A" w:rsidRDefault="005D1F27">
      <w:pPr>
        <w:pStyle w:val="21"/>
        <w:rPr>
          <w:lang w:eastAsia="zh-CN"/>
        </w:rPr>
      </w:pPr>
      <w:r>
        <w:rPr>
          <w:lang w:eastAsia="zh-CN"/>
        </w:rPr>
        <w:t xml:space="preserve">2.4 </w:t>
      </w:r>
      <w:r>
        <w:rPr>
          <w:lang w:eastAsia="zh-CN"/>
        </w:rPr>
        <w:t>异构模型级联与角色约束</w:t>
      </w:r>
    </w:p>
    <w:p w14:paraId="457CB8B5" w14:textId="77777777" w:rsidR="00351D4A" w:rsidRDefault="005D1F27">
      <w:pPr>
        <w:spacing w:after="80" w:line="360" w:lineRule="auto"/>
        <w:ind w:firstLine="420"/>
        <w:rPr>
          <w:lang w:eastAsia="zh-CN"/>
        </w:rPr>
      </w:pPr>
      <w:r>
        <w:rPr>
          <w:lang w:eastAsia="zh-CN"/>
        </w:rPr>
        <w:t>级联是否有用，主要看后置节点能不能补上前级模型的缺陷。节点多并不代表效果更好。半监督目标检测、大模型辅助标注和自动化数据生产等研究表明，通过伪标签筛选、候选框补偿和教师模型信息利用，可以减少人工标注负荷；但伪标签带来的风格噪声、重复候选和置信度偏置仍需约束</w:t>
      </w:r>
      <w:r>
        <w:rPr>
          <w:rFonts w:hint="eastAsia"/>
          <w:lang w:eastAsia="zh-CN"/>
        </w:rPr>
        <w:t>[25,31,33-34]</w:t>
      </w:r>
      <w:r>
        <w:rPr>
          <w:lang w:eastAsia="zh-CN"/>
        </w:rPr>
        <w:t>。为此，本文把不同操作权限分开，验证</w:t>
      </w:r>
      <w:r>
        <w:rPr>
          <w:lang w:eastAsia="zh-CN"/>
        </w:rPr>
        <w:t xml:space="preserve"> SAM3 </w:t>
      </w:r>
      <w:r>
        <w:rPr>
          <w:lang w:eastAsia="zh-CN"/>
        </w:rPr>
        <w:t>的审核、补漏和重定位权限不默认继承。若某角色在控制实验中不能带来稳定正向增量，就从最终生产管线中移除。</w:t>
      </w:r>
    </w:p>
    <w:p w14:paraId="5CC6D32A" w14:textId="77777777" w:rsidR="00351D4A" w:rsidRDefault="005D1F27">
      <w:pPr>
        <w:pStyle w:val="21"/>
        <w:rPr>
          <w:lang w:eastAsia="zh-CN"/>
        </w:rPr>
      </w:pPr>
      <w:r>
        <w:rPr>
          <w:lang w:eastAsia="zh-CN"/>
        </w:rPr>
        <w:t>2.5 Stage-Gate</w:t>
      </w:r>
      <w:r>
        <w:rPr>
          <w:lang w:eastAsia="zh-CN"/>
        </w:rPr>
        <w:t>阶段决策思想</w:t>
      </w:r>
    </w:p>
    <w:p w14:paraId="529FE32D" w14:textId="77777777" w:rsidR="00351D4A" w:rsidRDefault="005D1F27">
      <w:pPr>
        <w:spacing w:after="80" w:line="360" w:lineRule="auto"/>
        <w:ind w:firstLine="420"/>
        <w:rPr>
          <w:lang w:eastAsia="zh-CN"/>
        </w:rPr>
      </w:pPr>
      <w:r>
        <w:rPr>
          <w:lang w:eastAsia="zh-CN"/>
        </w:rPr>
        <w:t xml:space="preserve">Stage-Gate </w:t>
      </w:r>
      <w:r>
        <w:rPr>
          <w:lang w:eastAsia="zh-CN"/>
        </w:rPr>
        <w:t>最初用于新产品开发流程管理</w:t>
      </w:r>
      <w:r>
        <w:rPr>
          <w:rFonts w:hint="eastAsia"/>
          <w:lang w:eastAsia="zh-CN"/>
        </w:rPr>
        <w:t>[11]</w:t>
      </w:r>
      <w:r>
        <w:rPr>
          <w:lang w:eastAsia="zh-CN"/>
        </w:rPr>
        <w:t>。本文借用其阶段门槛思想，将实验管线中的算法分支分为</w:t>
      </w:r>
      <w:r>
        <w:rPr>
          <w:lang w:eastAsia="zh-CN"/>
        </w:rPr>
        <w:t xml:space="preserve"> Go</w:t>
      </w:r>
      <w:r>
        <w:rPr>
          <w:lang w:eastAsia="zh-CN"/>
        </w:rPr>
        <w:t>、</w:t>
      </w:r>
      <w:r>
        <w:rPr>
          <w:lang w:eastAsia="zh-CN"/>
        </w:rPr>
        <w:t xml:space="preserve">Hold </w:t>
      </w:r>
      <w:r>
        <w:rPr>
          <w:lang w:eastAsia="zh-CN"/>
        </w:rPr>
        <w:t>和</w:t>
      </w:r>
      <w:r>
        <w:rPr>
          <w:lang w:eastAsia="zh-CN"/>
        </w:rPr>
        <w:t xml:space="preserve"> Stop </w:t>
      </w:r>
      <w:r>
        <w:rPr>
          <w:lang w:eastAsia="zh-CN"/>
        </w:rPr>
        <w:t>三种状态。</w:t>
      </w:r>
      <w:r>
        <w:rPr>
          <w:lang w:eastAsia="zh-CN"/>
        </w:rPr>
        <w:t xml:space="preserve">Go </w:t>
      </w:r>
      <w:r>
        <w:rPr>
          <w:lang w:eastAsia="zh-CN"/>
        </w:rPr>
        <w:t>表示证据充分，进入下一级级联；</w:t>
      </w:r>
      <w:r>
        <w:rPr>
          <w:lang w:eastAsia="zh-CN"/>
        </w:rPr>
        <w:t xml:space="preserve">Hold </w:t>
      </w:r>
      <w:r>
        <w:rPr>
          <w:lang w:eastAsia="zh-CN"/>
        </w:rPr>
        <w:t>表示增量处于临界状态，需要补充复验；</w:t>
      </w:r>
      <w:r>
        <w:rPr>
          <w:lang w:eastAsia="zh-CN"/>
        </w:rPr>
        <w:t xml:space="preserve">Stop </w:t>
      </w:r>
      <w:r>
        <w:rPr>
          <w:lang w:eastAsia="zh-CN"/>
        </w:rPr>
        <w:t>表示证据支持熔断。</w:t>
      </w:r>
      <w:r>
        <w:rPr>
          <w:lang w:eastAsia="zh-CN"/>
        </w:rPr>
        <w:t xml:space="preserve">AI </w:t>
      </w:r>
      <w:r>
        <w:rPr>
          <w:lang w:eastAsia="zh-CN"/>
        </w:rPr>
        <w:t>项目管理研究也指出，面对高度不确定的</w:t>
      </w:r>
      <w:r>
        <w:rPr>
          <w:lang w:eastAsia="zh-CN"/>
        </w:rPr>
        <w:t xml:space="preserve"> AI </w:t>
      </w:r>
      <w:r>
        <w:rPr>
          <w:lang w:eastAsia="zh-CN"/>
        </w:rPr>
        <w:t>工程，需要在不同阶段持续判断中间产物价值</w:t>
      </w:r>
      <w:r>
        <w:rPr>
          <w:rFonts w:hint="eastAsia"/>
          <w:lang w:eastAsia="zh-CN"/>
        </w:rPr>
        <w:t>[29]</w:t>
      </w:r>
      <w:r>
        <w:rPr>
          <w:lang w:eastAsia="zh-CN"/>
        </w:rPr>
        <w:t>。本文中，</w:t>
      </w:r>
      <w:r>
        <w:rPr>
          <w:lang w:eastAsia="zh-CN"/>
        </w:rPr>
        <w:t xml:space="preserve">Stage-Gate </w:t>
      </w:r>
      <w:r>
        <w:rPr>
          <w:lang w:eastAsia="zh-CN"/>
        </w:rPr>
        <w:t>只作为控制实验变体收敛的方法工具</w:t>
      </w:r>
    </w:p>
    <w:p w14:paraId="5ADB04EC" w14:textId="77777777" w:rsidR="00351D4A" w:rsidRDefault="005D1F27">
      <w:pPr>
        <w:pStyle w:val="21"/>
        <w:rPr>
          <w:lang w:eastAsia="zh-CN"/>
        </w:rPr>
      </w:pPr>
      <w:r>
        <w:rPr>
          <w:lang w:eastAsia="zh-CN"/>
        </w:rPr>
        <w:t>2.6 Pareto</w:t>
      </w:r>
      <w:r>
        <w:rPr>
          <w:lang w:eastAsia="zh-CN"/>
        </w:rPr>
        <w:t>非支配与多规模流程比较</w:t>
      </w:r>
    </w:p>
    <w:p w14:paraId="1F58A7D4" w14:textId="77777777" w:rsidR="00351D4A" w:rsidRDefault="005D1F27">
      <w:pPr>
        <w:spacing w:after="80" w:line="360" w:lineRule="auto"/>
        <w:ind w:firstLine="420"/>
        <w:rPr>
          <w:lang w:eastAsia="zh-CN"/>
        </w:rPr>
      </w:pPr>
      <w:r>
        <w:rPr>
          <w:lang w:eastAsia="zh-CN"/>
        </w:rPr>
        <w:t>不同标签生产流程在下游效用、标签制备成本和交付周期方面各有优势。由于候选流程数量有限，本文采用</w:t>
      </w:r>
      <w:r>
        <w:rPr>
          <w:lang w:eastAsia="zh-CN"/>
        </w:rPr>
        <w:t xml:space="preserve"> Pareto </w:t>
      </w:r>
      <w:r>
        <w:rPr>
          <w:lang w:eastAsia="zh-CN"/>
        </w:rPr>
        <w:t>非支配关系比较人工标注、</w:t>
      </w:r>
      <w:r>
        <w:rPr>
          <w:lang w:eastAsia="zh-CN"/>
        </w:rPr>
        <w:t xml:space="preserve">Grounding DINO V1 </w:t>
      </w:r>
      <w:r>
        <w:rPr>
          <w:lang w:eastAsia="zh-CN"/>
        </w:rPr>
        <w:t>以及通过验证的</w:t>
      </w:r>
      <w:r>
        <w:rPr>
          <w:lang w:eastAsia="zh-CN"/>
        </w:rPr>
        <w:t xml:space="preserve"> SAM3 </w:t>
      </w:r>
      <w:r>
        <w:rPr>
          <w:lang w:eastAsia="zh-CN"/>
        </w:rPr>
        <w:t>级联方案</w:t>
      </w:r>
      <w:r>
        <w:rPr>
          <w:rFonts w:hint="eastAsia"/>
          <w:lang w:eastAsia="zh-CN"/>
        </w:rPr>
        <w:t>[12]</w:t>
      </w:r>
      <w:r>
        <w:rPr>
          <w:lang w:eastAsia="zh-CN"/>
        </w:rPr>
        <w:t>。在给定数据规模下，若方案</w:t>
      </w:r>
      <w:r>
        <w:rPr>
          <w:lang w:eastAsia="zh-CN"/>
        </w:rPr>
        <w:t xml:space="preserve"> A </w:t>
      </w:r>
      <w:r>
        <w:rPr>
          <w:lang w:eastAsia="zh-CN"/>
        </w:rPr>
        <w:t>的下游效用不低于方案</w:t>
      </w:r>
      <w:r>
        <w:rPr>
          <w:lang w:eastAsia="zh-CN"/>
        </w:rPr>
        <w:t xml:space="preserve"> B</w:t>
      </w:r>
      <w:r>
        <w:rPr>
          <w:lang w:eastAsia="zh-CN"/>
        </w:rPr>
        <w:t>，同时标签制备成本和交付周期不高于方案</w:t>
      </w:r>
      <w:r>
        <w:rPr>
          <w:lang w:eastAsia="zh-CN"/>
        </w:rPr>
        <w:t xml:space="preserve"> B</w:t>
      </w:r>
      <w:r>
        <w:rPr>
          <w:lang w:eastAsia="zh-CN"/>
        </w:rPr>
        <w:t>，且至少一个维度更优，则认为</w:t>
      </w:r>
      <w:r>
        <w:rPr>
          <w:lang w:eastAsia="zh-CN"/>
        </w:rPr>
        <w:t xml:space="preserve"> A </w:t>
      </w:r>
      <w:r>
        <w:rPr>
          <w:lang w:eastAsia="zh-CN"/>
        </w:rPr>
        <w:t>支配</w:t>
      </w:r>
      <w:r>
        <w:rPr>
          <w:lang w:eastAsia="zh-CN"/>
        </w:rPr>
        <w:t xml:space="preserve"> B</w:t>
      </w:r>
      <w:r>
        <w:rPr>
          <w:lang w:eastAsia="zh-CN"/>
        </w:rPr>
        <w:t>。未被其他方案支配的流程构成该规模下的候选方案集合。</w:t>
      </w:r>
    </w:p>
    <w:p w14:paraId="272B3E8B" w14:textId="77777777" w:rsidR="00351D4A" w:rsidRDefault="005D1F27">
      <w:pPr>
        <w:pStyle w:val="21"/>
        <w:rPr>
          <w:lang w:eastAsia="zh-CN"/>
        </w:rPr>
      </w:pPr>
      <w:r>
        <w:rPr>
          <w:lang w:eastAsia="zh-CN"/>
        </w:rPr>
        <w:t xml:space="preserve">2.7 </w:t>
      </w:r>
      <w:r>
        <w:rPr>
          <w:lang w:eastAsia="zh-CN"/>
        </w:rPr>
        <w:t>实验可复现与版本控制</w:t>
      </w:r>
    </w:p>
    <w:p w14:paraId="410B1BC2" w14:textId="77777777" w:rsidR="00351D4A" w:rsidRDefault="005D1F27">
      <w:pPr>
        <w:spacing w:after="80" w:line="360" w:lineRule="auto"/>
        <w:ind w:firstLine="420"/>
        <w:rPr>
          <w:lang w:eastAsia="zh-CN"/>
        </w:rPr>
      </w:pPr>
      <w:r>
        <w:rPr>
          <w:lang w:eastAsia="zh-CN"/>
        </w:rPr>
        <w:t>深度学习实验需要完整记录数据源头、样本谱系、生成流向、模型配置和训练环境，以保证可追溯和可复现</w:t>
      </w:r>
      <w:r>
        <w:rPr>
          <w:rFonts w:hint="eastAsia"/>
          <w:lang w:eastAsia="zh-CN"/>
        </w:rPr>
        <w:t>[13-15,23]</w:t>
      </w:r>
      <w:r>
        <w:rPr>
          <w:lang w:eastAsia="zh-CN"/>
        </w:rPr>
        <w:t>。数据质量管理和</w:t>
      </w:r>
      <w:r>
        <w:rPr>
          <w:lang w:eastAsia="zh-CN"/>
        </w:rPr>
        <w:t xml:space="preserve"> AI </w:t>
      </w:r>
      <w:r>
        <w:rPr>
          <w:lang w:eastAsia="zh-CN"/>
        </w:rPr>
        <w:t>风险管理的相关规范也强调数据治理、配置管理和实验过程审计</w:t>
      </w:r>
      <w:r>
        <w:rPr>
          <w:rFonts w:hint="eastAsia"/>
          <w:lang w:eastAsia="zh-CN"/>
        </w:rPr>
        <w:t>[26-28]</w:t>
      </w:r>
      <w:r>
        <w:rPr>
          <w:lang w:eastAsia="zh-CN"/>
        </w:rPr>
        <w:t>。本文对所有正式实验做元数据版本控制，记录数据版本、来源分组、提示词配置、标签版本、流程编号、训练实</w:t>
      </w:r>
      <w:r>
        <w:rPr>
          <w:lang w:eastAsia="zh-CN"/>
        </w:rPr>
        <w:lastRenderedPageBreak/>
        <w:t>例、随机种子、模型权重和下游测试结果。每项实证结果都能反查到原始数据和训练日志，便于复查和复现。</w:t>
      </w:r>
    </w:p>
    <w:p w14:paraId="6234C355" w14:textId="77777777" w:rsidR="00351D4A" w:rsidRDefault="005D1F27">
      <w:pPr>
        <w:pStyle w:val="1"/>
        <w:rPr>
          <w:lang w:eastAsia="zh-CN"/>
        </w:rPr>
      </w:pPr>
      <w:r>
        <w:rPr>
          <w:lang w:eastAsia="zh-CN"/>
        </w:rPr>
        <w:t>三、研究目标、核心研究问题与概念边界</w:t>
      </w:r>
    </w:p>
    <w:p w14:paraId="1D367643" w14:textId="77777777" w:rsidR="00351D4A" w:rsidRDefault="005D1F27">
      <w:pPr>
        <w:pStyle w:val="21"/>
        <w:rPr>
          <w:lang w:eastAsia="zh-CN"/>
        </w:rPr>
      </w:pPr>
      <w:r>
        <w:rPr>
          <w:lang w:eastAsia="zh-CN"/>
        </w:rPr>
        <w:t xml:space="preserve">3.1 </w:t>
      </w:r>
      <w:r>
        <w:rPr>
          <w:lang w:eastAsia="zh-CN"/>
        </w:rPr>
        <w:t>总体研究目标</w:t>
      </w:r>
    </w:p>
    <w:p w14:paraId="4D63AEC6" w14:textId="77777777" w:rsidR="00351D4A" w:rsidRDefault="005D1F27">
      <w:pPr>
        <w:spacing w:after="80" w:line="360" w:lineRule="auto"/>
        <w:rPr>
          <w:lang w:eastAsia="zh-CN"/>
        </w:rPr>
      </w:pPr>
      <w:r>
        <w:rPr>
          <w:rFonts w:hint="eastAsia"/>
          <w:lang w:eastAsia="zh-CN"/>
        </w:rPr>
        <w:t>本研究要构建面向火烟目标检测的伪标签自动化构建方案。以</w:t>
      </w:r>
      <w:r>
        <w:rPr>
          <w:rFonts w:hint="eastAsia"/>
          <w:lang w:eastAsia="zh-CN"/>
        </w:rPr>
        <w:t xml:space="preserve"> Grounding DINO V1 </w:t>
      </w:r>
      <w:r>
        <w:rPr>
          <w:rFonts w:hint="eastAsia"/>
          <w:lang w:eastAsia="zh-CN"/>
        </w:rPr>
        <w:t>为基准，评估</w:t>
      </w:r>
      <w:r>
        <w:rPr>
          <w:rFonts w:hint="eastAsia"/>
          <w:lang w:eastAsia="zh-CN"/>
        </w:rPr>
        <w:t xml:space="preserve"> SAM3 </w:t>
      </w:r>
      <w:r>
        <w:rPr>
          <w:rFonts w:hint="eastAsia"/>
          <w:lang w:eastAsia="zh-CN"/>
        </w:rPr>
        <w:t>作为后置精细化节点的有效性，并比较不同数据规模下人工标注、</w:t>
      </w:r>
      <w:r>
        <w:rPr>
          <w:rFonts w:hint="eastAsia"/>
          <w:lang w:eastAsia="zh-CN"/>
        </w:rPr>
        <w:t xml:space="preserve">V1 </w:t>
      </w:r>
      <w:r>
        <w:rPr>
          <w:rFonts w:hint="eastAsia"/>
          <w:lang w:eastAsia="zh-CN"/>
        </w:rPr>
        <w:t>基准和级联方案的效能与成本。具体目标如下：</w:t>
      </w:r>
    </w:p>
    <w:p w14:paraId="0434B1E2" w14:textId="77777777" w:rsidR="00351D4A" w:rsidRDefault="005D1F27">
      <w:pPr>
        <w:spacing w:after="80" w:line="360" w:lineRule="auto"/>
        <w:rPr>
          <w:b/>
          <w:lang w:eastAsia="zh-CN"/>
        </w:rPr>
      </w:pPr>
      <w:r>
        <w:rPr>
          <w:rFonts w:hint="eastAsia"/>
          <w:b/>
          <w:lang w:eastAsia="zh-CN"/>
        </w:rPr>
        <w:t xml:space="preserve">1. </w:t>
      </w:r>
      <w:r>
        <w:rPr>
          <w:rFonts w:hint="eastAsia"/>
          <w:b/>
          <w:lang w:eastAsia="zh-CN"/>
        </w:rPr>
        <w:t>稳健且可复现的伪标签生成机制。</w:t>
      </w:r>
    </w:p>
    <w:p w14:paraId="7498D74E" w14:textId="77777777" w:rsidR="00351D4A" w:rsidRDefault="005D1F27">
      <w:pPr>
        <w:spacing w:after="80" w:line="360" w:lineRule="auto"/>
        <w:rPr>
          <w:lang w:eastAsia="zh-CN"/>
        </w:rPr>
      </w:pPr>
      <w:r>
        <w:rPr>
          <w:rFonts w:hint="eastAsia"/>
          <w:lang w:eastAsia="zh-CN"/>
        </w:rPr>
        <w:t xml:space="preserve">      </w:t>
      </w:r>
      <w:r>
        <w:rPr>
          <w:rFonts w:hint="eastAsia"/>
          <w:lang w:eastAsia="zh-CN"/>
        </w:rPr>
        <w:t>研究不同文本提示策略、置信度阈值与火烟物理特征的语义对齐规律，通过参数优选固化基准配置；结合标签层静态诊断和下游</w:t>
      </w:r>
      <w:r>
        <w:rPr>
          <w:rFonts w:hint="eastAsia"/>
          <w:lang w:eastAsia="zh-CN"/>
        </w:rPr>
        <w:t xml:space="preserve"> YOLO </w:t>
      </w:r>
      <w:r>
        <w:rPr>
          <w:rFonts w:hint="eastAsia"/>
          <w:lang w:eastAsia="zh-CN"/>
        </w:rPr>
        <w:t>性能反馈，量化评估</w:t>
      </w:r>
      <w:r>
        <w:rPr>
          <w:rFonts w:hint="eastAsia"/>
          <w:lang w:eastAsia="zh-CN"/>
        </w:rPr>
        <w:t xml:space="preserve"> V1 </w:t>
      </w:r>
      <w:r>
        <w:rPr>
          <w:rFonts w:hint="eastAsia"/>
          <w:lang w:eastAsia="zh-CN"/>
        </w:rPr>
        <w:t>基准伪标签的可用边界。</w:t>
      </w:r>
    </w:p>
    <w:p w14:paraId="2688D1FC" w14:textId="77777777" w:rsidR="00351D4A" w:rsidRDefault="005D1F27">
      <w:pPr>
        <w:spacing w:after="80" w:line="360" w:lineRule="auto"/>
        <w:rPr>
          <w:b/>
          <w:lang w:eastAsia="zh-CN"/>
        </w:rPr>
      </w:pPr>
      <w:r>
        <w:rPr>
          <w:rFonts w:hint="eastAsia"/>
          <w:b/>
          <w:lang w:eastAsia="zh-CN"/>
        </w:rPr>
        <w:t xml:space="preserve">2. SAM3 </w:t>
      </w:r>
      <w:r>
        <w:rPr>
          <w:rFonts w:hint="eastAsia"/>
          <w:b/>
          <w:lang w:eastAsia="zh-CN"/>
        </w:rPr>
        <w:t>后置处理的增益机理与操作范围。</w:t>
      </w:r>
    </w:p>
    <w:p w14:paraId="69EC73C1" w14:textId="77777777" w:rsidR="00351D4A" w:rsidRDefault="005D1F27">
      <w:pPr>
        <w:spacing w:after="80" w:line="360" w:lineRule="auto"/>
        <w:rPr>
          <w:lang w:eastAsia="zh-CN"/>
        </w:rPr>
      </w:pPr>
      <w:r>
        <w:rPr>
          <w:rFonts w:hint="eastAsia"/>
          <w:lang w:eastAsia="zh-CN"/>
        </w:rPr>
        <w:t xml:space="preserve">      </w:t>
      </w:r>
      <w:r>
        <w:rPr>
          <w:rFonts w:hint="eastAsia"/>
          <w:lang w:eastAsia="zh-CN"/>
        </w:rPr>
        <w:t>通过审核、追加和边界精细化三类操作，量化验证其对火烟目标的修正效果，识别有显著边际增益的治理路径。</w:t>
      </w:r>
    </w:p>
    <w:p w14:paraId="2F21B0B2" w14:textId="77777777" w:rsidR="00351D4A" w:rsidRDefault="005D1F27">
      <w:pPr>
        <w:spacing w:after="80" w:line="360" w:lineRule="auto"/>
        <w:rPr>
          <w:b/>
          <w:lang w:eastAsia="zh-CN"/>
        </w:rPr>
      </w:pPr>
      <w:r>
        <w:rPr>
          <w:rFonts w:hint="eastAsia"/>
          <w:b/>
          <w:lang w:eastAsia="zh-CN"/>
        </w:rPr>
        <w:t xml:space="preserve">3. </w:t>
      </w:r>
      <w:r>
        <w:rPr>
          <w:rFonts w:hint="eastAsia"/>
          <w:b/>
          <w:lang w:eastAsia="zh-CN"/>
        </w:rPr>
        <w:t>多路径标签制备方案的规模效应与选型准则。</w:t>
      </w:r>
    </w:p>
    <w:p w14:paraId="3A8460A0" w14:textId="77777777" w:rsidR="00351D4A" w:rsidRDefault="005D1F27">
      <w:pPr>
        <w:spacing w:after="80" w:line="360" w:lineRule="auto"/>
        <w:rPr>
          <w:lang w:eastAsia="zh-CN"/>
        </w:rPr>
      </w:pPr>
      <w:r>
        <w:rPr>
          <w:rFonts w:hint="eastAsia"/>
          <w:lang w:eastAsia="zh-CN"/>
        </w:rPr>
        <w:t xml:space="preserve">      </w:t>
      </w:r>
      <w:r>
        <w:rPr>
          <w:rFonts w:hint="eastAsia"/>
          <w:lang w:eastAsia="zh-CN"/>
        </w:rPr>
        <w:t>在</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规模下，综合评估各方案在下游泛化性能、计算成本和人工复审成本之间的权衡，为工程化生产提供流水线配置方案。</w:t>
      </w:r>
    </w:p>
    <w:p w14:paraId="037BAA4D" w14:textId="77777777" w:rsidR="00351D4A" w:rsidRDefault="005D1F27">
      <w:pPr>
        <w:spacing w:after="80" w:line="360" w:lineRule="auto"/>
        <w:rPr>
          <w:rFonts w:eastAsiaTheme="minorEastAsia"/>
          <w:lang w:eastAsia="zh-CN"/>
        </w:rPr>
      </w:pPr>
      <w:r>
        <w:rPr>
          <w:rFonts w:hint="eastAsia"/>
          <w:lang w:eastAsia="zh-CN"/>
        </w:rPr>
        <w:t>所有实验通过底层元数据记录，保证可追溯。</w:t>
      </w:r>
    </w:p>
    <w:p w14:paraId="3A410D16" w14:textId="77777777" w:rsidR="00351D4A" w:rsidRDefault="005D1F27">
      <w:pPr>
        <w:pStyle w:val="21"/>
      </w:pPr>
      <w:r>
        <w:t xml:space="preserve">3.2 </w:t>
      </w:r>
      <w:proofErr w:type="spellStart"/>
      <w:r>
        <w:t>核心研究问题</w:t>
      </w:r>
      <w:proofErr w:type="spellEnd"/>
    </w:p>
    <w:tbl>
      <w:tblPr>
        <w:tblStyle w:val="af4"/>
        <w:tblW w:w="0" w:type="auto"/>
        <w:jc w:val="center"/>
        <w:tblLook w:val="04A0" w:firstRow="1" w:lastRow="0" w:firstColumn="1" w:lastColumn="0" w:noHBand="0" w:noVBand="1"/>
      </w:tblPr>
      <w:tblGrid>
        <w:gridCol w:w="1134"/>
        <w:gridCol w:w="1871"/>
        <w:gridCol w:w="5669"/>
      </w:tblGrid>
      <w:tr w:rsidR="00351D4A" w14:paraId="7C681D9C" w14:textId="77777777">
        <w:trPr>
          <w:cantSplit/>
          <w:tblHeader/>
          <w:jc w:val="center"/>
        </w:trPr>
        <w:tc>
          <w:tcPr>
            <w:tcW w:w="1134" w:type="dxa"/>
            <w:shd w:val="clear" w:color="auto" w:fill="E7E6E6"/>
            <w:tcMar>
              <w:top w:w="80" w:type="dxa"/>
              <w:left w:w="90" w:type="dxa"/>
              <w:bottom w:w="80" w:type="dxa"/>
              <w:right w:w="90" w:type="dxa"/>
            </w:tcMar>
            <w:vAlign w:val="center"/>
          </w:tcPr>
          <w:p w14:paraId="6C9FD8E9" w14:textId="77777777" w:rsidR="00351D4A" w:rsidRDefault="005D1F27">
            <w:pPr>
              <w:spacing w:after="0" w:line="240" w:lineRule="auto"/>
              <w:jc w:val="center"/>
            </w:pPr>
            <w:proofErr w:type="spellStart"/>
            <w:r>
              <w:rPr>
                <w:rFonts w:eastAsia="黑体"/>
                <w:b/>
                <w:sz w:val="21"/>
              </w:rPr>
              <w:t>问题</w:t>
            </w:r>
            <w:proofErr w:type="spellEnd"/>
          </w:p>
        </w:tc>
        <w:tc>
          <w:tcPr>
            <w:tcW w:w="1871" w:type="dxa"/>
            <w:shd w:val="clear" w:color="auto" w:fill="E7E6E6"/>
            <w:tcMar>
              <w:top w:w="80" w:type="dxa"/>
              <w:left w:w="90" w:type="dxa"/>
              <w:bottom w:w="80" w:type="dxa"/>
              <w:right w:w="90" w:type="dxa"/>
            </w:tcMar>
            <w:vAlign w:val="center"/>
          </w:tcPr>
          <w:p w14:paraId="4B514D44" w14:textId="77777777" w:rsidR="00351D4A" w:rsidRDefault="005D1F27">
            <w:pPr>
              <w:spacing w:after="0" w:line="240" w:lineRule="auto"/>
              <w:jc w:val="center"/>
            </w:pPr>
            <w:proofErr w:type="spellStart"/>
            <w:r>
              <w:rPr>
                <w:rFonts w:eastAsia="黑体"/>
                <w:b/>
                <w:sz w:val="21"/>
              </w:rPr>
              <w:t>研究焦点</w:t>
            </w:r>
            <w:proofErr w:type="spellEnd"/>
          </w:p>
        </w:tc>
        <w:tc>
          <w:tcPr>
            <w:tcW w:w="5669" w:type="dxa"/>
            <w:shd w:val="clear" w:color="auto" w:fill="E7E6E6"/>
            <w:tcMar>
              <w:top w:w="80" w:type="dxa"/>
              <w:left w:w="90" w:type="dxa"/>
              <w:bottom w:w="80" w:type="dxa"/>
              <w:right w:w="90" w:type="dxa"/>
            </w:tcMar>
            <w:vAlign w:val="center"/>
          </w:tcPr>
          <w:p w14:paraId="090E15D4" w14:textId="77777777" w:rsidR="00351D4A" w:rsidRDefault="005D1F27">
            <w:pPr>
              <w:spacing w:after="0" w:line="240" w:lineRule="auto"/>
              <w:jc w:val="center"/>
            </w:pPr>
            <w:proofErr w:type="spellStart"/>
            <w:r>
              <w:rPr>
                <w:rFonts w:eastAsia="黑体"/>
                <w:b/>
                <w:sz w:val="21"/>
              </w:rPr>
              <w:t>具体表述</w:t>
            </w:r>
            <w:proofErr w:type="spellEnd"/>
          </w:p>
        </w:tc>
      </w:tr>
      <w:tr w:rsidR="00351D4A" w14:paraId="2D277FC0" w14:textId="77777777">
        <w:trPr>
          <w:cantSplit/>
          <w:jc w:val="center"/>
        </w:trPr>
        <w:tc>
          <w:tcPr>
            <w:tcW w:w="1134" w:type="dxa"/>
            <w:tcMar>
              <w:top w:w="80" w:type="dxa"/>
              <w:left w:w="90" w:type="dxa"/>
              <w:bottom w:w="80" w:type="dxa"/>
              <w:right w:w="90" w:type="dxa"/>
            </w:tcMar>
            <w:vAlign w:val="center"/>
          </w:tcPr>
          <w:p w14:paraId="4144E155" w14:textId="77777777" w:rsidR="00351D4A" w:rsidRDefault="005D1F27">
            <w:pPr>
              <w:spacing w:after="0" w:line="264" w:lineRule="auto"/>
              <w:jc w:val="center"/>
            </w:pPr>
            <w:r>
              <w:rPr>
                <w:sz w:val="21"/>
              </w:rPr>
              <w:t>RQ1</w:t>
            </w:r>
          </w:p>
        </w:tc>
        <w:tc>
          <w:tcPr>
            <w:tcW w:w="1871" w:type="dxa"/>
            <w:tcMar>
              <w:top w:w="80" w:type="dxa"/>
              <w:left w:w="90" w:type="dxa"/>
              <w:bottom w:w="80" w:type="dxa"/>
              <w:right w:w="90" w:type="dxa"/>
            </w:tcMar>
            <w:vAlign w:val="center"/>
          </w:tcPr>
          <w:p w14:paraId="0A8556DE" w14:textId="77777777" w:rsidR="00351D4A" w:rsidRDefault="005D1F27">
            <w:pPr>
              <w:spacing w:after="0" w:line="264" w:lineRule="auto"/>
            </w:pPr>
            <w:r>
              <w:rPr>
                <w:sz w:val="21"/>
              </w:rPr>
              <w:t>V1</w:t>
            </w:r>
            <w:r>
              <w:rPr>
                <w:sz w:val="21"/>
              </w:rPr>
              <w:t>构建与效用</w:t>
            </w:r>
          </w:p>
        </w:tc>
        <w:tc>
          <w:tcPr>
            <w:tcW w:w="5669" w:type="dxa"/>
            <w:tcMar>
              <w:top w:w="80" w:type="dxa"/>
              <w:left w:w="90" w:type="dxa"/>
              <w:bottom w:w="80" w:type="dxa"/>
              <w:right w:w="90" w:type="dxa"/>
            </w:tcMar>
            <w:vAlign w:val="center"/>
          </w:tcPr>
          <w:p w14:paraId="38624616" w14:textId="77777777" w:rsidR="00351D4A" w:rsidRDefault="005D1F27">
            <w:pPr>
              <w:spacing w:after="0" w:line="264" w:lineRule="auto"/>
              <w:rPr>
                <w:lang w:eastAsia="zh-CN"/>
              </w:rPr>
            </w:pPr>
            <w:r>
              <w:rPr>
                <w:sz w:val="21"/>
                <w:lang w:eastAsia="zh-CN"/>
              </w:rPr>
              <w:t>在开发样本和计算资源有限的条件下，如何确定</w:t>
            </w:r>
            <w:r>
              <w:rPr>
                <w:sz w:val="21"/>
                <w:lang w:eastAsia="zh-CN"/>
              </w:rPr>
              <w:t xml:space="preserve"> Grounding DINO </w:t>
            </w:r>
            <w:r>
              <w:rPr>
                <w:sz w:val="21"/>
                <w:lang w:eastAsia="zh-CN"/>
              </w:rPr>
              <w:t>的提示与阈值配置，并评价</w:t>
            </w:r>
            <w:r>
              <w:rPr>
                <w:sz w:val="21"/>
                <w:lang w:eastAsia="zh-CN"/>
              </w:rPr>
              <w:t xml:space="preserve"> V1 </w:t>
            </w:r>
            <w:r>
              <w:rPr>
                <w:sz w:val="21"/>
                <w:lang w:eastAsia="zh-CN"/>
              </w:rPr>
              <w:t>伪标签相对人工标注的质量及</w:t>
            </w:r>
            <w:r>
              <w:rPr>
                <w:sz w:val="21"/>
                <w:lang w:eastAsia="zh-CN"/>
              </w:rPr>
              <w:t xml:space="preserve"> YOLO </w:t>
            </w:r>
            <w:r>
              <w:rPr>
                <w:sz w:val="21"/>
                <w:lang w:eastAsia="zh-CN"/>
              </w:rPr>
              <w:t>下游训练效用？</w:t>
            </w:r>
          </w:p>
        </w:tc>
      </w:tr>
      <w:tr w:rsidR="00351D4A" w14:paraId="56DD3BB3" w14:textId="77777777">
        <w:trPr>
          <w:cantSplit/>
          <w:jc w:val="center"/>
        </w:trPr>
        <w:tc>
          <w:tcPr>
            <w:tcW w:w="1134" w:type="dxa"/>
            <w:tcMar>
              <w:top w:w="80" w:type="dxa"/>
              <w:left w:w="90" w:type="dxa"/>
              <w:bottom w:w="80" w:type="dxa"/>
              <w:right w:w="90" w:type="dxa"/>
            </w:tcMar>
            <w:vAlign w:val="center"/>
          </w:tcPr>
          <w:p w14:paraId="5F5CC6B5" w14:textId="77777777" w:rsidR="00351D4A" w:rsidRDefault="005D1F27">
            <w:pPr>
              <w:spacing w:after="0" w:line="264" w:lineRule="auto"/>
              <w:jc w:val="center"/>
            </w:pPr>
            <w:r>
              <w:rPr>
                <w:sz w:val="21"/>
              </w:rPr>
              <w:t>RQ2</w:t>
            </w:r>
          </w:p>
        </w:tc>
        <w:tc>
          <w:tcPr>
            <w:tcW w:w="1871" w:type="dxa"/>
            <w:tcMar>
              <w:top w:w="80" w:type="dxa"/>
              <w:left w:w="90" w:type="dxa"/>
              <w:bottom w:w="80" w:type="dxa"/>
              <w:right w:w="90" w:type="dxa"/>
            </w:tcMar>
            <w:vAlign w:val="center"/>
          </w:tcPr>
          <w:p w14:paraId="0540056B" w14:textId="77777777" w:rsidR="00351D4A" w:rsidRDefault="005D1F27">
            <w:pPr>
              <w:spacing w:after="0" w:line="264" w:lineRule="auto"/>
            </w:pPr>
            <w:r>
              <w:rPr>
                <w:sz w:val="21"/>
              </w:rPr>
              <w:t>SAM3</w:t>
            </w:r>
            <w:r>
              <w:rPr>
                <w:sz w:val="21"/>
              </w:rPr>
              <w:t>增量价值</w:t>
            </w:r>
          </w:p>
        </w:tc>
        <w:tc>
          <w:tcPr>
            <w:tcW w:w="5669" w:type="dxa"/>
            <w:tcMar>
              <w:top w:w="80" w:type="dxa"/>
              <w:left w:w="90" w:type="dxa"/>
              <w:bottom w:w="80" w:type="dxa"/>
              <w:right w:w="90" w:type="dxa"/>
            </w:tcMar>
            <w:vAlign w:val="center"/>
          </w:tcPr>
          <w:p w14:paraId="041C906C" w14:textId="77777777" w:rsidR="00351D4A" w:rsidRDefault="005D1F27">
            <w:pPr>
              <w:spacing w:after="0" w:line="264" w:lineRule="auto"/>
              <w:rPr>
                <w:lang w:eastAsia="zh-CN"/>
              </w:rPr>
            </w:pPr>
            <w:r>
              <w:rPr>
                <w:sz w:val="21"/>
                <w:lang w:eastAsia="zh-CN"/>
              </w:rPr>
              <w:t>SAM3</w:t>
            </w:r>
            <w:r>
              <w:rPr>
                <w:sz w:val="21"/>
                <w:lang w:eastAsia="zh-CN"/>
              </w:rPr>
              <w:t>分别用于审核、补漏和边界调整时，会对伪标签质量和</w:t>
            </w:r>
            <w:r>
              <w:rPr>
                <w:sz w:val="21"/>
                <w:lang w:eastAsia="zh-CN"/>
              </w:rPr>
              <w:t>YOLO</w:t>
            </w:r>
            <w:r>
              <w:rPr>
                <w:sz w:val="21"/>
                <w:lang w:eastAsia="zh-CN"/>
              </w:rPr>
              <w:t>下游效果产生什么影响，哪些操作值得保留？</w:t>
            </w:r>
          </w:p>
        </w:tc>
      </w:tr>
      <w:tr w:rsidR="00351D4A" w14:paraId="6776F1F3" w14:textId="77777777">
        <w:trPr>
          <w:cantSplit/>
          <w:jc w:val="center"/>
        </w:trPr>
        <w:tc>
          <w:tcPr>
            <w:tcW w:w="1134" w:type="dxa"/>
            <w:tcMar>
              <w:top w:w="80" w:type="dxa"/>
              <w:left w:w="90" w:type="dxa"/>
              <w:bottom w:w="80" w:type="dxa"/>
              <w:right w:w="90" w:type="dxa"/>
            </w:tcMar>
            <w:vAlign w:val="center"/>
          </w:tcPr>
          <w:p w14:paraId="00483246" w14:textId="77777777" w:rsidR="00351D4A" w:rsidRDefault="005D1F27">
            <w:pPr>
              <w:spacing w:after="0" w:line="264" w:lineRule="auto"/>
              <w:jc w:val="center"/>
            </w:pPr>
            <w:r>
              <w:rPr>
                <w:sz w:val="21"/>
              </w:rPr>
              <w:t>RQ3</w:t>
            </w:r>
          </w:p>
        </w:tc>
        <w:tc>
          <w:tcPr>
            <w:tcW w:w="1871" w:type="dxa"/>
            <w:tcMar>
              <w:top w:w="80" w:type="dxa"/>
              <w:left w:w="90" w:type="dxa"/>
              <w:bottom w:w="80" w:type="dxa"/>
              <w:right w:w="90" w:type="dxa"/>
            </w:tcMar>
            <w:vAlign w:val="center"/>
          </w:tcPr>
          <w:p w14:paraId="6CBD5EA6" w14:textId="77777777" w:rsidR="00351D4A" w:rsidRDefault="005D1F27">
            <w:pPr>
              <w:spacing w:after="0" w:line="264" w:lineRule="auto"/>
            </w:pPr>
            <w:proofErr w:type="spellStart"/>
            <w:r>
              <w:rPr>
                <w:sz w:val="21"/>
              </w:rPr>
              <w:t>多规模流程选型</w:t>
            </w:r>
            <w:proofErr w:type="spellEnd"/>
          </w:p>
        </w:tc>
        <w:tc>
          <w:tcPr>
            <w:tcW w:w="5669" w:type="dxa"/>
            <w:tcMar>
              <w:top w:w="80" w:type="dxa"/>
              <w:left w:w="90" w:type="dxa"/>
              <w:bottom w:w="80" w:type="dxa"/>
              <w:right w:w="90" w:type="dxa"/>
            </w:tcMar>
            <w:vAlign w:val="center"/>
          </w:tcPr>
          <w:p w14:paraId="37E5017D" w14:textId="77777777" w:rsidR="00351D4A" w:rsidRDefault="005D1F27">
            <w:pPr>
              <w:spacing w:after="0" w:line="264" w:lineRule="auto"/>
              <w:rPr>
                <w:lang w:eastAsia="zh-CN"/>
              </w:rPr>
            </w:pPr>
            <w:r>
              <w:rPr>
                <w:sz w:val="21"/>
                <w:lang w:eastAsia="zh-CN"/>
              </w:rPr>
              <w:t>当数据规模扩大到</w:t>
            </w:r>
            <w:r>
              <w:rPr>
                <w:sz w:val="21"/>
                <w:lang w:eastAsia="zh-CN"/>
              </w:rPr>
              <w:t>1</w:t>
            </w:r>
            <w:r>
              <w:rPr>
                <w:sz w:val="21"/>
                <w:lang w:eastAsia="zh-CN"/>
              </w:rPr>
              <w:t>千、</w:t>
            </w:r>
            <w:r>
              <w:rPr>
                <w:sz w:val="21"/>
                <w:lang w:eastAsia="zh-CN"/>
              </w:rPr>
              <w:t>1</w:t>
            </w:r>
            <w:r>
              <w:rPr>
                <w:sz w:val="21"/>
                <w:lang w:eastAsia="zh-CN"/>
              </w:rPr>
              <w:t>万和</w:t>
            </w:r>
            <w:r>
              <w:rPr>
                <w:sz w:val="21"/>
                <w:lang w:eastAsia="zh-CN"/>
              </w:rPr>
              <w:t>10</w:t>
            </w:r>
            <w:r>
              <w:rPr>
                <w:sz w:val="21"/>
                <w:lang w:eastAsia="zh-CN"/>
              </w:rPr>
              <w:t>万张时，人工标注、</w:t>
            </w:r>
            <w:r>
              <w:rPr>
                <w:sz w:val="21"/>
                <w:lang w:eastAsia="zh-CN"/>
              </w:rPr>
              <w:t>V1</w:t>
            </w:r>
            <w:r>
              <w:rPr>
                <w:sz w:val="21"/>
                <w:lang w:eastAsia="zh-CN"/>
              </w:rPr>
              <w:t>和通过验证的级联方案在检测效果、制备时间和人工投入之间如何权衡？</w:t>
            </w:r>
          </w:p>
        </w:tc>
      </w:tr>
    </w:tbl>
    <w:p w14:paraId="592CD370" w14:textId="77777777" w:rsidR="00351D4A" w:rsidRDefault="00351D4A">
      <w:pPr>
        <w:spacing w:after="0"/>
        <w:rPr>
          <w:lang w:eastAsia="zh-CN"/>
        </w:rPr>
      </w:pPr>
    </w:p>
    <w:p w14:paraId="27B85990" w14:textId="77777777" w:rsidR="00351D4A" w:rsidRDefault="005D1F27">
      <w:pPr>
        <w:pStyle w:val="21"/>
      </w:pPr>
      <w:r>
        <w:t xml:space="preserve">3.3 </w:t>
      </w:r>
      <w:proofErr w:type="spellStart"/>
      <w:r>
        <w:t>核心概念与边界</w:t>
      </w:r>
      <w:proofErr w:type="spellEnd"/>
    </w:p>
    <w:tbl>
      <w:tblPr>
        <w:tblStyle w:val="af4"/>
        <w:tblW w:w="0" w:type="auto"/>
        <w:jc w:val="center"/>
        <w:tblLook w:val="04A0" w:firstRow="1" w:lastRow="0" w:firstColumn="1" w:lastColumn="0" w:noHBand="0" w:noVBand="1"/>
      </w:tblPr>
      <w:tblGrid>
        <w:gridCol w:w="1699"/>
        <w:gridCol w:w="3964"/>
        <w:gridCol w:w="3115"/>
      </w:tblGrid>
      <w:tr w:rsidR="00351D4A" w14:paraId="5A31AFE0" w14:textId="77777777">
        <w:trPr>
          <w:cantSplit/>
          <w:tblHeader/>
          <w:jc w:val="center"/>
        </w:trPr>
        <w:tc>
          <w:tcPr>
            <w:tcW w:w="1701" w:type="dxa"/>
            <w:shd w:val="clear" w:color="auto" w:fill="E7E6E6"/>
            <w:tcMar>
              <w:top w:w="80" w:type="dxa"/>
              <w:left w:w="90" w:type="dxa"/>
              <w:bottom w:w="80" w:type="dxa"/>
              <w:right w:w="90" w:type="dxa"/>
            </w:tcMar>
            <w:vAlign w:val="center"/>
          </w:tcPr>
          <w:p w14:paraId="6650B609" w14:textId="77777777" w:rsidR="00351D4A" w:rsidRDefault="005D1F27">
            <w:pPr>
              <w:spacing w:after="0" w:line="240" w:lineRule="auto"/>
              <w:jc w:val="center"/>
            </w:pPr>
            <w:proofErr w:type="spellStart"/>
            <w:r>
              <w:rPr>
                <w:rFonts w:eastAsia="黑体"/>
                <w:b/>
                <w:sz w:val="21"/>
              </w:rPr>
              <w:t>概念</w:t>
            </w:r>
            <w:proofErr w:type="spellEnd"/>
          </w:p>
        </w:tc>
        <w:tc>
          <w:tcPr>
            <w:tcW w:w="3969" w:type="dxa"/>
            <w:shd w:val="clear" w:color="auto" w:fill="E7E6E6"/>
            <w:tcMar>
              <w:top w:w="80" w:type="dxa"/>
              <w:left w:w="90" w:type="dxa"/>
              <w:bottom w:w="80" w:type="dxa"/>
              <w:right w:w="90" w:type="dxa"/>
            </w:tcMar>
            <w:vAlign w:val="center"/>
          </w:tcPr>
          <w:p w14:paraId="41647779" w14:textId="77777777" w:rsidR="00351D4A" w:rsidRDefault="005D1F27">
            <w:pPr>
              <w:spacing w:after="0" w:line="240" w:lineRule="auto"/>
              <w:jc w:val="center"/>
            </w:pPr>
            <w:proofErr w:type="spellStart"/>
            <w:r>
              <w:rPr>
                <w:rFonts w:eastAsia="黑体"/>
                <w:b/>
                <w:sz w:val="21"/>
              </w:rPr>
              <w:t>本文定义</w:t>
            </w:r>
            <w:proofErr w:type="spellEnd"/>
          </w:p>
        </w:tc>
        <w:tc>
          <w:tcPr>
            <w:tcW w:w="3118" w:type="dxa"/>
            <w:shd w:val="clear" w:color="auto" w:fill="E7E6E6"/>
            <w:tcMar>
              <w:top w:w="80" w:type="dxa"/>
              <w:left w:w="90" w:type="dxa"/>
              <w:bottom w:w="80" w:type="dxa"/>
              <w:right w:w="90" w:type="dxa"/>
            </w:tcMar>
            <w:vAlign w:val="center"/>
          </w:tcPr>
          <w:p w14:paraId="46482EA1" w14:textId="77777777" w:rsidR="00351D4A" w:rsidRDefault="005D1F27">
            <w:pPr>
              <w:spacing w:after="0" w:line="240" w:lineRule="auto"/>
              <w:jc w:val="center"/>
            </w:pPr>
            <w:proofErr w:type="spellStart"/>
            <w:r>
              <w:rPr>
                <w:rFonts w:eastAsia="黑体"/>
                <w:b/>
                <w:sz w:val="21"/>
              </w:rPr>
              <w:t>边界</w:t>
            </w:r>
            <w:proofErr w:type="spellEnd"/>
          </w:p>
        </w:tc>
      </w:tr>
      <w:tr w:rsidR="00351D4A" w14:paraId="2D920337" w14:textId="77777777">
        <w:trPr>
          <w:cantSplit/>
          <w:jc w:val="center"/>
        </w:trPr>
        <w:tc>
          <w:tcPr>
            <w:tcW w:w="1701" w:type="dxa"/>
            <w:tcMar>
              <w:top w:w="80" w:type="dxa"/>
              <w:left w:w="90" w:type="dxa"/>
              <w:bottom w:w="80" w:type="dxa"/>
              <w:right w:w="90" w:type="dxa"/>
            </w:tcMar>
            <w:vAlign w:val="center"/>
          </w:tcPr>
          <w:p w14:paraId="3F3518F7" w14:textId="77777777" w:rsidR="00351D4A" w:rsidRDefault="005D1F27">
            <w:pPr>
              <w:spacing w:after="0" w:line="264" w:lineRule="auto"/>
              <w:jc w:val="center"/>
            </w:pPr>
            <w:proofErr w:type="spellStart"/>
            <w:r>
              <w:rPr>
                <w:sz w:val="21"/>
              </w:rPr>
              <w:t>主生成模型</w:t>
            </w:r>
            <w:proofErr w:type="spellEnd"/>
          </w:p>
        </w:tc>
        <w:tc>
          <w:tcPr>
            <w:tcW w:w="3969" w:type="dxa"/>
            <w:tcMar>
              <w:top w:w="80" w:type="dxa"/>
              <w:left w:w="90" w:type="dxa"/>
              <w:bottom w:w="80" w:type="dxa"/>
              <w:right w:w="90" w:type="dxa"/>
            </w:tcMar>
            <w:vAlign w:val="center"/>
          </w:tcPr>
          <w:p w14:paraId="730B877B" w14:textId="77777777" w:rsidR="00351D4A" w:rsidRDefault="005D1F27">
            <w:pPr>
              <w:spacing w:after="0" w:line="264" w:lineRule="auto"/>
            </w:pPr>
            <w:proofErr w:type="spellStart"/>
            <w:r>
              <w:rPr>
                <w:sz w:val="21"/>
              </w:rPr>
              <w:t>负责语义匹配和初始框生成的开放词汇检测模型，本文以</w:t>
            </w:r>
            <w:r>
              <w:rPr>
                <w:sz w:val="21"/>
              </w:rPr>
              <w:t>Grounding</w:t>
            </w:r>
            <w:proofErr w:type="spellEnd"/>
            <w:r>
              <w:rPr>
                <w:sz w:val="21"/>
              </w:rPr>
              <w:t xml:space="preserve"> </w:t>
            </w:r>
            <w:proofErr w:type="spellStart"/>
            <w:r>
              <w:rPr>
                <w:sz w:val="21"/>
              </w:rPr>
              <w:t>DINO</w:t>
            </w:r>
            <w:r>
              <w:rPr>
                <w:sz w:val="21"/>
              </w:rPr>
              <w:t>为基准</w:t>
            </w:r>
            <w:proofErr w:type="spellEnd"/>
            <w:r>
              <w:rPr>
                <w:sz w:val="21"/>
              </w:rPr>
              <w:t>。</w:t>
            </w:r>
          </w:p>
        </w:tc>
        <w:tc>
          <w:tcPr>
            <w:tcW w:w="3118" w:type="dxa"/>
            <w:tcMar>
              <w:top w:w="80" w:type="dxa"/>
              <w:left w:w="90" w:type="dxa"/>
              <w:bottom w:w="80" w:type="dxa"/>
              <w:right w:w="90" w:type="dxa"/>
            </w:tcMar>
            <w:vAlign w:val="center"/>
          </w:tcPr>
          <w:p w14:paraId="1C596C07" w14:textId="77777777" w:rsidR="00351D4A" w:rsidRDefault="005D1F27">
            <w:pPr>
              <w:spacing w:after="0" w:line="264" w:lineRule="auto"/>
              <w:rPr>
                <w:lang w:eastAsia="zh-CN"/>
              </w:rPr>
            </w:pPr>
            <w:r>
              <w:rPr>
                <w:sz w:val="21"/>
                <w:lang w:eastAsia="zh-CN"/>
              </w:rPr>
              <w:t>只使用现有能力生成伪标签，不讨论网络结构改进或部署方案。</w:t>
            </w:r>
          </w:p>
        </w:tc>
      </w:tr>
      <w:tr w:rsidR="00351D4A" w14:paraId="0859D535" w14:textId="77777777">
        <w:trPr>
          <w:cantSplit/>
          <w:jc w:val="center"/>
        </w:trPr>
        <w:tc>
          <w:tcPr>
            <w:tcW w:w="1701" w:type="dxa"/>
            <w:tcMar>
              <w:top w:w="80" w:type="dxa"/>
              <w:left w:w="90" w:type="dxa"/>
              <w:bottom w:w="80" w:type="dxa"/>
              <w:right w:w="90" w:type="dxa"/>
            </w:tcMar>
            <w:vAlign w:val="center"/>
          </w:tcPr>
          <w:p w14:paraId="55921112" w14:textId="77777777" w:rsidR="00351D4A" w:rsidRDefault="005D1F27">
            <w:pPr>
              <w:spacing w:after="0" w:line="264" w:lineRule="auto"/>
              <w:jc w:val="center"/>
            </w:pPr>
            <w:proofErr w:type="spellStart"/>
            <w:r>
              <w:rPr>
                <w:sz w:val="21"/>
              </w:rPr>
              <w:t>后置校验模型</w:t>
            </w:r>
            <w:proofErr w:type="spellEnd"/>
          </w:p>
        </w:tc>
        <w:tc>
          <w:tcPr>
            <w:tcW w:w="3969" w:type="dxa"/>
            <w:tcMar>
              <w:top w:w="80" w:type="dxa"/>
              <w:left w:w="90" w:type="dxa"/>
              <w:bottom w:w="80" w:type="dxa"/>
              <w:right w:w="90" w:type="dxa"/>
            </w:tcMar>
            <w:vAlign w:val="center"/>
          </w:tcPr>
          <w:p w14:paraId="5FA5D34D" w14:textId="77777777" w:rsidR="00351D4A" w:rsidRDefault="005D1F27">
            <w:pPr>
              <w:spacing w:after="0" w:line="264" w:lineRule="auto"/>
              <w:rPr>
                <w:lang w:eastAsia="zh-CN"/>
              </w:rPr>
            </w:pPr>
            <w:r>
              <w:rPr>
                <w:sz w:val="21"/>
                <w:lang w:eastAsia="zh-CN"/>
              </w:rPr>
              <w:t>在</w:t>
            </w:r>
            <w:r>
              <w:rPr>
                <w:sz w:val="21"/>
                <w:lang w:eastAsia="zh-CN"/>
              </w:rPr>
              <w:t>V1</w:t>
            </w:r>
            <w:r>
              <w:rPr>
                <w:sz w:val="21"/>
                <w:lang w:eastAsia="zh-CN"/>
              </w:rPr>
              <w:t>之后提供接受</w:t>
            </w:r>
            <w:r>
              <w:rPr>
                <w:sz w:val="21"/>
                <w:lang w:eastAsia="zh-CN"/>
              </w:rPr>
              <w:t>/</w:t>
            </w:r>
            <w:r>
              <w:rPr>
                <w:sz w:val="21"/>
                <w:lang w:eastAsia="zh-CN"/>
              </w:rPr>
              <w:t>拒绝、候选补漏或边界调整证据的</w:t>
            </w:r>
            <w:r>
              <w:rPr>
                <w:sz w:val="21"/>
                <w:lang w:eastAsia="zh-CN"/>
              </w:rPr>
              <w:t>SAM3</w:t>
            </w:r>
            <w:r>
              <w:rPr>
                <w:sz w:val="21"/>
                <w:lang w:eastAsia="zh-CN"/>
              </w:rPr>
              <w:t>。</w:t>
            </w:r>
          </w:p>
        </w:tc>
        <w:tc>
          <w:tcPr>
            <w:tcW w:w="3118" w:type="dxa"/>
            <w:tcMar>
              <w:top w:w="80" w:type="dxa"/>
              <w:left w:w="90" w:type="dxa"/>
              <w:bottom w:w="80" w:type="dxa"/>
              <w:right w:w="90" w:type="dxa"/>
            </w:tcMar>
            <w:vAlign w:val="center"/>
          </w:tcPr>
          <w:p w14:paraId="77A82329" w14:textId="77777777" w:rsidR="00351D4A" w:rsidRDefault="005D1F27">
            <w:pPr>
              <w:spacing w:after="0" w:line="264" w:lineRule="auto"/>
              <w:rPr>
                <w:lang w:eastAsia="zh-CN"/>
              </w:rPr>
            </w:pPr>
            <w:r>
              <w:rPr>
                <w:sz w:val="21"/>
                <w:lang w:eastAsia="zh-CN"/>
              </w:rPr>
              <w:t>正文统一称</w:t>
            </w:r>
            <w:r>
              <w:rPr>
                <w:sz w:val="21"/>
                <w:lang w:eastAsia="zh-CN"/>
              </w:rPr>
              <w:t>“</w:t>
            </w:r>
            <w:r>
              <w:rPr>
                <w:sz w:val="21"/>
                <w:lang w:eastAsia="zh-CN"/>
              </w:rPr>
              <w:t>后置校验模型</w:t>
            </w:r>
            <w:r>
              <w:rPr>
                <w:sz w:val="21"/>
                <w:lang w:eastAsia="zh-CN"/>
              </w:rPr>
              <w:t>”</w:t>
            </w:r>
            <w:r>
              <w:rPr>
                <w:sz w:val="21"/>
                <w:lang w:eastAsia="zh-CN"/>
              </w:rPr>
              <w:t>或</w:t>
            </w:r>
            <w:r>
              <w:rPr>
                <w:sz w:val="21"/>
                <w:lang w:eastAsia="zh-CN"/>
              </w:rPr>
              <w:t>“</w:t>
            </w:r>
            <w:r>
              <w:rPr>
                <w:sz w:val="21"/>
                <w:lang w:eastAsia="zh-CN"/>
              </w:rPr>
              <w:t>级联节点</w:t>
            </w:r>
            <w:r>
              <w:rPr>
                <w:sz w:val="21"/>
                <w:lang w:eastAsia="zh-CN"/>
              </w:rPr>
              <w:t>”</w:t>
            </w:r>
            <w:r>
              <w:rPr>
                <w:sz w:val="21"/>
                <w:lang w:eastAsia="zh-CN"/>
              </w:rPr>
              <w:t>，不预设其必然有效。</w:t>
            </w:r>
          </w:p>
        </w:tc>
      </w:tr>
      <w:tr w:rsidR="00351D4A" w14:paraId="2263B81B" w14:textId="77777777">
        <w:trPr>
          <w:cantSplit/>
          <w:jc w:val="center"/>
        </w:trPr>
        <w:tc>
          <w:tcPr>
            <w:tcW w:w="1701" w:type="dxa"/>
            <w:tcMar>
              <w:top w:w="80" w:type="dxa"/>
              <w:left w:w="90" w:type="dxa"/>
              <w:bottom w:w="80" w:type="dxa"/>
              <w:right w:w="90" w:type="dxa"/>
            </w:tcMar>
            <w:vAlign w:val="center"/>
          </w:tcPr>
          <w:p w14:paraId="795508B9" w14:textId="77777777" w:rsidR="00351D4A" w:rsidRDefault="005D1F27">
            <w:pPr>
              <w:spacing w:after="0" w:line="264" w:lineRule="auto"/>
              <w:jc w:val="center"/>
            </w:pPr>
            <w:r>
              <w:rPr>
                <w:sz w:val="21"/>
              </w:rPr>
              <w:t>V1</w:t>
            </w:r>
            <w:r>
              <w:rPr>
                <w:sz w:val="21"/>
              </w:rPr>
              <w:t>伪标签</w:t>
            </w:r>
          </w:p>
        </w:tc>
        <w:tc>
          <w:tcPr>
            <w:tcW w:w="3969" w:type="dxa"/>
            <w:tcMar>
              <w:top w:w="80" w:type="dxa"/>
              <w:left w:w="90" w:type="dxa"/>
              <w:bottom w:w="80" w:type="dxa"/>
              <w:right w:w="90" w:type="dxa"/>
            </w:tcMar>
            <w:vAlign w:val="center"/>
          </w:tcPr>
          <w:p w14:paraId="4E3CA36F" w14:textId="77777777" w:rsidR="00351D4A" w:rsidRDefault="005D1F27">
            <w:pPr>
              <w:spacing w:after="0" w:line="264" w:lineRule="auto"/>
            </w:pPr>
            <w:proofErr w:type="spellStart"/>
            <w:r>
              <w:rPr>
                <w:rFonts w:hint="eastAsia"/>
                <w:sz w:val="21"/>
              </w:rPr>
              <w:t>历经显式提示词空间探索（</w:t>
            </w:r>
            <w:r>
              <w:rPr>
                <w:rFonts w:hint="eastAsia"/>
                <w:sz w:val="21"/>
              </w:rPr>
              <w:t>Prompt</w:t>
            </w:r>
            <w:proofErr w:type="spellEnd"/>
            <w:r>
              <w:rPr>
                <w:rFonts w:hint="eastAsia"/>
                <w:sz w:val="21"/>
              </w:rPr>
              <w:t xml:space="preserve"> </w:t>
            </w:r>
            <w:proofErr w:type="spellStart"/>
            <w:r>
              <w:rPr>
                <w:rFonts w:hint="eastAsia"/>
                <w:sz w:val="21"/>
              </w:rPr>
              <w:t>Exploration</w:t>
            </w:r>
            <w:r>
              <w:rPr>
                <w:rFonts w:hint="eastAsia"/>
                <w:sz w:val="21"/>
              </w:rPr>
              <w:t>）与阈值联合优化后，由主生成模型批量产出的基准伪标签版本</w:t>
            </w:r>
            <w:proofErr w:type="spellEnd"/>
            <w:r>
              <w:rPr>
                <w:rFonts w:hint="eastAsia"/>
                <w:sz w:val="21"/>
              </w:rPr>
              <w:t>。</w:t>
            </w:r>
          </w:p>
        </w:tc>
        <w:tc>
          <w:tcPr>
            <w:tcW w:w="3118" w:type="dxa"/>
            <w:tcMar>
              <w:top w:w="80" w:type="dxa"/>
              <w:left w:w="90" w:type="dxa"/>
              <w:bottom w:w="80" w:type="dxa"/>
              <w:right w:w="90" w:type="dxa"/>
            </w:tcMar>
            <w:vAlign w:val="center"/>
          </w:tcPr>
          <w:p w14:paraId="0756A77A" w14:textId="77777777" w:rsidR="00351D4A" w:rsidRDefault="005D1F27">
            <w:pPr>
              <w:spacing w:after="0" w:line="264" w:lineRule="auto"/>
              <w:rPr>
                <w:lang w:eastAsia="zh-CN"/>
              </w:rPr>
            </w:pPr>
            <w:r>
              <w:rPr>
                <w:rFonts w:hint="eastAsia"/>
                <w:sz w:val="21"/>
                <w:lang w:eastAsia="zh-CN"/>
              </w:rPr>
              <w:t>构成后续所有多级级联、后置优化方案以及对比实验的唯一重构基线。</w:t>
            </w:r>
          </w:p>
        </w:tc>
      </w:tr>
      <w:tr w:rsidR="00351D4A" w14:paraId="266DE57C" w14:textId="77777777">
        <w:trPr>
          <w:cantSplit/>
          <w:jc w:val="center"/>
        </w:trPr>
        <w:tc>
          <w:tcPr>
            <w:tcW w:w="1701" w:type="dxa"/>
            <w:tcMar>
              <w:top w:w="80" w:type="dxa"/>
              <w:left w:w="90" w:type="dxa"/>
              <w:bottom w:w="80" w:type="dxa"/>
              <w:right w:w="90" w:type="dxa"/>
            </w:tcMar>
            <w:vAlign w:val="center"/>
          </w:tcPr>
          <w:p w14:paraId="669AB3E8" w14:textId="77777777" w:rsidR="00351D4A" w:rsidRDefault="005D1F27">
            <w:pPr>
              <w:spacing w:after="0" w:line="264" w:lineRule="auto"/>
              <w:jc w:val="center"/>
            </w:pPr>
            <w:r>
              <w:rPr>
                <w:sz w:val="21"/>
              </w:rPr>
              <w:t>V2</w:t>
            </w:r>
            <w:r>
              <w:rPr>
                <w:sz w:val="21"/>
              </w:rPr>
              <w:t>候选</w:t>
            </w:r>
          </w:p>
        </w:tc>
        <w:tc>
          <w:tcPr>
            <w:tcW w:w="3969" w:type="dxa"/>
            <w:tcMar>
              <w:top w:w="80" w:type="dxa"/>
              <w:left w:w="90" w:type="dxa"/>
              <w:bottom w:w="80" w:type="dxa"/>
              <w:right w:w="90" w:type="dxa"/>
            </w:tcMar>
            <w:vAlign w:val="center"/>
          </w:tcPr>
          <w:p w14:paraId="57F4ABCA" w14:textId="77777777" w:rsidR="00351D4A" w:rsidRDefault="005D1F27">
            <w:pPr>
              <w:spacing w:after="0" w:line="264" w:lineRule="auto"/>
              <w:rPr>
                <w:lang w:eastAsia="zh-CN"/>
              </w:rPr>
            </w:pPr>
            <w:r>
              <w:rPr>
                <w:sz w:val="21"/>
                <w:lang w:eastAsia="zh-CN"/>
              </w:rPr>
              <w:t>V1</w:t>
            </w:r>
            <w:r>
              <w:rPr>
                <w:sz w:val="21"/>
                <w:lang w:eastAsia="zh-CN"/>
              </w:rPr>
              <w:t>经过某一已通过开发集门槛的</w:t>
            </w:r>
            <w:r>
              <w:rPr>
                <w:sz w:val="21"/>
                <w:lang w:eastAsia="zh-CN"/>
              </w:rPr>
              <w:t>SAM3</w:t>
            </w:r>
            <w:r>
              <w:rPr>
                <w:sz w:val="21"/>
                <w:lang w:eastAsia="zh-CN"/>
              </w:rPr>
              <w:t>后置规则处理后形成的候选标签版本。</w:t>
            </w:r>
          </w:p>
        </w:tc>
        <w:tc>
          <w:tcPr>
            <w:tcW w:w="3118" w:type="dxa"/>
            <w:tcMar>
              <w:top w:w="80" w:type="dxa"/>
              <w:left w:w="90" w:type="dxa"/>
              <w:bottom w:w="80" w:type="dxa"/>
              <w:right w:w="90" w:type="dxa"/>
            </w:tcMar>
            <w:vAlign w:val="center"/>
          </w:tcPr>
          <w:p w14:paraId="606F3C6C" w14:textId="77777777" w:rsidR="00351D4A" w:rsidRDefault="005D1F27">
            <w:pPr>
              <w:spacing w:after="0" w:line="264" w:lineRule="auto"/>
              <w:rPr>
                <w:lang w:eastAsia="zh-CN"/>
              </w:rPr>
            </w:pPr>
            <w:r>
              <w:rPr>
                <w:sz w:val="21"/>
                <w:lang w:eastAsia="zh-CN"/>
              </w:rPr>
              <w:t>只有通过门槛的方案才有资格进入正式</w:t>
            </w:r>
            <w:r>
              <w:rPr>
                <w:sz w:val="21"/>
                <w:lang w:eastAsia="zh-CN"/>
              </w:rPr>
              <w:t>V2</w:t>
            </w:r>
            <w:r>
              <w:rPr>
                <w:sz w:val="21"/>
                <w:lang w:eastAsia="zh-CN"/>
              </w:rPr>
              <w:t>验证。</w:t>
            </w:r>
          </w:p>
        </w:tc>
      </w:tr>
      <w:tr w:rsidR="00351D4A" w14:paraId="50322605" w14:textId="77777777">
        <w:trPr>
          <w:cantSplit/>
          <w:jc w:val="center"/>
        </w:trPr>
        <w:tc>
          <w:tcPr>
            <w:tcW w:w="1701" w:type="dxa"/>
            <w:tcMar>
              <w:top w:w="80" w:type="dxa"/>
              <w:left w:w="90" w:type="dxa"/>
              <w:bottom w:w="80" w:type="dxa"/>
              <w:right w:w="90" w:type="dxa"/>
            </w:tcMar>
            <w:vAlign w:val="center"/>
          </w:tcPr>
          <w:p w14:paraId="61098F40" w14:textId="77777777" w:rsidR="00351D4A" w:rsidRDefault="005D1F27">
            <w:pPr>
              <w:spacing w:after="0" w:line="264" w:lineRule="auto"/>
              <w:jc w:val="center"/>
            </w:pPr>
            <w:proofErr w:type="spellStart"/>
            <w:r>
              <w:rPr>
                <w:sz w:val="21"/>
              </w:rPr>
              <w:t>数据质量指标</w:t>
            </w:r>
            <w:proofErr w:type="spellEnd"/>
          </w:p>
        </w:tc>
        <w:tc>
          <w:tcPr>
            <w:tcW w:w="3969" w:type="dxa"/>
            <w:tcMar>
              <w:top w:w="80" w:type="dxa"/>
              <w:left w:w="90" w:type="dxa"/>
              <w:bottom w:w="80" w:type="dxa"/>
              <w:right w:w="90" w:type="dxa"/>
            </w:tcMar>
            <w:vAlign w:val="center"/>
          </w:tcPr>
          <w:p w14:paraId="46C975D9" w14:textId="77777777" w:rsidR="00351D4A" w:rsidRDefault="005D1F27">
            <w:pPr>
              <w:spacing w:after="0" w:line="264" w:lineRule="auto"/>
            </w:pPr>
            <w:proofErr w:type="spellStart"/>
            <w:r>
              <w:rPr>
                <w:sz w:val="21"/>
              </w:rPr>
              <w:t>Precision</w:t>
            </w:r>
            <w:r>
              <w:rPr>
                <w:sz w:val="21"/>
              </w:rPr>
              <w:t>、</w:t>
            </w:r>
            <w:r>
              <w:rPr>
                <w:sz w:val="21"/>
              </w:rPr>
              <w:t>Recall</w:t>
            </w:r>
            <w:r>
              <w:rPr>
                <w:sz w:val="21"/>
              </w:rPr>
              <w:t>、</w:t>
            </w:r>
            <w:r>
              <w:rPr>
                <w:sz w:val="21"/>
              </w:rPr>
              <w:t>IoU</w:t>
            </w:r>
            <w:r>
              <w:rPr>
                <w:sz w:val="21"/>
              </w:rPr>
              <w:t>、漏检、误检、框偏差、接受</w:t>
            </w:r>
            <w:proofErr w:type="spellEnd"/>
            <w:r>
              <w:rPr>
                <w:sz w:val="21"/>
              </w:rPr>
              <w:t>/</w:t>
            </w:r>
            <w:proofErr w:type="spellStart"/>
            <w:r>
              <w:rPr>
                <w:sz w:val="21"/>
              </w:rPr>
              <w:t>拒绝率等标签层统计指标</w:t>
            </w:r>
            <w:proofErr w:type="spellEnd"/>
            <w:r>
              <w:rPr>
                <w:sz w:val="21"/>
              </w:rPr>
              <w:t>。</w:t>
            </w:r>
          </w:p>
        </w:tc>
        <w:tc>
          <w:tcPr>
            <w:tcW w:w="3118" w:type="dxa"/>
            <w:tcMar>
              <w:top w:w="80" w:type="dxa"/>
              <w:left w:w="90" w:type="dxa"/>
              <w:bottom w:w="80" w:type="dxa"/>
              <w:right w:w="90" w:type="dxa"/>
            </w:tcMar>
            <w:vAlign w:val="center"/>
          </w:tcPr>
          <w:p w14:paraId="39BAD961" w14:textId="77777777" w:rsidR="00351D4A" w:rsidRDefault="005D1F27">
            <w:pPr>
              <w:spacing w:after="0" w:line="264" w:lineRule="auto"/>
              <w:rPr>
                <w:lang w:eastAsia="zh-CN"/>
              </w:rPr>
            </w:pPr>
            <w:r>
              <w:rPr>
                <w:sz w:val="21"/>
                <w:lang w:eastAsia="zh-CN"/>
              </w:rPr>
              <w:t>用于诊断标签问题，不直接替代下游效用判断。</w:t>
            </w:r>
          </w:p>
        </w:tc>
      </w:tr>
      <w:tr w:rsidR="00351D4A" w14:paraId="7CF96318" w14:textId="77777777">
        <w:trPr>
          <w:cantSplit/>
          <w:jc w:val="center"/>
        </w:trPr>
        <w:tc>
          <w:tcPr>
            <w:tcW w:w="1701" w:type="dxa"/>
            <w:tcMar>
              <w:top w:w="80" w:type="dxa"/>
              <w:left w:w="90" w:type="dxa"/>
              <w:bottom w:w="80" w:type="dxa"/>
              <w:right w:w="90" w:type="dxa"/>
            </w:tcMar>
            <w:vAlign w:val="center"/>
          </w:tcPr>
          <w:p w14:paraId="2EE9681B" w14:textId="77777777" w:rsidR="00351D4A" w:rsidRDefault="005D1F27">
            <w:pPr>
              <w:spacing w:after="0" w:line="264" w:lineRule="auto"/>
              <w:jc w:val="center"/>
            </w:pPr>
            <w:proofErr w:type="spellStart"/>
            <w:r>
              <w:rPr>
                <w:sz w:val="21"/>
              </w:rPr>
              <w:t>下游效用</w:t>
            </w:r>
            <w:proofErr w:type="spellEnd"/>
          </w:p>
        </w:tc>
        <w:tc>
          <w:tcPr>
            <w:tcW w:w="3969" w:type="dxa"/>
            <w:tcMar>
              <w:top w:w="80" w:type="dxa"/>
              <w:left w:w="90" w:type="dxa"/>
              <w:bottom w:w="80" w:type="dxa"/>
              <w:right w:w="90" w:type="dxa"/>
            </w:tcMar>
            <w:vAlign w:val="center"/>
          </w:tcPr>
          <w:p w14:paraId="4B4BA8ED" w14:textId="77777777" w:rsidR="00351D4A" w:rsidRDefault="005D1F27">
            <w:pPr>
              <w:spacing w:after="0" w:line="264" w:lineRule="auto"/>
              <w:rPr>
                <w:lang w:eastAsia="zh-CN"/>
              </w:rPr>
            </w:pPr>
            <w:r>
              <w:rPr>
                <w:sz w:val="21"/>
                <w:lang w:eastAsia="zh-CN"/>
              </w:rPr>
              <w:t>统一</w:t>
            </w:r>
            <w:r>
              <w:rPr>
                <w:sz w:val="21"/>
                <w:lang w:eastAsia="zh-CN"/>
              </w:rPr>
              <w:t>YOLO</w:t>
            </w:r>
            <w:r>
              <w:rPr>
                <w:sz w:val="21"/>
                <w:lang w:eastAsia="zh-CN"/>
              </w:rPr>
              <w:t>训练协议下，不同标签版本对应的检测性能。</w:t>
            </w:r>
          </w:p>
        </w:tc>
        <w:tc>
          <w:tcPr>
            <w:tcW w:w="3118" w:type="dxa"/>
            <w:tcMar>
              <w:top w:w="80" w:type="dxa"/>
              <w:left w:w="90" w:type="dxa"/>
              <w:bottom w:w="80" w:type="dxa"/>
              <w:right w:w="90" w:type="dxa"/>
            </w:tcMar>
            <w:vAlign w:val="center"/>
          </w:tcPr>
          <w:p w14:paraId="309C7320" w14:textId="77777777" w:rsidR="00351D4A" w:rsidRDefault="005D1F27">
            <w:pPr>
              <w:spacing w:after="0" w:line="264" w:lineRule="auto"/>
              <w:rPr>
                <w:lang w:eastAsia="zh-CN"/>
              </w:rPr>
            </w:pPr>
            <w:r>
              <w:rPr>
                <w:sz w:val="21"/>
                <w:lang w:eastAsia="zh-CN"/>
              </w:rPr>
              <w:t>YOLO</w:t>
            </w:r>
            <w:r>
              <w:rPr>
                <w:sz w:val="21"/>
                <w:lang w:eastAsia="zh-CN"/>
              </w:rPr>
              <w:t>仅作为效用验证器，不以改进</w:t>
            </w:r>
            <w:r>
              <w:rPr>
                <w:sz w:val="21"/>
                <w:lang w:eastAsia="zh-CN"/>
              </w:rPr>
              <w:t>YOLO</w:t>
            </w:r>
            <w:r>
              <w:rPr>
                <w:sz w:val="21"/>
                <w:lang w:eastAsia="zh-CN"/>
              </w:rPr>
              <w:t>结构为论文创新。</w:t>
            </w:r>
          </w:p>
        </w:tc>
      </w:tr>
      <w:tr w:rsidR="00351D4A" w14:paraId="26B6FD9F" w14:textId="77777777">
        <w:trPr>
          <w:cantSplit/>
          <w:jc w:val="center"/>
        </w:trPr>
        <w:tc>
          <w:tcPr>
            <w:tcW w:w="1701" w:type="dxa"/>
            <w:tcMar>
              <w:top w:w="80" w:type="dxa"/>
              <w:left w:w="90" w:type="dxa"/>
              <w:bottom w:w="80" w:type="dxa"/>
              <w:right w:w="90" w:type="dxa"/>
            </w:tcMar>
            <w:vAlign w:val="center"/>
          </w:tcPr>
          <w:p w14:paraId="065B9312" w14:textId="77777777" w:rsidR="00351D4A" w:rsidRDefault="005D1F27">
            <w:pPr>
              <w:spacing w:after="0" w:line="264" w:lineRule="auto"/>
              <w:jc w:val="center"/>
            </w:pPr>
            <w:r>
              <w:rPr>
                <w:sz w:val="21"/>
              </w:rPr>
              <w:t>Stage-Gate</w:t>
            </w:r>
          </w:p>
        </w:tc>
        <w:tc>
          <w:tcPr>
            <w:tcW w:w="3969" w:type="dxa"/>
            <w:tcMar>
              <w:top w:w="80" w:type="dxa"/>
              <w:left w:w="90" w:type="dxa"/>
              <w:bottom w:w="80" w:type="dxa"/>
              <w:right w:w="90" w:type="dxa"/>
            </w:tcMar>
            <w:vAlign w:val="center"/>
          </w:tcPr>
          <w:p w14:paraId="0225DD0E" w14:textId="77777777" w:rsidR="00351D4A" w:rsidRDefault="005D1F27">
            <w:pPr>
              <w:spacing w:after="0" w:line="264" w:lineRule="auto"/>
              <w:rPr>
                <w:lang w:eastAsia="zh-CN"/>
              </w:rPr>
            </w:pPr>
            <w:r>
              <w:rPr>
                <w:sz w:val="21"/>
                <w:lang w:eastAsia="zh-CN"/>
              </w:rPr>
              <w:t>基于预设规则的阶段决策方法</w:t>
            </w:r>
            <w:r>
              <w:rPr>
                <w:sz w:val="21"/>
                <w:lang w:eastAsia="zh-CN"/>
              </w:rPr>
              <w:t>[11,29]</w:t>
            </w:r>
            <w:r>
              <w:rPr>
                <w:sz w:val="21"/>
                <w:lang w:eastAsia="zh-CN"/>
              </w:rPr>
              <w:t>。</w:t>
            </w:r>
          </w:p>
        </w:tc>
        <w:tc>
          <w:tcPr>
            <w:tcW w:w="3118" w:type="dxa"/>
            <w:tcMar>
              <w:top w:w="80" w:type="dxa"/>
              <w:left w:w="90" w:type="dxa"/>
              <w:bottom w:w="80" w:type="dxa"/>
              <w:right w:w="90" w:type="dxa"/>
            </w:tcMar>
            <w:vAlign w:val="center"/>
          </w:tcPr>
          <w:p w14:paraId="019E0874" w14:textId="77777777" w:rsidR="00351D4A" w:rsidRDefault="005D1F27">
            <w:pPr>
              <w:spacing w:after="0" w:line="264" w:lineRule="auto"/>
            </w:pPr>
            <w:proofErr w:type="spellStart"/>
            <w:r>
              <w:rPr>
                <w:sz w:val="21"/>
              </w:rPr>
              <w:t>只用于</w:t>
            </w:r>
            <w:r>
              <w:rPr>
                <w:sz w:val="21"/>
              </w:rPr>
              <w:t>Go</w:t>
            </w:r>
            <w:proofErr w:type="spellEnd"/>
            <w:r>
              <w:rPr>
                <w:sz w:val="21"/>
              </w:rPr>
              <w:t>/Hold/</w:t>
            </w:r>
            <w:proofErr w:type="spellStart"/>
            <w:r>
              <w:rPr>
                <w:sz w:val="21"/>
              </w:rPr>
              <w:t>Stop</w:t>
            </w:r>
            <w:r>
              <w:rPr>
                <w:sz w:val="21"/>
              </w:rPr>
              <w:t>判断，不扩展为自动进化机制</w:t>
            </w:r>
            <w:proofErr w:type="spellEnd"/>
            <w:r>
              <w:rPr>
                <w:sz w:val="21"/>
              </w:rPr>
              <w:t>。</w:t>
            </w:r>
          </w:p>
        </w:tc>
      </w:tr>
      <w:tr w:rsidR="00351D4A" w14:paraId="06EF15CB" w14:textId="77777777">
        <w:trPr>
          <w:cantSplit/>
          <w:jc w:val="center"/>
        </w:trPr>
        <w:tc>
          <w:tcPr>
            <w:tcW w:w="1701" w:type="dxa"/>
            <w:tcMar>
              <w:top w:w="80" w:type="dxa"/>
              <w:left w:w="90" w:type="dxa"/>
              <w:bottom w:w="80" w:type="dxa"/>
              <w:right w:w="90" w:type="dxa"/>
            </w:tcMar>
            <w:vAlign w:val="center"/>
          </w:tcPr>
          <w:p w14:paraId="552C7F11" w14:textId="77777777" w:rsidR="00351D4A" w:rsidRDefault="005D1F27">
            <w:pPr>
              <w:spacing w:after="0" w:line="264" w:lineRule="auto"/>
              <w:jc w:val="center"/>
            </w:pPr>
            <w:proofErr w:type="spellStart"/>
            <w:r>
              <w:rPr>
                <w:sz w:val="21"/>
              </w:rPr>
              <w:t>Pareto</w:t>
            </w:r>
            <w:r>
              <w:rPr>
                <w:sz w:val="21"/>
              </w:rPr>
              <w:t>比较</w:t>
            </w:r>
            <w:proofErr w:type="spellEnd"/>
          </w:p>
        </w:tc>
        <w:tc>
          <w:tcPr>
            <w:tcW w:w="3969" w:type="dxa"/>
            <w:tcMar>
              <w:top w:w="80" w:type="dxa"/>
              <w:left w:w="90" w:type="dxa"/>
              <w:bottom w:w="80" w:type="dxa"/>
              <w:right w:w="90" w:type="dxa"/>
            </w:tcMar>
            <w:vAlign w:val="center"/>
          </w:tcPr>
          <w:p w14:paraId="271392B8" w14:textId="77777777" w:rsidR="00351D4A" w:rsidRDefault="005D1F27">
            <w:pPr>
              <w:spacing w:after="0" w:line="264" w:lineRule="auto"/>
              <w:rPr>
                <w:lang w:eastAsia="zh-CN"/>
              </w:rPr>
            </w:pPr>
            <w:r>
              <w:rPr>
                <w:sz w:val="21"/>
                <w:lang w:eastAsia="zh-CN"/>
              </w:rPr>
              <w:t>在有限候选流程之间进行非支配比较</w:t>
            </w:r>
            <w:r>
              <w:rPr>
                <w:sz w:val="21"/>
                <w:lang w:eastAsia="zh-CN"/>
              </w:rPr>
              <w:t>[12]</w:t>
            </w:r>
            <w:r>
              <w:rPr>
                <w:sz w:val="21"/>
                <w:lang w:eastAsia="zh-CN"/>
              </w:rPr>
              <w:t>。</w:t>
            </w:r>
          </w:p>
        </w:tc>
        <w:tc>
          <w:tcPr>
            <w:tcW w:w="3118" w:type="dxa"/>
            <w:tcMar>
              <w:top w:w="80" w:type="dxa"/>
              <w:left w:w="90" w:type="dxa"/>
              <w:bottom w:w="80" w:type="dxa"/>
              <w:right w:w="90" w:type="dxa"/>
            </w:tcMar>
            <w:vAlign w:val="center"/>
          </w:tcPr>
          <w:p w14:paraId="34F06F6A" w14:textId="77777777" w:rsidR="00351D4A" w:rsidRDefault="005D1F27">
            <w:pPr>
              <w:spacing w:after="0" w:line="264" w:lineRule="auto"/>
              <w:rPr>
                <w:lang w:eastAsia="zh-CN"/>
              </w:rPr>
            </w:pPr>
            <w:r>
              <w:rPr>
                <w:sz w:val="21"/>
                <w:lang w:eastAsia="zh-CN"/>
              </w:rPr>
              <w:t>只用于方案筛选，不构造进化优化算法。</w:t>
            </w:r>
          </w:p>
        </w:tc>
      </w:tr>
    </w:tbl>
    <w:p w14:paraId="1D23CFE2" w14:textId="77777777" w:rsidR="00351D4A" w:rsidRDefault="00351D4A">
      <w:pPr>
        <w:spacing w:after="0"/>
        <w:rPr>
          <w:lang w:eastAsia="zh-CN"/>
        </w:rPr>
      </w:pPr>
    </w:p>
    <w:p w14:paraId="01EAE15B" w14:textId="77777777" w:rsidR="00351D4A" w:rsidRDefault="005D1F27">
      <w:pPr>
        <w:pStyle w:val="1"/>
        <w:rPr>
          <w:lang w:eastAsia="zh-CN"/>
        </w:rPr>
      </w:pPr>
      <w:r>
        <w:rPr>
          <w:lang w:eastAsia="zh-CN"/>
        </w:rPr>
        <w:t>四、研究内容与总体技术路线</w:t>
      </w:r>
    </w:p>
    <w:p w14:paraId="2AD401C7" w14:textId="77777777" w:rsidR="00351D4A" w:rsidRDefault="005D1F27">
      <w:pPr>
        <w:pStyle w:val="21"/>
        <w:rPr>
          <w:lang w:eastAsia="zh-CN"/>
        </w:rPr>
      </w:pPr>
      <w:r>
        <w:rPr>
          <w:lang w:eastAsia="zh-CN"/>
        </w:rPr>
        <w:t xml:space="preserve">4.1 </w:t>
      </w:r>
      <w:r>
        <w:rPr>
          <w:lang w:eastAsia="zh-CN"/>
        </w:rPr>
        <w:t>三项主体研究内容</w:t>
      </w:r>
    </w:p>
    <w:p w14:paraId="2254FF19" w14:textId="77777777" w:rsidR="00351D4A" w:rsidRDefault="005D1F27">
      <w:pPr>
        <w:spacing w:after="80" w:line="360" w:lineRule="auto"/>
        <w:ind w:firstLine="420"/>
        <w:rPr>
          <w:b/>
          <w:lang w:eastAsia="zh-CN"/>
        </w:rPr>
      </w:pPr>
      <w:bookmarkStart w:id="0" w:name="_Hlk240462438"/>
      <w:r>
        <w:rPr>
          <w:rFonts w:hint="eastAsia"/>
          <w:b/>
          <w:lang w:eastAsia="zh-CN"/>
        </w:rPr>
        <w:t>研究内容一：</w:t>
      </w:r>
      <w:r>
        <w:rPr>
          <w:rFonts w:hint="eastAsia"/>
          <w:b/>
          <w:lang w:eastAsia="zh-CN"/>
        </w:rPr>
        <w:t xml:space="preserve">Grounding DINO V1 </w:t>
      </w:r>
      <w:r>
        <w:rPr>
          <w:rFonts w:hint="eastAsia"/>
          <w:b/>
          <w:lang w:eastAsia="zh-CN"/>
        </w:rPr>
        <w:t>伪标签构建与效用评价。</w:t>
      </w:r>
    </w:p>
    <w:p w14:paraId="31CB175B" w14:textId="77777777" w:rsidR="00351D4A" w:rsidRDefault="005D1F27">
      <w:pPr>
        <w:spacing w:after="80" w:line="360" w:lineRule="auto"/>
        <w:ind w:firstLine="420"/>
        <w:rPr>
          <w:lang w:eastAsia="zh-CN"/>
        </w:rPr>
      </w:pPr>
      <w:r>
        <w:rPr>
          <w:rFonts w:hint="eastAsia"/>
          <w:lang w:eastAsia="zh-CN"/>
        </w:rPr>
        <w:t>在开发集上对候选提示词空间和检测置信度阈值进行系统比选，确立并固化</w:t>
      </w:r>
      <w:r>
        <w:rPr>
          <w:rFonts w:hint="eastAsia"/>
          <w:lang w:eastAsia="zh-CN"/>
        </w:rPr>
        <w:t xml:space="preserve"> Grounding DINO </w:t>
      </w:r>
      <w:r>
        <w:rPr>
          <w:rFonts w:hint="eastAsia"/>
          <w:lang w:eastAsia="zh-CN"/>
        </w:rPr>
        <w:t>的最优基准配置。在此基础上批量生成</w:t>
      </w:r>
      <w:r>
        <w:rPr>
          <w:rFonts w:hint="eastAsia"/>
          <w:lang w:eastAsia="zh-CN"/>
        </w:rPr>
        <w:t xml:space="preserve"> V1</w:t>
      </w:r>
      <w:r>
        <w:rPr>
          <w:rFonts w:hint="eastAsia"/>
          <w:lang w:eastAsia="zh-CN"/>
        </w:rPr>
        <w:t>，分析漏检、误检和边界尺度偏离等静态特征，并通过统一</w:t>
      </w:r>
      <w:r>
        <w:rPr>
          <w:rFonts w:hint="eastAsia"/>
          <w:lang w:eastAsia="zh-CN"/>
        </w:rPr>
        <w:t xml:space="preserve"> YOLO </w:t>
      </w:r>
      <w:r>
        <w:rPr>
          <w:rFonts w:hint="eastAsia"/>
          <w:lang w:eastAsia="zh-CN"/>
        </w:rPr>
        <w:t>训练基准，评估</w:t>
      </w:r>
      <w:r>
        <w:rPr>
          <w:rFonts w:hint="eastAsia"/>
          <w:lang w:eastAsia="zh-CN"/>
        </w:rPr>
        <w:t xml:space="preserve"> V1 </w:t>
      </w:r>
      <w:r>
        <w:rPr>
          <w:rFonts w:hint="eastAsia"/>
          <w:lang w:eastAsia="zh-CN"/>
        </w:rPr>
        <w:t>与人工真值在下游检测任务中的效用对齐程度。</w:t>
      </w:r>
    </w:p>
    <w:p w14:paraId="574BDD84" w14:textId="77777777" w:rsidR="00351D4A" w:rsidRDefault="00351D4A">
      <w:pPr>
        <w:spacing w:after="80" w:line="360" w:lineRule="auto"/>
        <w:ind w:firstLine="420"/>
        <w:rPr>
          <w:lang w:eastAsia="zh-CN"/>
        </w:rPr>
      </w:pPr>
    </w:p>
    <w:p w14:paraId="147DFA88" w14:textId="77777777" w:rsidR="00351D4A" w:rsidRDefault="005D1F27">
      <w:pPr>
        <w:spacing w:after="80" w:line="360" w:lineRule="auto"/>
        <w:ind w:firstLine="420"/>
        <w:rPr>
          <w:b/>
          <w:lang w:eastAsia="zh-CN"/>
        </w:rPr>
      </w:pPr>
      <w:r>
        <w:rPr>
          <w:rFonts w:hint="eastAsia"/>
          <w:b/>
          <w:lang w:eastAsia="zh-CN"/>
        </w:rPr>
        <w:lastRenderedPageBreak/>
        <w:t>研究内容二：</w:t>
      </w:r>
      <w:r>
        <w:rPr>
          <w:rFonts w:hint="eastAsia"/>
          <w:b/>
          <w:lang w:eastAsia="zh-CN"/>
        </w:rPr>
        <w:t xml:space="preserve">SAM3 </w:t>
      </w:r>
      <w:r>
        <w:rPr>
          <w:rFonts w:hint="eastAsia"/>
          <w:b/>
          <w:lang w:eastAsia="zh-CN"/>
        </w:rPr>
        <w:t>后置角色验证与级联流程筛选。</w:t>
      </w:r>
    </w:p>
    <w:p w14:paraId="4000E443" w14:textId="77777777" w:rsidR="00351D4A" w:rsidRDefault="005D1F27">
      <w:pPr>
        <w:spacing w:after="80" w:line="360" w:lineRule="auto"/>
        <w:ind w:firstLine="420"/>
        <w:rPr>
          <w:lang w:eastAsia="zh-CN"/>
        </w:rPr>
      </w:pPr>
      <w:r>
        <w:rPr>
          <w:rFonts w:hint="eastAsia"/>
          <w:lang w:eastAsia="zh-CN"/>
        </w:rPr>
        <w:t>在</w:t>
      </w:r>
      <w:r>
        <w:rPr>
          <w:rFonts w:hint="eastAsia"/>
          <w:lang w:eastAsia="zh-CN"/>
        </w:rPr>
        <w:t xml:space="preserve"> V1 </w:t>
      </w:r>
      <w:r>
        <w:rPr>
          <w:rFonts w:hint="eastAsia"/>
          <w:lang w:eastAsia="zh-CN"/>
        </w:rPr>
        <w:t>基础上，将</w:t>
      </w:r>
      <w:r>
        <w:rPr>
          <w:rFonts w:hint="eastAsia"/>
          <w:lang w:eastAsia="zh-CN"/>
        </w:rPr>
        <w:t xml:space="preserve"> SAM3 </w:t>
      </w:r>
      <w:r>
        <w:rPr>
          <w:rFonts w:hint="eastAsia"/>
          <w:lang w:eastAsia="zh-CN"/>
        </w:rPr>
        <w:t>分别定义为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做消融测试。借用阶段决策思想，对正向边际增量的策略分支推进，对收益不稳定的方案暂缓复验，对性能明显退化的方案熔断终止，实现异构级联管线的动态筛选。</w:t>
      </w:r>
    </w:p>
    <w:p w14:paraId="7D41A24C" w14:textId="77777777" w:rsidR="00351D4A" w:rsidRDefault="005D1F27">
      <w:pPr>
        <w:spacing w:after="80" w:line="360" w:lineRule="auto"/>
        <w:ind w:firstLine="420"/>
        <w:rPr>
          <w:b/>
          <w:lang w:eastAsia="zh-CN"/>
        </w:rPr>
      </w:pPr>
      <w:r>
        <w:rPr>
          <w:rFonts w:hint="eastAsia"/>
          <w:b/>
          <w:lang w:eastAsia="zh-CN"/>
        </w:rPr>
        <w:t>研究内容三：不同数据规模下的投入分析与流程选择。</w:t>
      </w:r>
    </w:p>
    <w:p w14:paraId="59FC3425" w14:textId="77777777" w:rsidR="00351D4A" w:rsidRDefault="005D1F27">
      <w:pPr>
        <w:spacing w:after="80" w:line="360" w:lineRule="auto"/>
        <w:ind w:firstLine="420"/>
        <w:rPr>
          <w:lang w:eastAsia="zh-CN"/>
        </w:rPr>
      </w:pPr>
      <w:r>
        <w:rPr>
          <w:rFonts w:hint="eastAsia"/>
          <w:lang w:eastAsia="zh-CN"/>
        </w:rPr>
        <w:t>在候选生产流程固化后，统计人工逐框标注、大模型推理、人工复审和异常修正等环节的资源消耗。针对</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张图像进行跨尺度外推，评估人工标注、</w:t>
      </w:r>
      <w:r>
        <w:rPr>
          <w:rFonts w:hint="eastAsia"/>
          <w:lang w:eastAsia="zh-CN"/>
        </w:rPr>
        <w:t xml:space="preserve">V1 </w:t>
      </w:r>
      <w:r>
        <w:rPr>
          <w:rFonts w:hint="eastAsia"/>
          <w:lang w:eastAsia="zh-CN"/>
        </w:rPr>
        <w:t>基准和经过验证的级联方案在多维约束下的表现。当多个方案可行时，用</w:t>
      </w:r>
      <w:r>
        <w:rPr>
          <w:rFonts w:hint="eastAsia"/>
          <w:lang w:eastAsia="zh-CN"/>
        </w:rPr>
        <w:t xml:space="preserve"> Pareto </w:t>
      </w:r>
      <w:r>
        <w:rPr>
          <w:rFonts w:hint="eastAsia"/>
          <w:lang w:eastAsia="zh-CN"/>
        </w:rPr>
        <w:t>非支配关系进行多目标比选。结合下游检测效用，针对高可靠、快速迭代和大规模生产等条件给出流程建议</w:t>
      </w:r>
      <w:r>
        <w:rPr>
          <w:rFonts w:ascii="宋体" w:hAnsi="宋体" w:cs="宋体" w:hint="eastAsia"/>
          <w:lang w:eastAsia="zh-CN"/>
        </w:rPr>
        <w:t>。</w:t>
      </w:r>
    </w:p>
    <w:bookmarkEnd w:id="0"/>
    <w:p w14:paraId="3B695711" w14:textId="77777777" w:rsidR="00351D4A" w:rsidRDefault="005D1F27">
      <w:pPr>
        <w:pStyle w:val="21"/>
        <w:rPr>
          <w:lang w:eastAsia="zh-CN"/>
        </w:rPr>
      </w:pPr>
      <w:r>
        <w:rPr>
          <w:lang w:eastAsia="zh-CN"/>
        </w:rPr>
        <w:t xml:space="preserve">4.2 </w:t>
      </w:r>
      <w:r>
        <w:rPr>
          <w:lang w:eastAsia="zh-CN"/>
        </w:rPr>
        <w:t>评价逻辑</w:t>
      </w:r>
    </w:p>
    <w:p w14:paraId="533E0908" w14:textId="77777777" w:rsidR="00351D4A" w:rsidRDefault="005D1F27">
      <w:pPr>
        <w:spacing w:after="80" w:line="360" w:lineRule="auto"/>
        <w:ind w:firstLine="420"/>
        <w:rPr>
          <w:lang w:eastAsia="zh-CN"/>
        </w:rPr>
      </w:pPr>
      <w:r>
        <w:rPr>
          <w:lang w:eastAsia="zh-CN"/>
        </w:rPr>
        <w:t>本文采用</w:t>
      </w:r>
      <w:r>
        <w:rPr>
          <w:lang w:eastAsia="zh-CN"/>
        </w:rPr>
        <w:t>“</w:t>
      </w:r>
      <w:r>
        <w:rPr>
          <w:lang w:eastAsia="zh-CN"/>
        </w:rPr>
        <w:t>标签诊断解释问题、下游训练判断价值</w:t>
      </w:r>
      <w:r>
        <w:rPr>
          <w:lang w:eastAsia="zh-CN"/>
        </w:rPr>
        <w:t>”</w:t>
      </w:r>
      <w:r>
        <w:rPr>
          <w:lang w:eastAsia="zh-CN"/>
        </w:rPr>
        <w:t>的双层评价逻辑。标签层重点看漏检、误检、类别错误、</w:t>
      </w:r>
      <w:proofErr w:type="spellStart"/>
      <w:r>
        <w:rPr>
          <w:lang w:eastAsia="zh-CN"/>
        </w:rPr>
        <w:t>IoU</w:t>
      </w:r>
      <w:proofErr w:type="spellEnd"/>
      <w:r>
        <w:rPr>
          <w:lang w:eastAsia="zh-CN"/>
        </w:rPr>
        <w:t xml:space="preserve"> </w:t>
      </w:r>
      <w:r>
        <w:rPr>
          <w:lang w:eastAsia="zh-CN"/>
        </w:rPr>
        <w:t>和框偏差，用于解释伪标签误差类型和空间差异</w:t>
      </w:r>
      <w:r>
        <w:rPr>
          <w:lang w:eastAsia="zh-CN"/>
        </w:rPr>
        <w:t>[8-10,20,22,30]</w:t>
      </w:r>
      <w:r>
        <w:rPr>
          <w:lang w:eastAsia="zh-CN"/>
        </w:rPr>
        <w:t>；下游层重点看</w:t>
      </w:r>
      <w:r>
        <w:rPr>
          <w:lang w:eastAsia="zh-CN"/>
        </w:rPr>
        <w:t xml:space="preserve"> YOLO </w:t>
      </w:r>
      <w:r>
        <w:rPr>
          <w:lang w:eastAsia="zh-CN"/>
        </w:rPr>
        <w:t>的</w:t>
      </w:r>
      <w:r>
        <w:rPr>
          <w:lang w:eastAsia="zh-CN"/>
        </w:rPr>
        <w:t xml:space="preserve"> Precision</w:t>
      </w:r>
      <w:r>
        <w:rPr>
          <w:lang w:eastAsia="zh-CN"/>
        </w:rPr>
        <w:t>、</w:t>
      </w:r>
      <w:r>
        <w:rPr>
          <w:lang w:eastAsia="zh-CN"/>
        </w:rPr>
        <w:t>Recall</w:t>
      </w:r>
      <w:r>
        <w:rPr>
          <w:lang w:eastAsia="zh-CN"/>
        </w:rPr>
        <w:t>、</w:t>
      </w:r>
      <w:r>
        <w:rPr>
          <w:lang w:eastAsia="zh-CN"/>
        </w:rPr>
        <w:t xml:space="preserve">mAP50 </w:t>
      </w:r>
      <w:r>
        <w:rPr>
          <w:lang w:eastAsia="zh-CN"/>
        </w:rPr>
        <w:t>和</w:t>
      </w:r>
      <w:r>
        <w:rPr>
          <w:lang w:eastAsia="zh-CN"/>
        </w:rPr>
        <w:t xml:space="preserve"> mAP50:95</w:t>
      </w:r>
      <w:r>
        <w:rPr>
          <w:lang w:eastAsia="zh-CN"/>
        </w:rPr>
        <w:t>。当两层指标冲突时，以稳健的下游反向训练结果作为判断生产流程是否有落地价值的主要依据，再结合标签层诊断解释原因。</w:t>
      </w:r>
    </w:p>
    <w:p w14:paraId="0DED5A4A" w14:textId="77777777" w:rsidR="00351D4A" w:rsidRDefault="005D1F27">
      <w:pPr>
        <w:pStyle w:val="21"/>
        <w:rPr>
          <w:lang w:eastAsia="zh-CN"/>
        </w:rPr>
      </w:pPr>
      <w:r>
        <w:rPr>
          <w:lang w:eastAsia="zh-CN"/>
        </w:rPr>
        <w:t>4.3 SAM3</w:t>
      </w:r>
      <w:r>
        <w:rPr>
          <w:lang w:eastAsia="zh-CN"/>
        </w:rPr>
        <w:t>角色与权限</w:t>
      </w:r>
    </w:p>
    <w:p w14:paraId="65AD8F50" w14:textId="77777777" w:rsidR="00351D4A" w:rsidRDefault="005D1F27">
      <w:pPr>
        <w:rPr>
          <w:lang w:eastAsia="zh-CN"/>
        </w:rPr>
      </w:pPr>
      <w:r>
        <w:rPr>
          <w:rFonts w:hint="eastAsia"/>
          <w:lang w:eastAsia="zh-CN"/>
        </w:rPr>
        <w:t>为了在级联架构中实施严密的“权限隔离”，本文将</w:t>
      </w:r>
      <w:r>
        <w:rPr>
          <w:rFonts w:hint="eastAsia"/>
          <w:lang w:eastAsia="zh-CN"/>
        </w:rPr>
        <w:t xml:space="preserve"> SAM3 </w:t>
      </w:r>
      <w:r>
        <w:rPr>
          <w:rFonts w:hint="eastAsia"/>
          <w:lang w:eastAsia="zh-CN"/>
        </w:rPr>
        <w:t>不同的赋权策略及伴生风险梳理如下：</w:t>
      </w:r>
    </w:p>
    <w:tbl>
      <w:tblPr>
        <w:tblStyle w:val="af4"/>
        <w:tblW w:w="0" w:type="auto"/>
        <w:jc w:val="center"/>
        <w:tblLook w:val="04A0" w:firstRow="1" w:lastRow="0" w:firstColumn="1" w:lastColumn="0" w:noHBand="0" w:noVBand="1"/>
      </w:tblPr>
      <w:tblGrid>
        <w:gridCol w:w="1467"/>
        <w:gridCol w:w="2247"/>
        <w:gridCol w:w="2814"/>
        <w:gridCol w:w="2250"/>
      </w:tblGrid>
      <w:tr w:rsidR="00351D4A" w14:paraId="55E3C581" w14:textId="77777777">
        <w:trPr>
          <w:cantSplit/>
          <w:tblHeader/>
          <w:jc w:val="center"/>
        </w:trPr>
        <w:tc>
          <w:tcPr>
            <w:tcW w:w="1474" w:type="dxa"/>
            <w:shd w:val="clear" w:color="auto" w:fill="E7E6E6"/>
            <w:tcMar>
              <w:top w:w="80" w:type="dxa"/>
              <w:left w:w="90" w:type="dxa"/>
              <w:bottom w:w="80" w:type="dxa"/>
              <w:right w:w="90" w:type="dxa"/>
            </w:tcMar>
            <w:vAlign w:val="center"/>
          </w:tcPr>
          <w:p w14:paraId="4E5FE660" w14:textId="77777777" w:rsidR="00351D4A" w:rsidRDefault="005D1F27">
            <w:pPr>
              <w:spacing w:after="0" w:line="240" w:lineRule="auto"/>
              <w:jc w:val="center"/>
            </w:pPr>
            <w:proofErr w:type="spellStart"/>
            <w:r>
              <w:rPr>
                <w:rFonts w:eastAsia="黑体"/>
                <w:b/>
                <w:sz w:val="21"/>
              </w:rPr>
              <w:t>角色</w:t>
            </w:r>
            <w:proofErr w:type="spellEnd"/>
          </w:p>
        </w:tc>
        <w:tc>
          <w:tcPr>
            <w:tcW w:w="2268" w:type="dxa"/>
            <w:shd w:val="clear" w:color="auto" w:fill="E7E6E6"/>
            <w:tcMar>
              <w:top w:w="80" w:type="dxa"/>
              <w:left w:w="90" w:type="dxa"/>
              <w:bottom w:w="80" w:type="dxa"/>
              <w:right w:w="90" w:type="dxa"/>
            </w:tcMar>
            <w:vAlign w:val="center"/>
          </w:tcPr>
          <w:p w14:paraId="5015C372" w14:textId="77777777" w:rsidR="00351D4A" w:rsidRDefault="005D1F27">
            <w:pPr>
              <w:spacing w:after="0" w:line="240" w:lineRule="auto"/>
              <w:jc w:val="center"/>
            </w:pPr>
            <w:proofErr w:type="spellStart"/>
            <w:r>
              <w:rPr>
                <w:rFonts w:eastAsia="黑体"/>
                <w:b/>
                <w:sz w:val="21"/>
              </w:rPr>
              <w:t>作用</w:t>
            </w:r>
            <w:proofErr w:type="spellEnd"/>
          </w:p>
        </w:tc>
        <w:tc>
          <w:tcPr>
            <w:tcW w:w="2835" w:type="dxa"/>
            <w:shd w:val="clear" w:color="auto" w:fill="E7E6E6"/>
            <w:tcMar>
              <w:top w:w="80" w:type="dxa"/>
              <w:left w:w="90" w:type="dxa"/>
              <w:bottom w:w="80" w:type="dxa"/>
              <w:right w:w="90" w:type="dxa"/>
            </w:tcMar>
            <w:vAlign w:val="center"/>
          </w:tcPr>
          <w:p w14:paraId="6DF7CCB2" w14:textId="77777777" w:rsidR="00351D4A" w:rsidRDefault="005D1F27">
            <w:pPr>
              <w:spacing w:after="0" w:line="240" w:lineRule="auto"/>
              <w:jc w:val="center"/>
            </w:pPr>
            <w:proofErr w:type="spellStart"/>
            <w:r>
              <w:rPr>
                <w:rFonts w:eastAsia="黑体"/>
                <w:b/>
                <w:sz w:val="21"/>
              </w:rPr>
              <w:t>权限</w:t>
            </w:r>
            <w:proofErr w:type="spellEnd"/>
          </w:p>
        </w:tc>
        <w:tc>
          <w:tcPr>
            <w:tcW w:w="2268" w:type="dxa"/>
            <w:shd w:val="clear" w:color="auto" w:fill="E7E6E6"/>
            <w:tcMar>
              <w:top w:w="80" w:type="dxa"/>
              <w:left w:w="90" w:type="dxa"/>
              <w:bottom w:w="80" w:type="dxa"/>
              <w:right w:w="90" w:type="dxa"/>
            </w:tcMar>
            <w:vAlign w:val="center"/>
          </w:tcPr>
          <w:p w14:paraId="5674B229" w14:textId="77777777" w:rsidR="00351D4A" w:rsidRDefault="005D1F27">
            <w:pPr>
              <w:spacing w:after="0" w:line="240" w:lineRule="auto"/>
              <w:jc w:val="center"/>
            </w:pPr>
            <w:proofErr w:type="spellStart"/>
            <w:r>
              <w:rPr>
                <w:rFonts w:eastAsia="黑体"/>
                <w:b/>
                <w:sz w:val="21"/>
              </w:rPr>
              <w:t>主要风险</w:t>
            </w:r>
            <w:proofErr w:type="spellEnd"/>
          </w:p>
        </w:tc>
      </w:tr>
      <w:tr w:rsidR="00351D4A" w14:paraId="16359721" w14:textId="77777777">
        <w:trPr>
          <w:cantSplit/>
          <w:jc w:val="center"/>
        </w:trPr>
        <w:tc>
          <w:tcPr>
            <w:tcW w:w="1474" w:type="dxa"/>
            <w:tcMar>
              <w:top w:w="80" w:type="dxa"/>
              <w:left w:w="90" w:type="dxa"/>
              <w:bottom w:w="80" w:type="dxa"/>
              <w:right w:w="90" w:type="dxa"/>
            </w:tcMar>
            <w:vAlign w:val="center"/>
          </w:tcPr>
          <w:p w14:paraId="1E1CD44F" w14:textId="77777777" w:rsidR="00351D4A" w:rsidRDefault="005D1F27">
            <w:pPr>
              <w:spacing w:after="0" w:line="264" w:lineRule="auto"/>
              <w:jc w:val="center"/>
            </w:pPr>
            <w:r>
              <w:rPr>
                <w:sz w:val="21"/>
              </w:rPr>
              <w:t>Verifier</w:t>
            </w:r>
          </w:p>
        </w:tc>
        <w:tc>
          <w:tcPr>
            <w:tcW w:w="2268" w:type="dxa"/>
            <w:tcMar>
              <w:top w:w="80" w:type="dxa"/>
              <w:left w:w="90" w:type="dxa"/>
              <w:bottom w:w="80" w:type="dxa"/>
              <w:right w:w="90" w:type="dxa"/>
            </w:tcMar>
            <w:vAlign w:val="center"/>
          </w:tcPr>
          <w:p w14:paraId="5309AA7F" w14:textId="77777777" w:rsidR="00351D4A" w:rsidRDefault="005D1F27">
            <w:pPr>
              <w:spacing w:after="0" w:line="264" w:lineRule="auto"/>
            </w:pPr>
            <w:r>
              <w:rPr>
                <w:sz w:val="21"/>
              </w:rPr>
              <w:t>审核</w:t>
            </w:r>
            <w:r>
              <w:rPr>
                <w:sz w:val="21"/>
              </w:rPr>
              <w:t>V1</w:t>
            </w:r>
            <w:r>
              <w:rPr>
                <w:sz w:val="21"/>
              </w:rPr>
              <w:t>已有候选</w:t>
            </w:r>
          </w:p>
        </w:tc>
        <w:tc>
          <w:tcPr>
            <w:tcW w:w="2835" w:type="dxa"/>
            <w:tcMar>
              <w:top w:w="80" w:type="dxa"/>
              <w:left w:w="90" w:type="dxa"/>
              <w:bottom w:w="80" w:type="dxa"/>
              <w:right w:w="90" w:type="dxa"/>
            </w:tcMar>
            <w:vAlign w:val="center"/>
          </w:tcPr>
          <w:p w14:paraId="34DEB523" w14:textId="77777777" w:rsidR="00351D4A" w:rsidRDefault="005D1F27">
            <w:pPr>
              <w:spacing w:after="0" w:line="264" w:lineRule="auto"/>
              <w:rPr>
                <w:lang w:eastAsia="zh-CN"/>
              </w:rPr>
            </w:pPr>
            <w:r>
              <w:rPr>
                <w:rFonts w:hint="eastAsia"/>
                <w:sz w:val="21"/>
                <w:lang w:eastAsia="zh-CN"/>
              </w:rPr>
              <w:t>拥有接受或拒绝的裁定权，不具备新增包围框与篡改</w:t>
            </w:r>
            <w:r>
              <w:rPr>
                <w:rFonts w:hint="eastAsia"/>
                <w:sz w:val="21"/>
                <w:lang w:eastAsia="zh-CN"/>
              </w:rPr>
              <w:t xml:space="preserve"> V1 </w:t>
            </w:r>
            <w:r>
              <w:rPr>
                <w:rFonts w:hint="eastAsia"/>
                <w:sz w:val="21"/>
                <w:lang w:eastAsia="zh-CN"/>
              </w:rPr>
              <w:t>几何位置的权限。</w:t>
            </w:r>
          </w:p>
        </w:tc>
        <w:tc>
          <w:tcPr>
            <w:tcW w:w="2268" w:type="dxa"/>
            <w:tcMar>
              <w:top w:w="80" w:type="dxa"/>
              <w:left w:w="90" w:type="dxa"/>
              <w:bottom w:w="80" w:type="dxa"/>
              <w:right w:w="90" w:type="dxa"/>
            </w:tcMar>
            <w:vAlign w:val="center"/>
          </w:tcPr>
          <w:p w14:paraId="5ED7C1E0" w14:textId="77777777" w:rsidR="00351D4A" w:rsidRDefault="005D1F27">
            <w:pPr>
              <w:spacing w:after="0" w:line="264" w:lineRule="auto"/>
              <w:rPr>
                <w:lang w:eastAsia="zh-CN"/>
              </w:rPr>
            </w:pPr>
            <w:r>
              <w:rPr>
                <w:rFonts w:hint="eastAsia"/>
                <w:sz w:val="21"/>
                <w:lang w:eastAsia="zh-CN"/>
              </w:rPr>
              <w:t>易引入过度审核噪声，导致部分真实目标被误删，引发</w:t>
            </w:r>
            <w:r>
              <w:rPr>
                <w:rFonts w:hint="eastAsia"/>
                <w:sz w:val="21"/>
                <w:lang w:eastAsia="zh-CN"/>
              </w:rPr>
              <w:t xml:space="preserve"> Recall </w:t>
            </w:r>
            <w:r>
              <w:rPr>
                <w:rFonts w:hint="eastAsia"/>
                <w:sz w:val="21"/>
                <w:lang w:eastAsia="zh-CN"/>
              </w:rPr>
              <w:t>召回率退化。</w:t>
            </w:r>
          </w:p>
        </w:tc>
      </w:tr>
      <w:tr w:rsidR="00351D4A" w14:paraId="10D3764F" w14:textId="77777777">
        <w:trPr>
          <w:cantSplit/>
          <w:jc w:val="center"/>
        </w:trPr>
        <w:tc>
          <w:tcPr>
            <w:tcW w:w="1474" w:type="dxa"/>
            <w:tcMar>
              <w:top w:w="80" w:type="dxa"/>
              <w:left w:w="90" w:type="dxa"/>
              <w:bottom w:w="80" w:type="dxa"/>
              <w:right w:w="90" w:type="dxa"/>
            </w:tcMar>
            <w:vAlign w:val="center"/>
          </w:tcPr>
          <w:p w14:paraId="20F37DEB" w14:textId="77777777" w:rsidR="00351D4A" w:rsidRDefault="005D1F27">
            <w:pPr>
              <w:spacing w:after="0" w:line="264" w:lineRule="auto"/>
              <w:jc w:val="center"/>
            </w:pPr>
            <w:r>
              <w:rPr>
                <w:sz w:val="21"/>
              </w:rPr>
              <w:t>Append</w:t>
            </w:r>
          </w:p>
        </w:tc>
        <w:tc>
          <w:tcPr>
            <w:tcW w:w="2268" w:type="dxa"/>
            <w:tcMar>
              <w:top w:w="80" w:type="dxa"/>
              <w:left w:w="90" w:type="dxa"/>
              <w:bottom w:w="80" w:type="dxa"/>
              <w:right w:w="90" w:type="dxa"/>
            </w:tcMar>
            <w:vAlign w:val="center"/>
          </w:tcPr>
          <w:p w14:paraId="38326B4D" w14:textId="77777777" w:rsidR="00351D4A" w:rsidRDefault="005D1F27">
            <w:pPr>
              <w:spacing w:after="0" w:line="264" w:lineRule="auto"/>
              <w:rPr>
                <w:lang w:eastAsia="zh-CN"/>
              </w:rPr>
            </w:pPr>
            <w:r>
              <w:rPr>
                <w:rFonts w:hint="eastAsia"/>
                <w:sz w:val="21"/>
                <w:lang w:eastAsia="zh-CN"/>
              </w:rPr>
              <w:t>探寻并提出</w:t>
            </w:r>
            <w:r>
              <w:rPr>
                <w:rFonts w:hint="eastAsia"/>
                <w:sz w:val="21"/>
                <w:lang w:eastAsia="zh-CN"/>
              </w:rPr>
              <w:t xml:space="preserve"> V1 </w:t>
            </w:r>
            <w:r>
              <w:rPr>
                <w:rFonts w:hint="eastAsia"/>
                <w:sz w:val="21"/>
                <w:lang w:eastAsia="zh-CN"/>
              </w:rPr>
              <w:t>之外的隐藏目标</w:t>
            </w:r>
          </w:p>
        </w:tc>
        <w:tc>
          <w:tcPr>
            <w:tcW w:w="2835" w:type="dxa"/>
            <w:tcMar>
              <w:top w:w="80" w:type="dxa"/>
              <w:left w:w="90" w:type="dxa"/>
              <w:bottom w:w="80" w:type="dxa"/>
              <w:right w:w="90" w:type="dxa"/>
            </w:tcMar>
            <w:vAlign w:val="center"/>
          </w:tcPr>
          <w:p w14:paraId="014B3507" w14:textId="77777777" w:rsidR="00351D4A" w:rsidRDefault="005D1F27">
            <w:pPr>
              <w:spacing w:after="0" w:line="264" w:lineRule="auto"/>
              <w:rPr>
                <w:lang w:eastAsia="zh-CN"/>
              </w:rPr>
            </w:pPr>
            <w:r>
              <w:rPr>
                <w:rFonts w:hint="eastAsia"/>
                <w:sz w:val="21"/>
                <w:lang w:eastAsia="zh-CN"/>
              </w:rPr>
              <w:t>仅具备增补候选框的权限，新框需强制通过空间去重过滤与</w:t>
            </w:r>
            <w:r>
              <w:rPr>
                <w:rFonts w:hint="eastAsia"/>
                <w:sz w:val="21"/>
                <w:lang w:eastAsia="zh-CN"/>
              </w:rPr>
              <w:t xml:space="preserve"> Precision </w:t>
            </w:r>
            <w:r>
              <w:rPr>
                <w:rFonts w:hint="eastAsia"/>
                <w:sz w:val="21"/>
                <w:lang w:eastAsia="zh-CN"/>
              </w:rPr>
              <w:t>抽检门槛。</w:t>
            </w:r>
          </w:p>
        </w:tc>
        <w:tc>
          <w:tcPr>
            <w:tcW w:w="2268" w:type="dxa"/>
            <w:tcMar>
              <w:top w:w="80" w:type="dxa"/>
              <w:left w:w="90" w:type="dxa"/>
              <w:bottom w:w="80" w:type="dxa"/>
              <w:right w:w="90" w:type="dxa"/>
            </w:tcMar>
            <w:vAlign w:val="center"/>
          </w:tcPr>
          <w:p w14:paraId="3D3E0F08" w14:textId="77777777" w:rsidR="00351D4A" w:rsidRDefault="005D1F27">
            <w:pPr>
              <w:spacing w:after="0" w:line="264" w:lineRule="auto"/>
              <w:rPr>
                <w:lang w:eastAsia="zh-CN"/>
              </w:rPr>
            </w:pPr>
            <w:r>
              <w:rPr>
                <w:rFonts w:hint="eastAsia"/>
                <w:sz w:val="21"/>
                <w:lang w:eastAsia="zh-CN"/>
              </w:rPr>
              <w:t>易引入假阳性噪声、重复候选或导致数据集出现标注风格的不一致。</w:t>
            </w:r>
          </w:p>
        </w:tc>
      </w:tr>
      <w:tr w:rsidR="00351D4A" w14:paraId="699A2604" w14:textId="77777777">
        <w:trPr>
          <w:cantSplit/>
          <w:jc w:val="center"/>
        </w:trPr>
        <w:tc>
          <w:tcPr>
            <w:tcW w:w="1474" w:type="dxa"/>
            <w:tcMar>
              <w:top w:w="80" w:type="dxa"/>
              <w:left w:w="90" w:type="dxa"/>
              <w:bottom w:w="80" w:type="dxa"/>
              <w:right w:w="90" w:type="dxa"/>
            </w:tcMar>
            <w:vAlign w:val="center"/>
          </w:tcPr>
          <w:p w14:paraId="1B6E6FD2" w14:textId="77777777" w:rsidR="00351D4A" w:rsidRDefault="005D1F27">
            <w:pPr>
              <w:spacing w:after="0" w:line="264" w:lineRule="auto"/>
              <w:jc w:val="center"/>
            </w:pPr>
            <w:r>
              <w:rPr>
                <w:sz w:val="21"/>
              </w:rPr>
              <w:lastRenderedPageBreak/>
              <w:t>Refiner</w:t>
            </w:r>
          </w:p>
        </w:tc>
        <w:tc>
          <w:tcPr>
            <w:tcW w:w="2268" w:type="dxa"/>
            <w:tcMar>
              <w:top w:w="80" w:type="dxa"/>
              <w:left w:w="90" w:type="dxa"/>
              <w:bottom w:w="80" w:type="dxa"/>
              <w:right w:w="90" w:type="dxa"/>
            </w:tcMar>
            <w:vAlign w:val="center"/>
          </w:tcPr>
          <w:p w14:paraId="76C48AD3" w14:textId="77777777" w:rsidR="00351D4A" w:rsidRDefault="005D1F27">
            <w:pPr>
              <w:spacing w:after="0" w:line="264" w:lineRule="auto"/>
              <w:rPr>
                <w:lang w:eastAsia="zh-CN"/>
              </w:rPr>
            </w:pPr>
            <w:r>
              <w:rPr>
                <w:rFonts w:hint="eastAsia"/>
                <w:sz w:val="21"/>
                <w:lang w:eastAsia="zh-CN"/>
              </w:rPr>
              <w:t>精细化调整已有候选框边界</w:t>
            </w:r>
          </w:p>
        </w:tc>
        <w:tc>
          <w:tcPr>
            <w:tcW w:w="2835" w:type="dxa"/>
            <w:tcMar>
              <w:top w:w="80" w:type="dxa"/>
              <w:left w:w="90" w:type="dxa"/>
              <w:bottom w:w="80" w:type="dxa"/>
              <w:right w:w="90" w:type="dxa"/>
            </w:tcMar>
            <w:vAlign w:val="center"/>
          </w:tcPr>
          <w:p w14:paraId="6D0EC20D" w14:textId="77777777" w:rsidR="00351D4A" w:rsidRDefault="005D1F27">
            <w:pPr>
              <w:spacing w:after="0" w:line="264" w:lineRule="auto"/>
              <w:rPr>
                <w:lang w:eastAsia="zh-CN"/>
              </w:rPr>
            </w:pPr>
            <w:r>
              <w:rPr>
                <w:rFonts w:hint="eastAsia"/>
                <w:sz w:val="21"/>
                <w:lang w:eastAsia="zh-CN"/>
              </w:rPr>
              <w:t>被赋予依据高维分割边界直接改动、重塑包围框几何位置的权限。</w:t>
            </w:r>
          </w:p>
        </w:tc>
        <w:tc>
          <w:tcPr>
            <w:tcW w:w="2268" w:type="dxa"/>
            <w:tcMar>
              <w:top w:w="80" w:type="dxa"/>
              <w:left w:w="90" w:type="dxa"/>
              <w:bottom w:w="80" w:type="dxa"/>
              <w:right w:w="90" w:type="dxa"/>
            </w:tcMar>
            <w:vAlign w:val="center"/>
          </w:tcPr>
          <w:p w14:paraId="6A37613C" w14:textId="77777777" w:rsidR="00351D4A" w:rsidRDefault="005D1F27">
            <w:pPr>
              <w:spacing w:after="0" w:line="264" w:lineRule="auto"/>
              <w:rPr>
                <w:lang w:eastAsia="zh-CN"/>
              </w:rPr>
            </w:pPr>
            <w:r>
              <w:rPr>
                <w:rFonts w:hint="eastAsia"/>
                <w:sz w:val="21"/>
                <w:lang w:eastAsia="zh-CN"/>
              </w:rPr>
              <w:t>极易打破既定的标注风格平衡，且几何边界的精细化修正未必能等同于下游训练的实际增益。</w:t>
            </w:r>
          </w:p>
        </w:tc>
      </w:tr>
    </w:tbl>
    <w:p w14:paraId="59B164E2" w14:textId="77777777" w:rsidR="00351D4A" w:rsidRDefault="00351D4A">
      <w:pPr>
        <w:spacing w:after="0"/>
        <w:rPr>
          <w:lang w:eastAsia="zh-CN"/>
        </w:rPr>
      </w:pPr>
    </w:p>
    <w:p w14:paraId="05780E7E" w14:textId="77777777" w:rsidR="00351D4A" w:rsidRDefault="005D1F27">
      <w:pPr>
        <w:pStyle w:val="21"/>
        <w:rPr>
          <w:lang w:eastAsia="zh-CN"/>
        </w:rPr>
      </w:pPr>
      <w:r w:rsidRPr="003C5097">
        <w:rPr>
          <w:lang w:eastAsia="zh-CN"/>
        </w:rPr>
        <w:t xml:space="preserve">4.4 </w:t>
      </w:r>
      <w:r w:rsidRPr="003C5097">
        <w:rPr>
          <w:lang w:eastAsia="zh-CN"/>
        </w:rPr>
        <w:t>总体技术路线</w:t>
      </w:r>
    </w:p>
    <w:p w14:paraId="69D0A9D3" w14:textId="77777777" w:rsidR="00351D4A" w:rsidRDefault="005D1F27">
      <w:pPr>
        <w:spacing w:after="80" w:line="360" w:lineRule="auto"/>
        <w:ind w:firstLine="420"/>
        <w:rPr>
          <w:lang w:eastAsia="zh-CN"/>
        </w:rPr>
      </w:pPr>
      <w:r>
        <w:rPr>
          <w:lang w:eastAsia="zh-CN"/>
        </w:rPr>
        <w:t>本研究整体路线如图</w:t>
      </w:r>
      <w:r>
        <w:rPr>
          <w:lang w:eastAsia="zh-CN"/>
        </w:rPr>
        <w:t xml:space="preserve"> 4-1 </w:t>
      </w:r>
      <w:r>
        <w:rPr>
          <w:lang w:eastAsia="zh-CN"/>
        </w:rPr>
        <w:t>所示。系统先完成训练集、开发集和隔离测试集的数据谱系划分与元数据版本固化；随后在开发集上搜索</w:t>
      </w:r>
      <w:r>
        <w:rPr>
          <w:lang w:eastAsia="zh-CN"/>
        </w:rPr>
        <w:t xml:space="preserve"> Grounding DINO </w:t>
      </w:r>
      <w:r>
        <w:rPr>
          <w:lang w:eastAsia="zh-CN"/>
        </w:rPr>
        <w:t>最优提示词与阈值配置，批量生成</w:t>
      </w:r>
      <w:r>
        <w:rPr>
          <w:lang w:eastAsia="zh-CN"/>
        </w:rPr>
        <w:t xml:space="preserve"> V1 </w:t>
      </w:r>
      <w:r>
        <w:rPr>
          <w:lang w:eastAsia="zh-CN"/>
        </w:rPr>
        <w:t>基准伪标签。</w:t>
      </w:r>
      <w:r>
        <w:rPr>
          <w:lang w:eastAsia="zh-CN"/>
        </w:rPr>
        <w:t xml:space="preserve">V1 </w:t>
      </w:r>
      <w:r>
        <w:rPr>
          <w:lang w:eastAsia="zh-CN"/>
        </w:rPr>
        <w:t>直接用于</w:t>
      </w:r>
      <w:r>
        <w:rPr>
          <w:lang w:eastAsia="zh-CN"/>
        </w:rPr>
        <w:t xml:space="preserve"> YOLO </w:t>
      </w:r>
      <w:r>
        <w:rPr>
          <w:lang w:eastAsia="zh-CN"/>
        </w:rPr>
        <w:t>下游基线训练，同时在保持基线的前提下，并行开展</w:t>
      </w:r>
      <w:r>
        <w:rPr>
          <w:lang w:eastAsia="zh-CN"/>
        </w:rPr>
        <w:t xml:space="preserve"> Verifier</w:t>
      </w:r>
      <w:r>
        <w:rPr>
          <w:lang w:eastAsia="zh-CN"/>
        </w:rPr>
        <w:t>、</w:t>
      </w:r>
      <w:r>
        <w:rPr>
          <w:lang w:eastAsia="zh-CN"/>
        </w:rPr>
        <w:t xml:space="preserve">Append </w:t>
      </w:r>
      <w:r>
        <w:rPr>
          <w:lang w:eastAsia="zh-CN"/>
        </w:rPr>
        <w:t>和</w:t>
      </w:r>
      <w:r>
        <w:rPr>
          <w:lang w:eastAsia="zh-CN"/>
        </w:rPr>
        <w:t xml:space="preserve"> Refiner </w:t>
      </w:r>
      <w:r>
        <w:rPr>
          <w:lang w:eastAsia="zh-CN"/>
        </w:rPr>
        <w:t>消融验证，其中</w:t>
      </w:r>
      <w:r>
        <w:rPr>
          <w:lang w:eastAsia="zh-CN"/>
        </w:rPr>
        <w:t xml:space="preserve"> Append </w:t>
      </w:r>
      <w:r>
        <w:rPr>
          <w:lang w:eastAsia="zh-CN"/>
        </w:rPr>
        <w:t>加入适合火烟的特定算法。各候选管线通过开发集准入门槛后，进入多随机种子稳定性复验和隔离测试集评估，再推演</w:t>
      </w:r>
      <w:r>
        <w:rPr>
          <w:lang w:eastAsia="zh-CN"/>
        </w:rPr>
        <w:t xml:space="preserve"> 1k</w:t>
      </w:r>
      <w:r>
        <w:rPr>
          <w:lang w:eastAsia="zh-CN"/>
        </w:rPr>
        <w:t>、</w:t>
      </w:r>
      <w:r>
        <w:rPr>
          <w:lang w:eastAsia="zh-CN"/>
        </w:rPr>
        <w:t>10k</w:t>
      </w:r>
      <w:r>
        <w:rPr>
          <w:lang w:eastAsia="zh-CN"/>
        </w:rPr>
        <w:t>、</w:t>
      </w:r>
      <w:r>
        <w:rPr>
          <w:lang w:eastAsia="zh-CN"/>
        </w:rPr>
        <w:t xml:space="preserve">100k </w:t>
      </w:r>
      <w:r>
        <w:rPr>
          <w:lang w:eastAsia="zh-CN"/>
        </w:rPr>
        <w:t>规模下的表现，并通过</w:t>
      </w:r>
      <w:r>
        <w:rPr>
          <w:lang w:eastAsia="zh-CN"/>
        </w:rPr>
        <w:t xml:space="preserve"> Pareto </w:t>
      </w:r>
      <w:r>
        <w:rPr>
          <w:lang w:eastAsia="zh-CN"/>
        </w:rPr>
        <w:t>非支配比较完成生产管线选型。全流程中，底层数据、配置指纹和训练记录都通过最小可追溯链管理</w:t>
      </w:r>
      <w:r>
        <w:rPr>
          <w:rFonts w:hint="eastAsia"/>
          <w:lang w:eastAsia="zh-CN"/>
        </w:rPr>
        <w:t>[13-15,23,26-28]</w:t>
      </w:r>
      <w:r>
        <w:rPr>
          <w:rFonts w:hint="eastAsia"/>
          <w:lang w:eastAsia="zh-CN"/>
        </w:rPr>
        <w:t>。</w:t>
      </w:r>
    </w:p>
    <w:p w14:paraId="6BDB0AEE" w14:textId="1B9D1E7B" w:rsidR="00E6505B" w:rsidRDefault="00E6505B">
      <w:pPr>
        <w:spacing w:after="80" w:line="360" w:lineRule="auto"/>
        <w:ind w:firstLine="420"/>
        <w:rPr>
          <w:lang w:eastAsia="zh-CN"/>
        </w:rPr>
      </w:pPr>
      <w:r>
        <w:rPr>
          <w:rFonts w:hint="eastAsia"/>
          <w:lang w:eastAsia="zh-CN"/>
        </w:rPr>
        <w:t>图</w:t>
      </w:r>
      <w:r>
        <w:rPr>
          <w:rFonts w:hint="eastAsia"/>
          <w:lang w:eastAsia="zh-CN"/>
        </w:rPr>
        <w:t xml:space="preserve">4-1 </w:t>
      </w:r>
      <w:r>
        <w:rPr>
          <w:rFonts w:hint="eastAsia"/>
          <w:lang w:eastAsia="zh-CN"/>
        </w:rPr>
        <w:t>整体路线图</w:t>
      </w:r>
    </w:p>
    <w:p w14:paraId="430DA316" w14:textId="473F7748" w:rsidR="00E6505B" w:rsidRDefault="00E6505B">
      <w:pPr>
        <w:spacing w:after="80" w:line="360" w:lineRule="auto"/>
        <w:ind w:firstLine="420"/>
        <w:rPr>
          <w:lang w:eastAsia="zh-CN"/>
        </w:rPr>
      </w:pPr>
      <w:r>
        <w:rPr>
          <w:noProof/>
        </w:rPr>
        <w:drawing>
          <wp:inline distT="0" distB="0" distL="0" distR="0" wp14:anchorId="0EBCBE04" wp14:editId="3E0609BC">
            <wp:extent cx="5580380" cy="3116580"/>
            <wp:effectExtent l="0" t="0" r="1270" b="7620"/>
            <wp:docPr id="1940940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0380" cy="3116580"/>
                    </a:xfrm>
                    <a:prstGeom prst="rect">
                      <a:avLst/>
                    </a:prstGeom>
                    <a:noFill/>
                    <a:ln>
                      <a:noFill/>
                    </a:ln>
                  </pic:spPr>
                </pic:pic>
              </a:graphicData>
            </a:graphic>
          </wp:inline>
        </w:drawing>
      </w:r>
    </w:p>
    <w:p w14:paraId="050FEA62" w14:textId="77777777" w:rsidR="00351D4A" w:rsidRDefault="005D1F27">
      <w:pPr>
        <w:pStyle w:val="1"/>
        <w:rPr>
          <w:lang w:eastAsia="zh-CN"/>
        </w:rPr>
      </w:pPr>
      <w:r>
        <w:rPr>
          <w:lang w:eastAsia="zh-CN"/>
        </w:rPr>
        <w:lastRenderedPageBreak/>
        <w:t>五、研究设计与实验方案</w:t>
      </w:r>
    </w:p>
    <w:p w14:paraId="4E9F6633" w14:textId="77777777" w:rsidR="00351D4A" w:rsidRDefault="005D1F27">
      <w:pPr>
        <w:pStyle w:val="21"/>
        <w:rPr>
          <w:lang w:eastAsia="zh-CN"/>
        </w:rPr>
      </w:pPr>
      <w:r>
        <w:rPr>
          <w:lang w:eastAsia="zh-CN"/>
        </w:rPr>
        <w:t xml:space="preserve">5.1 </w:t>
      </w:r>
      <w:r>
        <w:rPr>
          <w:lang w:eastAsia="zh-CN"/>
        </w:rPr>
        <w:t>数据划分与测试隔离</w:t>
      </w:r>
    </w:p>
    <w:p w14:paraId="54209FFF" w14:textId="77777777" w:rsidR="00351D4A" w:rsidRDefault="005D1F27">
      <w:pPr>
        <w:spacing w:after="80" w:line="360" w:lineRule="auto"/>
        <w:ind w:firstLine="420"/>
        <w:rPr>
          <w:rFonts w:eastAsiaTheme="minorEastAsia"/>
          <w:lang w:eastAsia="zh-CN"/>
        </w:rPr>
      </w:pPr>
      <w:r>
        <w:rPr>
          <w:lang w:eastAsia="zh-CN"/>
        </w:rPr>
        <w:t>本研究数据严格分为训练集、开发集和隔离测试集。训练集用于下游</w:t>
      </w:r>
      <w:r>
        <w:rPr>
          <w:lang w:eastAsia="zh-CN"/>
        </w:rPr>
        <w:t xml:space="preserve"> YOLO </w:t>
      </w:r>
      <w:r>
        <w:rPr>
          <w:lang w:eastAsia="zh-CN"/>
        </w:rPr>
        <w:t>检测器训练；开发集用于跨模态提示词检索和置信度阈值检索；隔离测试集用于最终冻结流程的效能评估，禁止参与任何反馈调参。该机制保证数据谱系、参数配置和评估基准可复现，并避免数据泄漏。</w:t>
      </w:r>
    </w:p>
    <w:p w14:paraId="02A6E1F1" w14:textId="77777777" w:rsidR="00351D4A" w:rsidRDefault="005D1F27">
      <w:pPr>
        <w:pStyle w:val="21"/>
      </w:pPr>
      <w:r>
        <w:t xml:space="preserve">5.2 Grounding </w:t>
      </w:r>
      <w:proofErr w:type="spellStart"/>
      <w:r>
        <w:t>DINO</w:t>
      </w:r>
      <w:r>
        <w:t>提示与阈值冻结</w:t>
      </w:r>
      <w:proofErr w:type="spellEnd"/>
    </w:p>
    <w:p w14:paraId="57368808" w14:textId="77777777" w:rsidR="00351D4A" w:rsidRDefault="005D1F27">
      <w:pPr>
        <w:spacing w:after="80" w:line="360" w:lineRule="auto"/>
        <w:ind w:firstLine="420"/>
        <w:rPr>
          <w:lang w:eastAsia="zh-CN"/>
        </w:rPr>
      </w:pPr>
      <w:r>
        <w:rPr>
          <w:rFonts w:hint="eastAsia"/>
          <w:lang w:eastAsia="zh-CN"/>
        </w:rPr>
        <w:t xml:space="preserve">Grounding DINO </w:t>
      </w:r>
      <w:r>
        <w:rPr>
          <w:rFonts w:hint="eastAsia"/>
          <w:lang w:eastAsia="zh-CN"/>
        </w:rPr>
        <w:t>的提示词生态与检测阈值并非由原生推理的默认概率得分（</w:t>
      </w:r>
      <w:r>
        <w:rPr>
          <w:rFonts w:hint="eastAsia"/>
          <w:lang w:eastAsia="zh-CN"/>
        </w:rPr>
        <w:t>score</w:t>
      </w:r>
      <w:r>
        <w:rPr>
          <w:rFonts w:hint="eastAsia"/>
          <w:lang w:eastAsia="zh-CN"/>
        </w:rPr>
        <w:t>）决定。</w:t>
      </w:r>
      <w:r>
        <w:rPr>
          <w:rFonts w:hint="eastAsia"/>
          <w:lang w:eastAsia="zh-CN"/>
        </w:rPr>
        <w:t xml:space="preserve"> </w:t>
      </w:r>
      <w:r>
        <w:rPr>
          <w:rFonts w:hint="eastAsia"/>
          <w:lang w:eastAsia="zh-CN"/>
        </w:rPr>
        <w:t>本研究在开发集（</w:t>
      </w:r>
      <w:r>
        <w:rPr>
          <w:rFonts w:hint="eastAsia"/>
          <w:lang w:eastAsia="zh-CN"/>
        </w:rPr>
        <w:t>Development set</w:t>
      </w:r>
      <w:r>
        <w:rPr>
          <w:rFonts w:hint="eastAsia"/>
          <w:lang w:eastAsia="zh-CN"/>
        </w:rPr>
        <w:t>）上对候选提示词进行了独立评测，并在连续置信度区间内通过网格搜索，系统评估了精确率、召回率、</w:t>
      </w:r>
      <w:r>
        <w:rPr>
          <w:rFonts w:hint="eastAsia"/>
          <w:lang w:eastAsia="zh-CN"/>
        </w:rPr>
        <w:t>F1</w:t>
      </w:r>
      <w:r>
        <w:rPr>
          <w:rFonts w:hint="eastAsia"/>
          <w:lang w:eastAsia="zh-CN"/>
        </w:rPr>
        <w:t>值、边界框</w:t>
      </w:r>
      <w:r>
        <w:rPr>
          <w:rFonts w:hint="eastAsia"/>
          <w:lang w:eastAsia="zh-CN"/>
        </w:rPr>
        <w:t xml:space="preserve"> </w:t>
      </w:r>
      <w:proofErr w:type="spellStart"/>
      <w:r>
        <w:rPr>
          <w:rFonts w:hint="eastAsia"/>
          <w:lang w:eastAsia="zh-CN"/>
        </w:rPr>
        <w:t>IoU</w:t>
      </w:r>
      <w:proofErr w:type="spellEnd"/>
      <w:r>
        <w:rPr>
          <w:rFonts w:hint="eastAsia"/>
          <w:lang w:eastAsia="zh-CN"/>
        </w:rPr>
        <w:t>（均值与中位数）以及</w:t>
      </w:r>
      <w:r>
        <w:rPr>
          <w:rFonts w:hint="eastAsia"/>
          <w:lang w:eastAsia="zh-CN"/>
        </w:rPr>
        <w:t xml:space="preserve"> COCO </w:t>
      </w:r>
      <w:r>
        <w:rPr>
          <w:rFonts w:hint="eastAsia"/>
          <w:lang w:eastAsia="zh-CN"/>
        </w:rPr>
        <w:t>标准的</w:t>
      </w:r>
      <w:r>
        <w:rPr>
          <w:rFonts w:hint="eastAsia"/>
          <w:lang w:eastAsia="zh-CN"/>
        </w:rPr>
        <w:t xml:space="preserve"> mAP@0.50:0.95 </w:t>
      </w:r>
      <w:r>
        <w:rPr>
          <w:rFonts w:hint="eastAsia"/>
          <w:lang w:eastAsia="zh-CN"/>
        </w:rPr>
        <w:t>和</w:t>
      </w:r>
      <w:r>
        <w:rPr>
          <w:rFonts w:hint="eastAsia"/>
          <w:lang w:eastAsia="zh-CN"/>
        </w:rPr>
        <w:t xml:space="preserve"> AP75 </w:t>
      </w:r>
      <w:r>
        <w:rPr>
          <w:rFonts w:hint="eastAsia"/>
          <w:lang w:eastAsia="zh-CN"/>
        </w:rPr>
        <w:t>指标。为评估预测概率的稳定性，我们引入</w:t>
      </w:r>
      <w:r>
        <w:rPr>
          <w:rFonts w:hint="eastAsia"/>
          <w:lang w:eastAsia="zh-CN"/>
        </w:rPr>
        <w:t xml:space="preserve"> Bootstrap </w:t>
      </w:r>
      <w:r>
        <w:rPr>
          <w:rFonts w:hint="eastAsia"/>
          <w:lang w:eastAsia="zh-CN"/>
        </w:rPr>
        <w:t>重采样技术，计算出</w:t>
      </w:r>
      <w:r>
        <w:rPr>
          <w:rFonts w:hint="eastAsia"/>
          <w:lang w:eastAsia="zh-CN"/>
        </w:rPr>
        <w:t xml:space="preserve"> F1 </w:t>
      </w:r>
      <w:r>
        <w:rPr>
          <w:rFonts w:hint="eastAsia"/>
          <w:lang w:eastAsia="zh-CN"/>
        </w:rPr>
        <w:t>值与平均</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在</w:t>
      </w:r>
      <w:r>
        <w:rPr>
          <w:rFonts w:hint="eastAsia"/>
          <w:lang w:eastAsia="zh-CN"/>
        </w:rPr>
        <w:t xml:space="preserve"> 95% </w:t>
      </w:r>
      <w:r>
        <w:rPr>
          <w:rFonts w:hint="eastAsia"/>
          <w:lang w:eastAsia="zh-CN"/>
        </w:rPr>
        <w:t>置信区间下的经验分布。在此基础上，本文遵循“</w:t>
      </w:r>
      <w:proofErr w:type="spellStart"/>
      <w:r>
        <w:rPr>
          <w:rFonts w:hint="eastAsia"/>
          <w:lang w:eastAsia="zh-CN"/>
        </w:rPr>
        <w:t>mAP</w:t>
      </w:r>
      <w:proofErr w:type="spellEnd"/>
      <w:r>
        <w:rPr>
          <w:rFonts w:hint="eastAsia"/>
          <w:lang w:eastAsia="zh-CN"/>
        </w:rPr>
        <w:t xml:space="preserve"> </w:t>
      </w:r>
      <w:r>
        <w:rPr>
          <w:rFonts w:hint="eastAsia"/>
          <w:lang w:eastAsia="zh-CN"/>
        </w:rPr>
        <w:t>→</w:t>
      </w:r>
      <w:r>
        <w:rPr>
          <w:rFonts w:hint="eastAsia"/>
          <w:lang w:eastAsia="zh-CN"/>
        </w:rPr>
        <w:t xml:space="preserve"> AP75 </w:t>
      </w:r>
      <w:r>
        <w:rPr>
          <w:rFonts w:hint="eastAsia"/>
          <w:lang w:eastAsia="zh-CN"/>
        </w:rPr>
        <w:t>→</w:t>
      </w:r>
      <w:r>
        <w:rPr>
          <w:rFonts w:hint="eastAsia"/>
          <w:lang w:eastAsia="zh-CN"/>
        </w:rPr>
        <w:t xml:space="preserve"> F1</w:t>
      </w:r>
      <w:r>
        <w:rPr>
          <w:rFonts w:hint="eastAsia"/>
          <w:lang w:eastAsia="zh-CN"/>
        </w:rPr>
        <w:t>”的优先级收敛路径，筛选出各子类别的最佳提示词及其最优阈值组合，并以</w:t>
      </w:r>
      <w:r>
        <w:rPr>
          <w:rFonts w:hint="eastAsia"/>
          <w:lang w:eastAsia="zh-CN"/>
        </w:rPr>
        <w:t xml:space="preserve"> YAML </w:t>
      </w:r>
      <w:r>
        <w:rPr>
          <w:rFonts w:hint="eastAsia"/>
          <w:lang w:eastAsia="zh-CN"/>
        </w:rPr>
        <w:t>配置文件形式进行保存。由于开放词汇模型在烟火等特定场景下的文本—视觉匹配度存在波动，本文将提示词与检测阈值均作为超参数进行统一管理。</w:t>
      </w:r>
      <w:r>
        <w:rPr>
          <w:lang w:eastAsia="zh-CN"/>
        </w:rPr>
        <w:t>[16,24]</w:t>
      </w:r>
      <w:r>
        <w:rPr>
          <w:lang w:eastAsia="zh-CN"/>
        </w:rPr>
        <w:t>。</w:t>
      </w:r>
    </w:p>
    <w:p w14:paraId="620D7E90" w14:textId="77777777" w:rsidR="00351D4A" w:rsidRDefault="005D1F27">
      <w:pPr>
        <w:pStyle w:val="21"/>
        <w:rPr>
          <w:lang w:eastAsia="zh-CN"/>
        </w:rPr>
      </w:pPr>
      <w:r>
        <w:rPr>
          <w:lang w:eastAsia="zh-CN"/>
        </w:rPr>
        <w:t>5.3 V1</w:t>
      </w:r>
      <w:r>
        <w:rPr>
          <w:lang w:eastAsia="zh-CN"/>
        </w:rPr>
        <w:t>生成与标签级数据质量诊断</w:t>
      </w:r>
    </w:p>
    <w:p w14:paraId="3ABD3B1F" w14:textId="77777777" w:rsidR="00351D4A" w:rsidRDefault="005D1F27">
      <w:pPr>
        <w:spacing w:after="80" w:line="360" w:lineRule="auto"/>
        <w:ind w:firstLine="420"/>
        <w:rPr>
          <w:lang w:eastAsia="zh-CN"/>
        </w:rPr>
      </w:pPr>
      <w:r>
        <w:rPr>
          <w:lang w:eastAsia="zh-CN"/>
        </w:rPr>
        <w:t>配置固化后，主生成模型在目标数据域批量推理，产出</w:t>
      </w:r>
      <w:r>
        <w:rPr>
          <w:lang w:eastAsia="zh-CN"/>
        </w:rPr>
        <w:t xml:space="preserve"> V1 </w:t>
      </w:r>
      <w:r>
        <w:rPr>
          <w:lang w:eastAsia="zh-CN"/>
        </w:rPr>
        <w:t>基准伪标签。标签层静态诊断包括漏检率、误检率、类别混淆、空间重复框、</w:t>
      </w:r>
      <w:proofErr w:type="spellStart"/>
      <w:r>
        <w:rPr>
          <w:lang w:eastAsia="zh-CN"/>
        </w:rPr>
        <w:t>IoU</w:t>
      </w:r>
      <w:proofErr w:type="spellEnd"/>
      <w:r>
        <w:rPr>
          <w:lang w:eastAsia="zh-CN"/>
        </w:rPr>
        <w:t xml:space="preserve"> </w:t>
      </w:r>
      <w:r>
        <w:rPr>
          <w:lang w:eastAsia="zh-CN"/>
        </w:rPr>
        <w:t>离散度和边界包围框偏差。火焰分散且形态变化大，烟雾边界天然弥散，因此本文不把与人工</w:t>
      </w:r>
      <w:r>
        <w:rPr>
          <w:lang w:eastAsia="zh-CN"/>
        </w:rPr>
        <w:t xml:space="preserve"> GT </w:t>
      </w:r>
      <w:r>
        <w:rPr>
          <w:lang w:eastAsia="zh-CN"/>
        </w:rPr>
        <w:t>形态完全一致作为唯一标准，而是将标注偏离分为语义混淆、关键漏检和标注尺度松紧风格差异</w:t>
      </w:r>
      <w:r>
        <w:rPr>
          <w:rFonts w:hint="eastAsia"/>
          <w:lang w:eastAsia="zh-CN"/>
        </w:rPr>
        <w:t>[17-18,20,30]</w:t>
      </w:r>
      <w:r>
        <w:rPr>
          <w:lang w:eastAsia="zh-CN"/>
        </w:rPr>
        <w:t>。</w:t>
      </w:r>
    </w:p>
    <w:p w14:paraId="0891E1D1" w14:textId="77777777" w:rsidR="00351D4A" w:rsidRDefault="005D1F27">
      <w:pPr>
        <w:pStyle w:val="21"/>
        <w:rPr>
          <w:lang w:eastAsia="zh-CN"/>
        </w:rPr>
      </w:pPr>
      <w:r>
        <w:rPr>
          <w:lang w:eastAsia="zh-CN"/>
        </w:rPr>
        <w:t>5.4 YOLO</w:t>
      </w:r>
      <w:r>
        <w:rPr>
          <w:lang w:eastAsia="zh-CN"/>
        </w:rPr>
        <w:t>下游效用基线</w:t>
      </w:r>
    </w:p>
    <w:p w14:paraId="5F90C253" w14:textId="77777777" w:rsidR="00351D4A" w:rsidRDefault="005D1F27">
      <w:pPr>
        <w:spacing w:after="80" w:line="360" w:lineRule="auto"/>
        <w:ind w:firstLine="420"/>
        <w:rPr>
          <w:lang w:eastAsia="zh-CN"/>
        </w:rPr>
      </w:pPr>
      <w:r>
        <w:rPr>
          <w:rFonts w:hint="eastAsia"/>
          <w:lang w:eastAsia="zh-CN"/>
        </w:rPr>
        <w:t>现有文献关于</w:t>
      </w:r>
      <w:r>
        <w:rPr>
          <w:rFonts w:hint="eastAsia"/>
          <w:lang w:eastAsia="zh-CN"/>
        </w:rPr>
        <w:t xml:space="preserve"> </w:t>
      </w:r>
      <w:r>
        <w:rPr>
          <w:rFonts w:hint="eastAsia"/>
          <w:lang w:eastAsia="zh-CN"/>
        </w:rPr>
        <w:t>“伪标签可用性评估应紧密挂钩下游实际学习效应，而非孤立局限于静态预测框几何质量”达成共识</w:t>
      </w:r>
      <w:r>
        <w:rPr>
          <w:rFonts w:hint="eastAsia"/>
          <w:lang w:eastAsia="zh-CN"/>
        </w:rPr>
        <w:t>[21,31,34]</w:t>
      </w:r>
      <w:r>
        <w:rPr>
          <w:rFonts w:hint="eastAsia"/>
          <w:lang w:eastAsia="zh-CN"/>
        </w:rPr>
        <w:t>。</w:t>
      </w:r>
    </w:p>
    <w:p w14:paraId="4F7BDB38" w14:textId="77777777" w:rsidR="00351D4A" w:rsidRDefault="005D1F27">
      <w:pPr>
        <w:spacing w:after="80" w:line="360" w:lineRule="auto"/>
        <w:ind w:firstLine="420"/>
        <w:rPr>
          <w:lang w:eastAsia="zh-CN"/>
        </w:rPr>
      </w:pPr>
      <w:r>
        <w:rPr>
          <w:lang w:eastAsia="zh-CN"/>
        </w:rPr>
        <w:lastRenderedPageBreak/>
        <w:t>为构建对照，人工真值和</w:t>
      </w:r>
      <w:r>
        <w:rPr>
          <w:lang w:eastAsia="zh-CN"/>
        </w:rPr>
        <w:t xml:space="preserve"> V1 </w:t>
      </w:r>
      <w:r>
        <w:rPr>
          <w:lang w:eastAsia="zh-CN"/>
        </w:rPr>
        <w:t>基准伪标签放在完全相同的</w:t>
      </w:r>
      <w:r>
        <w:rPr>
          <w:lang w:eastAsia="zh-CN"/>
        </w:rPr>
        <w:t xml:space="preserve"> YOLO </w:t>
      </w:r>
      <w:r>
        <w:rPr>
          <w:lang w:eastAsia="zh-CN"/>
        </w:rPr>
        <w:t>网络结构、训练超参数、数据分布和评估协议下训练。</w:t>
      </w:r>
      <w:r>
        <w:rPr>
          <w:lang w:eastAsia="zh-CN"/>
        </w:rPr>
        <w:t xml:space="preserve">YOLO </w:t>
      </w:r>
      <w:r>
        <w:rPr>
          <w:lang w:eastAsia="zh-CN"/>
        </w:rPr>
        <w:t>在这里只作为数据资产效能度量器，其结构改进不属于本文讨论范围。实验重点看</w:t>
      </w:r>
      <w:r>
        <w:rPr>
          <w:lang w:eastAsia="zh-CN"/>
        </w:rPr>
        <w:t xml:space="preserve"> Precision</w:t>
      </w:r>
      <w:r>
        <w:rPr>
          <w:lang w:eastAsia="zh-CN"/>
        </w:rPr>
        <w:t>、</w:t>
      </w:r>
      <w:r>
        <w:rPr>
          <w:lang w:eastAsia="zh-CN"/>
        </w:rPr>
        <w:t>Recall</w:t>
      </w:r>
      <w:r>
        <w:rPr>
          <w:lang w:eastAsia="zh-CN"/>
        </w:rPr>
        <w:t>、</w:t>
      </w:r>
      <w:r>
        <w:rPr>
          <w:lang w:eastAsia="zh-CN"/>
        </w:rPr>
        <w:t xml:space="preserve">mAP50 </w:t>
      </w:r>
      <w:r>
        <w:rPr>
          <w:lang w:eastAsia="zh-CN"/>
        </w:rPr>
        <w:t>和</w:t>
      </w:r>
      <w:r>
        <w:rPr>
          <w:lang w:eastAsia="zh-CN"/>
        </w:rPr>
        <w:t xml:space="preserve"> mAP50:95</w:t>
      </w:r>
      <w:r>
        <w:rPr>
          <w:lang w:eastAsia="zh-CN"/>
        </w:rPr>
        <w:t>，并计算</w:t>
      </w:r>
      <w:r>
        <w:rPr>
          <w:lang w:eastAsia="zh-CN"/>
        </w:rPr>
        <w:t xml:space="preserve"> V1 </w:t>
      </w:r>
      <w:r>
        <w:rPr>
          <w:lang w:eastAsia="zh-CN"/>
        </w:rPr>
        <w:t>相对人工真值的性能保留率。</w:t>
      </w:r>
    </w:p>
    <w:p w14:paraId="5D95D0DA" w14:textId="77777777" w:rsidR="00351D4A" w:rsidRDefault="005D1F27">
      <w:pPr>
        <w:pStyle w:val="21"/>
        <w:rPr>
          <w:lang w:eastAsia="zh-CN"/>
        </w:rPr>
      </w:pPr>
      <w:r>
        <w:rPr>
          <w:lang w:eastAsia="zh-CN"/>
        </w:rPr>
        <w:t xml:space="preserve">5.5 </w:t>
      </w:r>
      <w:r>
        <w:rPr>
          <w:lang w:eastAsia="zh-CN"/>
        </w:rPr>
        <w:t>阶段门与候选隔离</w:t>
      </w:r>
    </w:p>
    <w:p w14:paraId="577A2F68" w14:textId="77777777" w:rsidR="00351D4A" w:rsidRDefault="005D1F27">
      <w:pPr>
        <w:spacing w:after="80" w:line="360" w:lineRule="auto"/>
        <w:ind w:firstLine="420"/>
        <w:rPr>
          <w:lang w:eastAsia="zh-CN"/>
        </w:rPr>
      </w:pPr>
      <w:r>
        <w:rPr>
          <w:lang w:eastAsia="zh-CN"/>
        </w:rPr>
        <w:t>所有</w:t>
      </w:r>
      <w:r>
        <w:rPr>
          <w:lang w:eastAsia="zh-CN"/>
        </w:rPr>
        <w:t xml:space="preserve"> SAM3 </w:t>
      </w:r>
      <w:r>
        <w:rPr>
          <w:lang w:eastAsia="zh-CN"/>
        </w:rPr>
        <w:t>衍生分支不能直接覆盖</w:t>
      </w:r>
      <w:r>
        <w:rPr>
          <w:lang w:eastAsia="zh-CN"/>
        </w:rPr>
        <w:t xml:space="preserve"> V1 </w:t>
      </w:r>
      <w:r>
        <w:rPr>
          <w:lang w:eastAsia="zh-CN"/>
        </w:rPr>
        <w:t>基准标签。各策略分支根据静态标签变化、下游效用增量、人工复审风险和算力开销，接受</w:t>
      </w:r>
      <w:r>
        <w:rPr>
          <w:lang w:eastAsia="zh-CN"/>
        </w:rPr>
        <w:t xml:space="preserve"> Go</w:t>
      </w:r>
      <w:r>
        <w:rPr>
          <w:lang w:eastAsia="zh-CN"/>
        </w:rPr>
        <w:t>、</w:t>
      </w:r>
      <w:r>
        <w:rPr>
          <w:lang w:eastAsia="zh-CN"/>
        </w:rPr>
        <w:t xml:space="preserve">Hold </w:t>
      </w:r>
      <w:r>
        <w:rPr>
          <w:lang w:eastAsia="zh-CN"/>
        </w:rPr>
        <w:t>或</w:t>
      </w:r>
      <w:r>
        <w:rPr>
          <w:lang w:eastAsia="zh-CN"/>
        </w:rPr>
        <w:t xml:space="preserve"> Stop </w:t>
      </w:r>
      <w:r>
        <w:rPr>
          <w:lang w:eastAsia="zh-CN"/>
        </w:rPr>
        <w:t>阶段门控</w:t>
      </w:r>
      <w:r>
        <w:rPr>
          <w:lang w:eastAsia="zh-CN"/>
        </w:rPr>
        <w:t>[11,29]</w:t>
      </w:r>
      <w:r>
        <w:rPr>
          <w:lang w:eastAsia="zh-CN"/>
        </w:rPr>
        <w:t>。只有突破预设增量门槛的策略，才能进入</w:t>
      </w:r>
      <w:r>
        <w:rPr>
          <w:lang w:eastAsia="zh-CN"/>
        </w:rPr>
        <w:t xml:space="preserve"> V2 </w:t>
      </w:r>
      <w:r>
        <w:rPr>
          <w:lang w:eastAsia="zh-CN"/>
        </w:rPr>
        <w:t>候选标签和后续稳定性复验。</w:t>
      </w:r>
    </w:p>
    <w:p w14:paraId="05799E6C" w14:textId="77777777" w:rsidR="00351D4A" w:rsidRDefault="005D1F27">
      <w:pPr>
        <w:pStyle w:val="21"/>
        <w:rPr>
          <w:lang w:eastAsia="zh-CN"/>
        </w:rPr>
      </w:pPr>
      <w:r>
        <w:rPr>
          <w:lang w:eastAsia="zh-CN"/>
        </w:rPr>
        <w:t>5.6 SAM3</w:t>
      </w:r>
      <w:r>
        <w:rPr>
          <w:lang w:eastAsia="zh-CN"/>
        </w:rPr>
        <w:t>角色消融</w:t>
      </w:r>
    </w:p>
    <w:p w14:paraId="25BF4F75" w14:textId="77777777" w:rsidR="00351D4A" w:rsidRDefault="005D1F27">
      <w:pPr>
        <w:spacing w:after="80" w:line="360" w:lineRule="auto"/>
        <w:ind w:firstLine="420"/>
        <w:rPr>
          <w:lang w:eastAsia="zh-CN"/>
        </w:rPr>
      </w:pPr>
      <w:r>
        <w:rPr>
          <w:lang w:eastAsia="zh-CN"/>
        </w:rPr>
        <w:t xml:space="preserve">Verifier </w:t>
      </w:r>
      <w:r>
        <w:rPr>
          <w:lang w:eastAsia="zh-CN"/>
        </w:rPr>
        <w:t>在不改变</w:t>
      </w:r>
      <w:r>
        <w:rPr>
          <w:lang w:eastAsia="zh-CN"/>
        </w:rPr>
        <w:t xml:space="preserve"> V1 </w:t>
      </w:r>
      <w:r>
        <w:rPr>
          <w:lang w:eastAsia="zh-CN"/>
        </w:rPr>
        <w:t>检测框几何边界的前提下，对候选目标做语义过滤。</w:t>
      </w:r>
      <w:r>
        <w:rPr>
          <w:lang w:eastAsia="zh-CN"/>
        </w:rPr>
        <w:t xml:space="preserve">Append </w:t>
      </w:r>
      <w:r>
        <w:rPr>
          <w:lang w:eastAsia="zh-CN"/>
        </w:rPr>
        <w:t>挖掘的潜在候选先存入缓冲区，经过</w:t>
      </w:r>
      <w:r>
        <w:rPr>
          <w:lang w:eastAsia="zh-CN"/>
        </w:rPr>
        <w:t xml:space="preserve"> </w:t>
      </w:r>
      <w:proofErr w:type="spellStart"/>
      <w:r>
        <w:rPr>
          <w:lang w:eastAsia="zh-CN"/>
        </w:rPr>
        <w:t>IoU</w:t>
      </w:r>
      <w:proofErr w:type="spellEnd"/>
      <w:r>
        <w:rPr>
          <w:lang w:eastAsia="zh-CN"/>
        </w:rPr>
        <w:t>/</w:t>
      </w:r>
      <w:proofErr w:type="spellStart"/>
      <w:r>
        <w:rPr>
          <w:lang w:eastAsia="zh-CN"/>
        </w:rPr>
        <w:t>IoF</w:t>
      </w:r>
      <w:proofErr w:type="spellEnd"/>
      <w:r>
        <w:rPr>
          <w:lang w:eastAsia="zh-CN"/>
        </w:rPr>
        <w:t xml:space="preserve">/NMS </w:t>
      </w:r>
      <w:r>
        <w:rPr>
          <w:lang w:eastAsia="zh-CN"/>
        </w:rPr>
        <w:t>空间去重和局部人工抽检后，再评估全量合并增益。</w:t>
      </w:r>
      <w:r>
        <w:rPr>
          <w:lang w:eastAsia="zh-CN"/>
        </w:rPr>
        <w:t xml:space="preserve">Refiner </w:t>
      </w:r>
      <w:r>
        <w:rPr>
          <w:lang w:eastAsia="zh-CN"/>
        </w:rPr>
        <w:t>有修改包围框几何位置的最高权限，准入条件最严格，必须同时提升几何边界指标和下游</w:t>
      </w:r>
      <w:r>
        <w:rPr>
          <w:lang w:eastAsia="zh-CN"/>
        </w:rPr>
        <w:t xml:space="preserve"> YOLO </w:t>
      </w:r>
      <w:r>
        <w:rPr>
          <w:lang w:eastAsia="zh-CN"/>
        </w:rPr>
        <w:t>检测性能。该设计符合基础大模型辅助标注和半监督学习对伪标签噪声控制的需求</w:t>
      </w:r>
      <w:r>
        <w:rPr>
          <w:rFonts w:hint="eastAsia"/>
          <w:lang w:eastAsia="zh-CN"/>
        </w:rPr>
        <w:t>[25,31-34]</w:t>
      </w:r>
      <w:r>
        <w:rPr>
          <w:lang w:eastAsia="zh-CN"/>
        </w:rPr>
        <w:t>，但本文不涉及教师</w:t>
      </w:r>
      <w:r>
        <w:rPr>
          <w:lang w:eastAsia="zh-CN"/>
        </w:rPr>
        <w:t>—</w:t>
      </w:r>
      <w:r>
        <w:rPr>
          <w:lang w:eastAsia="zh-CN"/>
        </w:rPr>
        <w:t>学生网络之间的权重迁移。</w:t>
      </w:r>
    </w:p>
    <w:p w14:paraId="3757F427" w14:textId="77777777" w:rsidR="00351D4A" w:rsidRDefault="005D1F27">
      <w:pPr>
        <w:pStyle w:val="21"/>
        <w:rPr>
          <w:lang w:eastAsia="zh-CN"/>
        </w:rPr>
      </w:pPr>
      <w:r>
        <w:rPr>
          <w:lang w:eastAsia="zh-CN"/>
        </w:rPr>
        <w:t xml:space="preserve">5.7 </w:t>
      </w:r>
      <w:r>
        <w:rPr>
          <w:lang w:eastAsia="zh-CN"/>
        </w:rPr>
        <w:t>多随机种子与隔离测试</w:t>
      </w:r>
    </w:p>
    <w:p w14:paraId="443E3BEF" w14:textId="77777777" w:rsidR="00351D4A" w:rsidRDefault="005D1F27">
      <w:pPr>
        <w:spacing w:after="80" w:line="360" w:lineRule="auto"/>
        <w:ind w:firstLine="420"/>
        <w:rPr>
          <w:lang w:eastAsia="zh-CN"/>
        </w:rPr>
      </w:pPr>
      <w:r>
        <w:rPr>
          <w:lang w:eastAsia="zh-CN"/>
        </w:rPr>
        <w:t>对人工</w:t>
      </w:r>
      <w:r>
        <w:rPr>
          <w:lang w:eastAsia="zh-CN"/>
        </w:rPr>
        <w:t xml:space="preserve"> GT</w:t>
      </w:r>
      <w:r>
        <w:rPr>
          <w:lang w:eastAsia="zh-CN"/>
        </w:rPr>
        <w:t>、</w:t>
      </w:r>
      <w:r>
        <w:rPr>
          <w:lang w:eastAsia="zh-CN"/>
        </w:rPr>
        <w:t xml:space="preserve">V1 </w:t>
      </w:r>
      <w:r>
        <w:rPr>
          <w:lang w:eastAsia="zh-CN"/>
        </w:rPr>
        <w:t>和最终候选至少进行</w:t>
      </w:r>
      <w:r>
        <w:rPr>
          <w:lang w:eastAsia="zh-CN"/>
        </w:rPr>
        <w:t xml:space="preserve"> 3 </w:t>
      </w:r>
      <w:r>
        <w:rPr>
          <w:lang w:eastAsia="zh-CN"/>
        </w:rPr>
        <w:t>个随机种子训练，报告均值、标准差和配对差值。只有通过开发集门槛的候选才进入正式隔离测试。隔离测试完成后只做结论和分层分析，不根据测试结果重新调参，以降低单次随机性或反复试验造成的偏差</w:t>
      </w:r>
      <w:r>
        <w:rPr>
          <w:lang w:eastAsia="zh-CN"/>
        </w:rPr>
        <w:t>[23]</w:t>
      </w:r>
      <w:r>
        <w:rPr>
          <w:lang w:eastAsia="zh-CN"/>
        </w:rPr>
        <w:t>。</w:t>
      </w:r>
    </w:p>
    <w:p w14:paraId="228E0968" w14:textId="77777777" w:rsidR="00351D4A" w:rsidRDefault="005D1F27">
      <w:pPr>
        <w:pStyle w:val="21"/>
        <w:rPr>
          <w:lang w:eastAsia="zh-CN"/>
        </w:rPr>
      </w:pPr>
      <w:r>
        <w:rPr>
          <w:lang w:eastAsia="zh-CN"/>
        </w:rPr>
        <w:t xml:space="preserve">5.8 </w:t>
      </w:r>
      <w:r>
        <w:rPr>
          <w:lang w:eastAsia="zh-CN"/>
        </w:rPr>
        <w:t>制备投入记录与多尺度</w:t>
      </w:r>
      <w:r>
        <w:rPr>
          <w:rFonts w:ascii="微软雅黑" w:eastAsia="微软雅黑" w:hAnsi="微软雅黑" w:cs="微软雅黑" w:hint="eastAsia"/>
          <w:lang w:eastAsia="zh-CN"/>
        </w:rPr>
        <w:t>规</w:t>
      </w:r>
      <w:r>
        <w:rPr>
          <w:rFonts w:ascii="MS Gothic" w:eastAsia="MS Gothic" w:hAnsi="MS Gothic" w:cs="MS Gothic" w:hint="eastAsia"/>
          <w:lang w:eastAsia="zh-CN"/>
        </w:rPr>
        <w:t>模推演</w:t>
      </w:r>
    </w:p>
    <w:p w14:paraId="6F2F1D95" w14:textId="6D04753E" w:rsidR="00901739" w:rsidRDefault="00901739" w:rsidP="00901739">
      <w:pPr>
        <w:spacing w:after="80" w:line="360" w:lineRule="auto"/>
        <w:ind w:firstLine="420"/>
        <w:rPr>
          <w:lang w:eastAsia="zh-CN"/>
        </w:rPr>
      </w:pPr>
      <w:r>
        <w:rPr>
          <w:rFonts w:hint="eastAsia"/>
          <w:lang w:eastAsia="zh-CN"/>
        </w:rPr>
        <w:t>本文记录各标签生产流程的固定启动时间、</w:t>
      </w:r>
      <w:r>
        <w:rPr>
          <w:rFonts w:hint="eastAsia"/>
          <w:lang w:eastAsia="zh-CN"/>
        </w:rPr>
        <w:t xml:space="preserve">GPU </w:t>
      </w:r>
      <w:r>
        <w:rPr>
          <w:rFonts w:hint="eastAsia"/>
          <w:lang w:eastAsia="zh-CN"/>
        </w:rPr>
        <w:t>推理机时、人工标注与复核工时，以及错误修正和返工投入。凡是在形成可训练标签版本之前的投入，均计入标签制备成本。</w:t>
      </w:r>
      <w:r>
        <w:rPr>
          <w:rFonts w:hint="eastAsia"/>
          <w:lang w:eastAsia="zh-CN"/>
        </w:rPr>
        <w:t xml:space="preserve">YOLO </w:t>
      </w:r>
      <w:r>
        <w:rPr>
          <w:rFonts w:hint="eastAsia"/>
          <w:lang w:eastAsia="zh-CN"/>
        </w:rPr>
        <w:t>训练是各方案共用的评估环节，因此其成本不参与流程间差异比较；若某一流程另有返工或重训投入，则单独记录。</w:t>
      </w:r>
    </w:p>
    <w:p w14:paraId="33122883" w14:textId="793A9240" w:rsidR="00901739" w:rsidRDefault="00901739" w:rsidP="00901739">
      <w:pPr>
        <w:spacing w:after="80" w:line="360" w:lineRule="auto"/>
        <w:ind w:firstLine="420"/>
        <w:rPr>
          <w:lang w:eastAsia="zh-CN"/>
        </w:rPr>
      </w:pPr>
      <w:r>
        <w:rPr>
          <w:rFonts w:hint="eastAsia"/>
          <w:lang w:eastAsia="zh-CN"/>
        </w:rPr>
        <w:lastRenderedPageBreak/>
        <w:t>本文将标签制备总成本记为</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total</m:t>
            </m:r>
          </m:sub>
        </m:sSub>
      </m:oMath>
      <w:r>
        <w:rPr>
          <w:rFonts w:hint="eastAsia"/>
          <w:lang w:eastAsia="zh-CN"/>
        </w:rPr>
        <w:t>。</w:t>
      </w:r>
    </w:p>
    <w:p w14:paraId="67BD79AD" w14:textId="45BB5C6F" w:rsidR="000716F2" w:rsidRDefault="00F00DA1">
      <w:pPr>
        <w:spacing w:after="80" w:line="360" w:lineRule="auto"/>
        <w:ind w:firstLine="420"/>
        <w:rPr>
          <w:lang w:eastAsia="zh-CN"/>
        </w:rPr>
      </w:pP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total</m:t>
            </m:r>
          </m:sub>
        </m:sSub>
        <m:r>
          <w:rPr>
            <w:rFonts w:ascii="Cambria Math" w:hAnsi="Cambria Math"/>
            <w:lang w:eastAsia="zh-CN"/>
          </w:rPr>
          <m:t>=</m:t>
        </m:r>
        <m:d>
          <m:dPr>
            <m:ctrlPr>
              <w:rPr>
                <w:rFonts w:ascii="Cambria Math" w:hAnsi="Cambria Math"/>
                <w:lang w:eastAsia="zh-CN"/>
              </w:rPr>
            </m:ctrlPr>
          </m:dPr>
          <m:e>
            <m:r>
              <w:rPr>
                <w:rFonts w:ascii="Cambria Math" w:hAnsi="Cambria Math"/>
                <w:lang w:eastAsia="zh-CN"/>
              </w:rPr>
              <m:t>GPU</m:t>
            </m:r>
            <m:r>
              <m:rPr>
                <m:nor/>
              </m:rPr>
              <w:rPr>
                <w:lang w:eastAsia="zh-CN"/>
              </w:rPr>
              <m:t>机时单价</m:t>
            </m:r>
            <m:r>
              <w:rPr>
                <w:rFonts w:ascii="Cambria Math" w:hAnsi="Cambria Math"/>
                <w:lang w:eastAsia="zh-CN"/>
              </w:rPr>
              <m:t>×</m:t>
            </m:r>
            <m:r>
              <m:rPr>
                <m:nor/>
              </m:rPr>
              <w:rPr>
                <w:lang w:eastAsia="zh-CN"/>
              </w:rPr>
              <m:t>推理耗时</m:t>
            </m:r>
          </m:e>
        </m:d>
        <m:r>
          <w:rPr>
            <w:rFonts w:ascii="Cambria Math" w:hAnsi="Cambria Math"/>
            <w:lang w:eastAsia="zh-CN"/>
          </w:rPr>
          <m:t>+</m:t>
        </m:r>
        <m:d>
          <m:dPr>
            <m:ctrlPr>
              <w:rPr>
                <w:rFonts w:ascii="Cambria Math" w:hAnsi="Cambria Math"/>
                <w:lang w:eastAsia="zh-CN"/>
              </w:rPr>
            </m:ctrlPr>
          </m:dPr>
          <m:e>
            <m:r>
              <m:rPr>
                <m:nor/>
              </m:rPr>
              <w:rPr>
                <w:lang w:eastAsia="zh-CN"/>
              </w:rPr>
              <m:t>人工标注单价</m:t>
            </m:r>
            <m:r>
              <w:rPr>
                <w:rFonts w:ascii="Cambria Math" w:hAnsi="Cambria Math"/>
                <w:lang w:eastAsia="zh-CN"/>
              </w:rPr>
              <m:t>×</m:t>
            </m:r>
            <m:r>
              <m:rPr>
                <m:nor/>
              </m:rPr>
              <w:rPr>
                <w:lang w:eastAsia="zh-CN"/>
              </w:rPr>
              <m:t>人工耗时</m:t>
            </m:r>
          </m:e>
        </m:d>
        <m:r>
          <w:rPr>
            <w:rFonts w:ascii="Cambria Math" w:hAnsi="Cambria Math"/>
            <w:lang w:eastAsia="zh-CN"/>
          </w:rPr>
          <m:t>+</m:t>
        </m:r>
        <m:r>
          <m:rPr>
            <m:nor/>
          </m:rPr>
          <w:rPr>
            <w:lang w:eastAsia="zh-CN"/>
          </w:rPr>
          <m:t>管理分摊</m:t>
        </m:r>
      </m:oMath>
      <w:r w:rsidR="000716F2" w:rsidRPr="000716F2">
        <w:rPr>
          <w:lang w:eastAsia="zh-CN"/>
        </w:rPr>
        <w:t>。</w:t>
      </w:r>
      <w:r w:rsidR="000716F2" w:rsidRPr="000716F2">
        <w:rPr>
          <w:lang w:eastAsia="zh-CN"/>
        </w:rPr>
        <w:t xml:space="preserve"> </w:t>
      </w:r>
    </w:p>
    <w:p w14:paraId="0F2932E0" w14:textId="4368A38E" w:rsidR="00FD5DDF" w:rsidRPr="00FD5DDF" w:rsidRDefault="00FD5DDF" w:rsidP="00FD5DDF">
      <w:pPr>
        <w:spacing w:after="80" w:line="360" w:lineRule="auto"/>
        <w:ind w:firstLine="420"/>
        <w:rPr>
          <w:lang w:eastAsia="zh-CN"/>
        </w:rPr>
      </w:pPr>
      <w:r w:rsidRPr="00FD5DDF">
        <w:rPr>
          <w:rFonts w:hint="eastAsia"/>
          <w:lang w:eastAsia="zh-CN"/>
        </w:rPr>
        <w:t>常规目标检测（</w:t>
      </w:r>
      <w:r w:rsidRPr="00FD5DDF">
        <w:rPr>
          <w:rFonts w:hint="eastAsia"/>
          <w:lang w:eastAsia="zh-CN"/>
        </w:rPr>
        <w:t>Bounding Box</w:t>
      </w:r>
      <w:r w:rsidRPr="00FD5DDF">
        <w:rPr>
          <w:rFonts w:hint="eastAsia"/>
          <w:lang w:eastAsia="zh-CN"/>
        </w:rPr>
        <w:t>）的标注成本，已有研究给出为</w:t>
      </w:r>
      <w:r w:rsidRPr="00FD5DDF">
        <w:rPr>
          <w:rFonts w:hint="eastAsia"/>
          <w:lang w:eastAsia="zh-CN"/>
        </w:rPr>
        <w:t xml:space="preserve"> 0.03</w:t>
      </w:r>
      <w:r w:rsidRPr="00FD5DDF">
        <w:rPr>
          <w:rFonts w:hint="eastAsia"/>
          <w:lang w:eastAsia="zh-CN"/>
        </w:rPr>
        <w:t>—</w:t>
      </w:r>
      <w:r w:rsidRPr="00FD5DDF">
        <w:rPr>
          <w:rFonts w:hint="eastAsia"/>
          <w:lang w:eastAsia="zh-CN"/>
        </w:rPr>
        <w:t xml:space="preserve">0.12 </w:t>
      </w:r>
      <w:r w:rsidRPr="00FD5DDF">
        <w:rPr>
          <w:rFonts w:hint="eastAsia"/>
          <w:lang w:eastAsia="zh-CN"/>
        </w:rPr>
        <w:t>美元</w:t>
      </w:r>
      <w:r w:rsidRPr="00FD5DDF">
        <w:rPr>
          <w:rFonts w:hint="eastAsia"/>
          <w:lang w:eastAsia="zh-CN"/>
        </w:rPr>
        <w:t>/</w:t>
      </w:r>
      <w:r w:rsidRPr="00FD5DDF">
        <w:rPr>
          <w:rFonts w:hint="eastAsia"/>
          <w:lang w:eastAsia="zh-CN"/>
        </w:rPr>
        <w:t>框，约合人民币</w:t>
      </w:r>
      <w:r w:rsidRPr="00FD5DDF">
        <w:rPr>
          <w:rFonts w:hint="eastAsia"/>
          <w:lang w:eastAsia="zh-CN"/>
        </w:rPr>
        <w:t xml:space="preserve"> 0.20</w:t>
      </w:r>
      <w:r w:rsidRPr="00FD5DDF">
        <w:rPr>
          <w:rFonts w:hint="eastAsia"/>
          <w:lang w:eastAsia="zh-CN"/>
        </w:rPr>
        <w:t>—</w:t>
      </w:r>
      <w:r w:rsidRPr="00FD5DDF">
        <w:rPr>
          <w:rFonts w:hint="eastAsia"/>
          <w:lang w:eastAsia="zh-CN"/>
        </w:rPr>
        <w:t xml:space="preserve">0.85 </w:t>
      </w:r>
      <w:r w:rsidRPr="00FD5DDF">
        <w:rPr>
          <w:rFonts w:hint="eastAsia"/>
          <w:lang w:eastAsia="zh-CN"/>
        </w:rPr>
        <w:t>元</w:t>
      </w:r>
      <w:r w:rsidRPr="00FD5DDF">
        <w:rPr>
          <w:rFonts w:hint="eastAsia"/>
          <w:lang w:eastAsia="zh-CN"/>
        </w:rPr>
        <w:t>/</w:t>
      </w:r>
      <w:r w:rsidRPr="00FD5DDF">
        <w:rPr>
          <w:rFonts w:hint="eastAsia"/>
          <w:lang w:eastAsia="zh-CN"/>
        </w:rPr>
        <w:t>框</w:t>
      </w:r>
      <w:r w:rsidRPr="00FD5DDF">
        <w:rPr>
          <w:rFonts w:hint="eastAsia"/>
          <w:lang w:eastAsia="zh-CN"/>
        </w:rPr>
        <w:t>[35]</w:t>
      </w:r>
      <w:r w:rsidRPr="00FD5DDF">
        <w:rPr>
          <w:rFonts w:hint="eastAsia"/>
          <w:lang w:eastAsia="zh-CN"/>
        </w:rPr>
        <w:t>；单个边界框的平均标注耗时约</w:t>
      </w:r>
      <w:r w:rsidRPr="00FD5DDF">
        <w:rPr>
          <w:rFonts w:hint="eastAsia"/>
          <w:lang w:eastAsia="zh-CN"/>
        </w:rPr>
        <w:t xml:space="preserve"> 7 </w:t>
      </w:r>
      <w:r w:rsidRPr="00FD5DDF">
        <w:rPr>
          <w:rFonts w:hint="eastAsia"/>
          <w:lang w:eastAsia="zh-CN"/>
        </w:rPr>
        <w:t>秒，复杂或模糊场景下会更长</w:t>
      </w:r>
      <w:r w:rsidRPr="00FD5DDF">
        <w:rPr>
          <w:rFonts w:hint="eastAsia"/>
          <w:lang w:eastAsia="zh-CN"/>
        </w:rPr>
        <w:t>[36]</w:t>
      </w:r>
      <w:r w:rsidRPr="00FD5DDF">
        <w:rPr>
          <w:rFonts w:hint="eastAsia"/>
          <w:lang w:eastAsia="zh-CN"/>
        </w:rPr>
        <w:t>。火焰与烟雾属于非刚性目标，边界弥散、尺度多变，其标注难度和质检要求高于车辆、行人等常规刚性物体</w:t>
      </w:r>
      <w:r w:rsidRPr="00FD5DDF">
        <w:rPr>
          <w:rFonts w:hint="eastAsia"/>
          <w:lang w:eastAsia="zh-CN"/>
        </w:rPr>
        <w:t>[37]</w:t>
      </w:r>
      <w:r w:rsidRPr="00FD5DDF">
        <w:rPr>
          <w:rFonts w:hint="eastAsia"/>
          <w:lang w:eastAsia="zh-CN"/>
        </w:rPr>
        <w:t>。</w:t>
      </w:r>
    </w:p>
    <w:p w14:paraId="76DB03EF" w14:textId="20F5D468" w:rsidR="00FD5DDF" w:rsidRPr="00FD5DDF" w:rsidRDefault="00FD5DDF" w:rsidP="00FD5DDF">
      <w:pPr>
        <w:spacing w:after="80" w:line="360" w:lineRule="auto"/>
        <w:ind w:firstLine="420"/>
        <w:rPr>
          <w:lang w:eastAsia="zh-CN"/>
        </w:rPr>
      </w:pPr>
      <w:r w:rsidRPr="00FD5DDF">
        <w:rPr>
          <w:rFonts w:hint="eastAsia"/>
          <w:lang w:eastAsia="zh-CN"/>
        </w:rPr>
        <w:t>纯人工标注采用偏保守的高值基准：单框综合成本（含标注与质检返工）设为</w:t>
      </w:r>
      <w:r w:rsidRPr="00FD5DDF">
        <w:rPr>
          <w:rFonts w:hint="eastAsia"/>
          <w:lang w:eastAsia="zh-CN"/>
        </w:rPr>
        <w:t xml:space="preserve"> 0.5 </w:t>
      </w:r>
      <w:r w:rsidRPr="00FD5DDF">
        <w:rPr>
          <w:rFonts w:hint="eastAsia"/>
          <w:lang w:eastAsia="zh-CN"/>
        </w:rPr>
        <w:t>元</w:t>
      </w:r>
      <w:r w:rsidRPr="00FD5DDF">
        <w:rPr>
          <w:rFonts w:hint="eastAsia"/>
          <w:lang w:eastAsia="zh-CN"/>
        </w:rPr>
        <w:t>/</w:t>
      </w:r>
      <w:r w:rsidRPr="00FD5DDF">
        <w:rPr>
          <w:rFonts w:hint="eastAsia"/>
          <w:lang w:eastAsia="zh-CN"/>
        </w:rPr>
        <w:t>框。对现有火烟数据集抽样后，平均每张图约</w:t>
      </w:r>
      <w:r w:rsidRPr="00FD5DDF">
        <w:rPr>
          <w:rFonts w:hint="eastAsia"/>
          <w:lang w:eastAsia="zh-CN"/>
        </w:rPr>
        <w:t xml:space="preserve"> 3 </w:t>
      </w:r>
      <w:r w:rsidRPr="00FD5DDF">
        <w:rPr>
          <w:rFonts w:hint="eastAsia"/>
          <w:lang w:eastAsia="zh-CN"/>
        </w:rPr>
        <w:t>个火</w:t>
      </w:r>
      <w:r w:rsidRPr="00FD5DDF">
        <w:rPr>
          <w:rFonts w:hint="eastAsia"/>
          <w:lang w:eastAsia="zh-CN"/>
        </w:rPr>
        <w:t>/</w:t>
      </w:r>
      <w:r w:rsidRPr="00FD5DDF">
        <w:rPr>
          <w:rFonts w:hint="eastAsia"/>
          <w:lang w:eastAsia="zh-CN"/>
        </w:rPr>
        <w:t>烟目标，因此单张图像的全量人工标注成本约为</w:t>
      </w:r>
      <w:r w:rsidRPr="00FD5DDF">
        <w:rPr>
          <w:rFonts w:hint="eastAsia"/>
          <w:lang w:eastAsia="zh-CN"/>
        </w:rPr>
        <w:t xml:space="preserve"> 1.5 </w:t>
      </w:r>
      <w:r w:rsidRPr="00FD5DDF">
        <w:rPr>
          <w:rFonts w:hint="eastAsia"/>
          <w:lang w:eastAsia="zh-CN"/>
        </w:rPr>
        <w:t>元。</w:t>
      </w:r>
    </w:p>
    <w:p w14:paraId="4B32EE78" w14:textId="77777777" w:rsidR="00FD5DDF" w:rsidRPr="00FD5DDF" w:rsidRDefault="00FD5DDF" w:rsidP="00FD5DDF">
      <w:pPr>
        <w:spacing w:after="80" w:line="360" w:lineRule="auto"/>
        <w:ind w:firstLine="420"/>
        <w:rPr>
          <w:lang w:eastAsia="zh-CN"/>
        </w:rPr>
      </w:pPr>
      <w:r w:rsidRPr="00FD5DDF">
        <w:rPr>
          <w:rFonts w:hint="eastAsia"/>
          <w:lang w:eastAsia="zh-CN"/>
        </w:rPr>
        <w:t>自动化方案（</w:t>
      </w:r>
      <w:r w:rsidRPr="00FD5DDF">
        <w:rPr>
          <w:rFonts w:hint="eastAsia"/>
          <w:lang w:eastAsia="zh-CN"/>
        </w:rPr>
        <w:t xml:space="preserve">V1 </w:t>
      </w:r>
      <w:r w:rsidRPr="00FD5DDF">
        <w:rPr>
          <w:rFonts w:hint="eastAsia"/>
          <w:lang w:eastAsia="zh-CN"/>
        </w:rPr>
        <w:t>及级联方案）的算力成本，按本研究所用</w:t>
      </w:r>
      <w:r w:rsidRPr="00FD5DDF">
        <w:rPr>
          <w:rFonts w:hint="eastAsia"/>
          <w:lang w:eastAsia="zh-CN"/>
        </w:rPr>
        <w:t xml:space="preserve"> </w:t>
      </w:r>
      <w:proofErr w:type="spellStart"/>
      <w:r w:rsidRPr="00FD5DDF">
        <w:rPr>
          <w:rFonts w:hint="eastAsia"/>
          <w:lang w:eastAsia="zh-CN"/>
        </w:rPr>
        <w:t>AutoDL</w:t>
      </w:r>
      <w:proofErr w:type="spellEnd"/>
      <w:r w:rsidRPr="00FD5DDF">
        <w:rPr>
          <w:rFonts w:hint="eastAsia"/>
          <w:lang w:eastAsia="zh-CN"/>
        </w:rPr>
        <w:t xml:space="preserve"> </w:t>
      </w:r>
      <w:r w:rsidRPr="00FD5DDF">
        <w:rPr>
          <w:rFonts w:hint="eastAsia"/>
          <w:lang w:eastAsia="zh-CN"/>
        </w:rPr>
        <w:t>平台</w:t>
      </w:r>
      <w:r w:rsidRPr="00FD5DDF">
        <w:rPr>
          <w:rFonts w:hint="eastAsia"/>
          <w:lang w:eastAsia="zh-CN"/>
        </w:rPr>
        <w:t xml:space="preserve"> RTX 4090 </w:t>
      </w:r>
      <w:proofErr w:type="gramStart"/>
      <w:r w:rsidRPr="00FD5DDF">
        <w:rPr>
          <w:rFonts w:hint="eastAsia"/>
          <w:lang w:eastAsia="zh-CN"/>
        </w:rPr>
        <w:t>(24G)</w:t>
      </w:r>
      <w:proofErr w:type="gramEnd"/>
      <w:r w:rsidRPr="00FD5DDF">
        <w:rPr>
          <w:rFonts w:hint="eastAsia"/>
          <w:lang w:eastAsia="zh-CN"/>
        </w:rPr>
        <w:t xml:space="preserve"> </w:t>
      </w:r>
      <w:r w:rsidRPr="00FD5DDF">
        <w:rPr>
          <w:rFonts w:hint="eastAsia"/>
          <w:lang w:eastAsia="zh-CN"/>
        </w:rPr>
        <w:t>的现行按需计费标准约</w:t>
      </w:r>
      <w:r w:rsidRPr="00FD5DDF">
        <w:rPr>
          <w:rFonts w:hint="eastAsia"/>
          <w:lang w:eastAsia="zh-CN"/>
        </w:rPr>
        <w:t xml:space="preserve"> 2.0 </w:t>
      </w:r>
      <w:r w:rsidRPr="00FD5DDF">
        <w:rPr>
          <w:rFonts w:hint="eastAsia"/>
          <w:lang w:eastAsia="zh-CN"/>
        </w:rPr>
        <w:t>元</w:t>
      </w:r>
      <w:r w:rsidRPr="00FD5DDF">
        <w:rPr>
          <w:rFonts w:hint="eastAsia"/>
          <w:lang w:eastAsia="zh-CN"/>
        </w:rPr>
        <w:t>/</w:t>
      </w:r>
      <w:r w:rsidRPr="00FD5DDF">
        <w:rPr>
          <w:rFonts w:hint="eastAsia"/>
          <w:lang w:eastAsia="zh-CN"/>
        </w:rPr>
        <w:t>小时计，并结合前期预实验实测吞吐率约</w:t>
      </w:r>
      <w:r w:rsidRPr="00FD5DDF">
        <w:rPr>
          <w:rFonts w:hint="eastAsia"/>
          <w:lang w:eastAsia="zh-CN"/>
        </w:rPr>
        <w:t xml:space="preserve"> 9000 </w:t>
      </w:r>
      <w:r w:rsidRPr="00FD5DDF">
        <w:rPr>
          <w:rFonts w:hint="eastAsia"/>
          <w:lang w:eastAsia="zh-CN"/>
        </w:rPr>
        <w:t>张</w:t>
      </w:r>
      <w:r w:rsidRPr="00FD5DDF">
        <w:rPr>
          <w:rFonts w:hint="eastAsia"/>
          <w:lang w:eastAsia="zh-CN"/>
        </w:rPr>
        <w:t>/</w:t>
      </w:r>
      <w:r w:rsidRPr="00FD5DDF">
        <w:rPr>
          <w:rFonts w:hint="eastAsia"/>
          <w:lang w:eastAsia="zh-CN"/>
        </w:rPr>
        <w:t>小时核算。人工成本只计必要抽检与修正：熟练标注员</w:t>
      </w:r>
      <w:r w:rsidRPr="00FD5DDF">
        <w:rPr>
          <w:rFonts w:hint="eastAsia"/>
          <w:lang w:eastAsia="zh-CN"/>
        </w:rPr>
        <w:t xml:space="preserve"> 40 </w:t>
      </w:r>
      <w:r w:rsidRPr="00FD5DDF">
        <w:rPr>
          <w:rFonts w:hint="eastAsia"/>
          <w:lang w:eastAsia="zh-CN"/>
        </w:rPr>
        <w:t>元</w:t>
      </w:r>
      <w:r w:rsidRPr="00FD5DDF">
        <w:rPr>
          <w:rFonts w:hint="eastAsia"/>
          <w:lang w:eastAsia="zh-CN"/>
        </w:rPr>
        <w:t>/</w:t>
      </w:r>
      <w:r w:rsidRPr="00FD5DDF">
        <w:rPr>
          <w:rFonts w:hint="eastAsia"/>
          <w:lang w:eastAsia="zh-CN"/>
        </w:rPr>
        <w:t>小时，审核效率约</w:t>
      </w:r>
      <w:r w:rsidRPr="00FD5DDF">
        <w:rPr>
          <w:rFonts w:hint="eastAsia"/>
          <w:lang w:eastAsia="zh-CN"/>
        </w:rPr>
        <w:t xml:space="preserve"> 200 </w:t>
      </w:r>
      <w:r w:rsidRPr="00FD5DDF">
        <w:rPr>
          <w:rFonts w:hint="eastAsia"/>
          <w:lang w:eastAsia="zh-CN"/>
        </w:rPr>
        <w:t>张</w:t>
      </w:r>
      <w:r w:rsidRPr="00FD5DDF">
        <w:rPr>
          <w:rFonts w:hint="eastAsia"/>
          <w:lang w:eastAsia="zh-CN"/>
        </w:rPr>
        <w:t>/</w:t>
      </w:r>
      <w:r w:rsidRPr="00FD5DDF">
        <w:rPr>
          <w:rFonts w:hint="eastAsia"/>
          <w:lang w:eastAsia="zh-CN"/>
        </w:rPr>
        <w:t>小时，折合单图人工成本约</w:t>
      </w:r>
      <w:r w:rsidRPr="00FD5DDF">
        <w:rPr>
          <w:rFonts w:hint="eastAsia"/>
          <w:lang w:eastAsia="zh-CN"/>
        </w:rPr>
        <w:t xml:space="preserve"> 0.2 </w:t>
      </w:r>
      <w:r w:rsidRPr="00FD5DDF">
        <w:rPr>
          <w:rFonts w:hint="eastAsia"/>
          <w:lang w:eastAsia="zh-CN"/>
        </w:rPr>
        <w:t>元。</w:t>
      </w:r>
    </w:p>
    <w:p w14:paraId="7BF35B2A" w14:textId="77777777" w:rsidR="00FD5DDF" w:rsidRPr="00FD5DDF" w:rsidRDefault="00FD5DDF" w:rsidP="00FD5DDF">
      <w:pPr>
        <w:spacing w:after="80" w:line="360" w:lineRule="auto"/>
        <w:ind w:firstLine="420"/>
        <w:rPr>
          <w:lang w:eastAsia="zh-CN"/>
        </w:rPr>
      </w:pPr>
    </w:p>
    <w:p w14:paraId="5731FB18" w14:textId="41FD57D6" w:rsidR="000716F2" w:rsidRDefault="00FD5DDF" w:rsidP="00FD5DDF">
      <w:pPr>
        <w:spacing w:after="80" w:line="360" w:lineRule="auto"/>
        <w:ind w:firstLine="420"/>
        <w:rPr>
          <w:lang w:eastAsia="zh-CN"/>
        </w:rPr>
      </w:pPr>
      <w:r w:rsidRPr="00FD5DDF">
        <w:rPr>
          <w:rFonts w:hint="eastAsia"/>
          <w:lang w:eastAsia="zh-CN"/>
        </w:rPr>
        <w:t>后文按</w:t>
      </w:r>
      <w:r w:rsidRPr="00FD5DDF">
        <w:rPr>
          <w:rFonts w:hint="eastAsia"/>
          <w:lang w:eastAsia="zh-CN"/>
        </w:rPr>
        <w:t xml:space="preserve"> 1k</w:t>
      </w:r>
      <w:r w:rsidRPr="00FD5DDF">
        <w:rPr>
          <w:rFonts w:hint="eastAsia"/>
          <w:lang w:eastAsia="zh-CN"/>
        </w:rPr>
        <w:t>、</w:t>
      </w:r>
      <w:r w:rsidRPr="00FD5DDF">
        <w:rPr>
          <w:rFonts w:hint="eastAsia"/>
          <w:lang w:eastAsia="zh-CN"/>
        </w:rPr>
        <w:t>10k</w:t>
      </w:r>
      <w:r w:rsidRPr="00FD5DDF">
        <w:rPr>
          <w:rFonts w:hint="eastAsia"/>
          <w:lang w:eastAsia="zh-CN"/>
        </w:rPr>
        <w:t>、</w:t>
      </w:r>
      <w:r w:rsidRPr="00FD5DDF">
        <w:rPr>
          <w:rFonts w:hint="eastAsia"/>
          <w:lang w:eastAsia="zh-CN"/>
        </w:rPr>
        <w:t xml:space="preserve">100k </w:t>
      </w:r>
      <w:r w:rsidRPr="00FD5DDF">
        <w:rPr>
          <w:rFonts w:hint="eastAsia"/>
          <w:lang w:eastAsia="zh-CN"/>
        </w:rPr>
        <w:t>三种典型数据规模，分别测算</w:t>
      </w:r>
      <w:r w:rsidRPr="00FD5DDF">
        <w:rPr>
          <w:rFonts w:hint="eastAsia"/>
          <w:lang w:eastAsia="zh-CN"/>
        </w:rPr>
        <w:t xml:space="preserve"> GPU </w:t>
      </w:r>
      <w:r w:rsidRPr="00FD5DDF">
        <w:rPr>
          <w:rFonts w:hint="eastAsia"/>
          <w:lang w:eastAsia="zh-CN"/>
        </w:rPr>
        <w:t>机时、人工工时和实际交付周期；并做敏感性分析：改变算力单价（如采用闲时折扣）或人工成本，观察最终</w:t>
      </w:r>
      <w:r w:rsidRPr="00FD5DDF">
        <w:rPr>
          <w:rFonts w:hint="eastAsia"/>
          <w:lang w:eastAsia="zh-CN"/>
        </w:rPr>
        <w:t xml:space="preserve"> Pareto </w:t>
      </w:r>
      <w:r w:rsidRPr="00FD5DDF">
        <w:rPr>
          <w:rFonts w:hint="eastAsia"/>
          <w:lang w:eastAsia="zh-CN"/>
        </w:rPr>
        <w:t>选型结论是否稳定。若选型对某一参数敏感，则单独说明。</w:t>
      </w:r>
    </w:p>
    <w:p w14:paraId="5E94196A" w14:textId="77777777" w:rsidR="00351D4A" w:rsidRDefault="005D1F27">
      <w:pPr>
        <w:pStyle w:val="21"/>
        <w:rPr>
          <w:lang w:eastAsia="zh-CN"/>
        </w:rPr>
      </w:pPr>
      <w:r>
        <w:rPr>
          <w:lang w:eastAsia="zh-CN"/>
        </w:rPr>
        <w:t xml:space="preserve">5.9 </w:t>
      </w:r>
      <w:r>
        <w:rPr>
          <w:lang w:eastAsia="zh-CN"/>
        </w:rPr>
        <w:t>统计分析与结论规则</w:t>
      </w:r>
    </w:p>
    <w:p w14:paraId="729FD8B0" w14:textId="77777777" w:rsidR="00351D4A" w:rsidRDefault="005D1F27">
      <w:pPr>
        <w:spacing w:after="80" w:line="360" w:lineRule="auto"/>
        <w:ind w:firstLine="420"/>
        <w:rPr>
          <w:lang w:eastAsia="zh-CN"/>
        </w:rPr>
      </w:pPr>
      <w:r>
        <w:rPr>
          <w:lang w:eastAsia="zh-CN"/>
        </w:rPr>
        <w:t>核心实验同步报告绝对指标、相对</w:t>
      </w:r>
      <w:r>
        <w:rPr>
          <w:lang w:eastAsia="zh-CN"/>
        </w:rPr>
        <w:t xml:space="preserve"> V1 </w:t>
      </w:r>
      <w:r>
        <w:rPr>
          <w:lang w:eastAsia="zh-CN"/>
        </w:rPr>
        <w:t>基线的变化量、相对人工标注的性能保留率以及多轮随机种子实验的标准差。针对</w:t>
      </w:r>
      <w:r>
        <w:rPr>
          <w:lang w:eastAsia="zh-CN"/>
        </w:rPr>
        <w:t xml:space="preserve"> SAM3 </w:t>
      </w:r>
      <w:r>
        <w:rPr>
          <w:lang w:eastAsia="zh-CN"/>
        </w:rPr>
        <w:t>候选方案，为避免单次实验中</w:t>
      </w:r>
      <w:r>
        <w:rPr>
          <w:lang w:eastAsia="zh-CN"/>
        </w:rPr>
        <w:t xml:space="preserve"> 0.1%—1% </w:t>
      </w:r>
      <w:r>
        <w:rPr>
          <w:lang w:eastAsia="zh-CN"/>
        </w:rPr>
        <w:t>的微小波动干扰，结合多种子统计检验和预设的最小显著性差异进行判断。本文完整保留负结果。若某一后处理步骤没有稳定性能提升，就说明其消极结论，为后续管线决策提供依据。</w:t>
      </w:r>
    </w:p>
    <w:p w14:paraId="7948C854" w14:textId="77777777" w:rsidR="00351D4A" w:rsidRDefault="005D1F27">
      <w:pPr>
        <w:pStyle w:val="1"/>
        <w:rPr>
          <w:lang w:eastAsia="zh-CN"/>
        </w:rPr>
      </w:pPr>
      <w:r>
        <w:rPr>
          <w:lang w:eastAsia="zh-CN"/>
        </w:rPr>
        <w:lastRenderedPageBreak/>
        <w:t>六、前期实验基础与阶段性结论</w:t>
      </w:r>
    </w:p>
    <w:p w14:paraId="783A2A09" w14:textId="77777777" w:rsidR="00351D4A" w:rsidRDefault="005D1F27">
      <w:pPr>
        <w:pStyle w:val="21"/>
      </w:pPr>
      <w:r>
        <w:t xml:space="preserve">6.1 </w:t>
      </w:r>
      <w:proofErr w:type="spellStart"/>
      <w:r>
        <w:t>已完成工程基础</w:t>
      </w:r>
      <w:proofErr w:type="spellEnd"/>
    </w:p>
    <w:p w14:paraId="6A6B8E48" w14:textId="77777777" w:rsidR="00351D4A" w:rsidRDefault="005D1F27">
      <w:pPr>
        <w:spacing w:after="80" w:line="360" w:lineRule="auto"/>
        <w:ind w:firstLine="420"/>
        <w:rPr>
          <w:lang w:eastAsia="zh-CN"/>
        </w:rPr>
      </w:pPr>
      <w:proofErr w:type="spellStart"/>
      <w:r>
        <w:t>目前已完成</w:t>
      </w:r>
      <w:proofErr w:type="spellEnd"/>
      <w:r>
        <w:t xml:space="preserve"> Grounding DINO </w:t>
      </w:r>
      <w:proofErr w:type="spellStart"/>
      <w:r>
        <w:t>冷启动、语义提示评测工具、生产版</w:t>
      </w:r>
      <w:proofErr w:type="spellEnd"/>
      <w:r>
        <w:t xml:space="preserve"> Grounding DINO </w:t>
      </w:r>
      <w:proofErr w:type="spellStart"/>
      <w:r>
        <w:t>selector</w:t>
      </w:r>
      <w:r>
        <w:t>、统一</w:t>
      </w:r>
      <w:proofErr w:type="spellEnd"/>
      <w:r>
        <w:t xml:space="preserve"> YOLO </w:t>
      </w:r>
      <w:r>
        <w:t>训练与验证、</w:t>
      </w:r>
      <w:r>
        <w:t xml:space="preserve">SAM3 Verifier/Append/Refiner </w:t>
      </w:r>
      <w:proofErr w:type="spellStart"/>
      <w:r>
        <w:t>角色消融、针对火焰的</w:t>
      </w:r>
      <w:proofErr w:type="spellEnd"/>
      <w:r>
        <w:t xml:space="preserve"> Append </w:t>
      </w:r>
      <w:proofErr w:type="spellStart"/>
      <w:r>
        <w:t>算法、</w:t>
      </w:r>
      <w:r>
        <w:t>IoF</w:t>
      </w:r>
      <w:proofErr w:type="spellEnd"/>
      <w:r>
        <w:t xml:space="preserve"> </w:t>
      </w:r>
      <w:proofErr w:type="spellStart"/>
      <w:r>
        <w:t>重复候选过滤以及逐图审计和可视化输出等模块</w:t>
      </w:r>
      <w:proofErr w:type="spellEnd"/>
      <w:r>
        <w:t>。</w:t>
      </w:r>
      <w:r>
        <w:rPr>
          <w:lang w:eastAsia="zh-CN"/>
        </w:rPr>
        <w:t>现有代码链条能够把图像来源、提示配置、伪标签版本、级联处理、训练运行和测试报告串联起来，工程记录方式符合机器学习系统配置管理和可复现性要求。</w:t>
      </w:r>
      <w:r>
        <w:rPr>
          <w:lang w:eastAsia="zh-CN"/>
        </w:rPr>
        <w:t xml:space="preserve"> [15,23,28]</w:t>
      </w:r>
      <w:r>
        <w:rPr>
          <w:lang w:eastAsia="zh-CN"/>
        </w:rPr>
        <w:t>。</w:t>
      </w:r>
    </w:p>
    <w:p w14:paraId="3B3E5977" w14:textId="77777777" w:rsidR="00351D4A" w:rsidRDefault="005D1F27">
      <w:pPr>
        <w:pStyle w:val="21"/>
        <w:rPr>
          <w:lang w:eastAsia="zh-CN"/>
        </w:rPr>
      </w:pPr>
      <w:r>
        <w:rPr>
          <w:lang w:eastAsia="zh-CN"/>
        </w:rPr>
        <w:t xml:space="preserve">6.2 </w:t>
      </w:r>
      <w:r>
        <w:rPr>
          <w:lang w:eastAsia="zh-CN"/>
        </w:rPr>
        <w:t>数据基础</w:t>
      </w:r>
    </w:p>
    <w:p w14:paraId="61FB06FD" w14:textId="77777777" w:rsidR="00351D4A" w:rsidRDefault="005D1F27">
      <w:pPr>
        <w:spacing w:after="80" w:line="360" w:lineRule="auto"/>
        <w:ind w:firstLine="420"/>
        <w:rPr>
          <w:lang w:eastAsia="zh-CN"/>
        </w:rPr>
      </w:pPr>
      <w:r>
        <w:rPr>
          <w:lang w:eastAsia="zh-CN"/>
        </w:rPr>
        <w:t>当前已有约</w:t>
      </w:r>
      <w:r>
        <w:rPr>
          <w:lang w:eastAsia="zh-CN"/>
        </w:rPr>
        <w:t>3000</w:t>
      </w:r>
      <w:r>
        <w:rPr>
          <w:rFonts w:hint="eastAsia"/>
          <w:lang w:eastAsia="zh-CN"/>
        </w:rPr>
        <w:t>张图像</w:t>
      </w:r>
      <w:r>
        <w:rPr>
          <w:lang w:eastAsia="zh-CN"/>
        </w:rPr>
        <w:t>数据，能够支撑开发集配置选择、单次消融和阶段可比分析。正式结论将在流程冻结后使用隔离测试进一步确认。不同数据来源、用途、版本和处理规则均纳入数据记录，以保证后续结果能够反查</w:t>
      </w:r>
      <w:r>
        <w:rPr>
          <w:lang w:eastAsia="zh-CN"/>
        </w:rPr>
        <w:t>[13,23,26]</w:t>
      </w:r>
      <w:r>
        <w:rPr>
          <w:lang w:eastAsia="zh-CN"/>
        </w:rPr>
        <w:t>。</w:t>
      </w:r>
    </w:p>
    <w:p w14:paraId="7648132A" w14:textId="77777777" w:rsidR="00351D4A" w:rsidRDefault="005D1F27">
      <w:pPr>
        <w:pStyle w:val="21"/>
        <w:rPr>
          <w:lang w:eastAsia="zh-CN"/>
        </w:rPr>
      </w:pPr>
      <w:r>
        <w:rPr>
          <w:lang w:eastAsia="zh-CN"/>
        </w:rPr>
        <w:t xml:space="preserve">6.3 </w:t>
      </w:r>
      <w:r>
        <w:rPr>
          <w:lang w:eastAsia="zh-CN"/>
        </w:rPr>
        <w:t>阶段性实验判断</w:t>
      </w:r>
    </w:p>
    <w:p w14:paraId="46142ABE" w14:textId="77777777" w:rsidR="00351D4A" w:rsidRDefault="005D1F27">
      <w:pPr>
        <w:spacing w:after="80" w:line="360" w:lineRule="auto"/>
        <w:ind w:firstLine="420"/>
        <w:rPr>
          <w:lang w:eastAsia="zh-CN"/>
        </w:rPr>
      </w:pPr>
      <w:r>
        <w:rPr>
          <w:lang w:eastAsia="zh-CN"/>
        </w:rPr>
        <w:t>现有实验已能支持三类</w:t>
      </w:r>
      <w:r>
        <w:rPr>
          <w:lang w:eastAsia="zh-CN"/>
        </w:rPr>
        <w:t xml:space="preserve"> SAM3 </w:t>
      </w:r>
      <w:r>
        <w:rPr>
          <w:lang w:eastAsia="zh-CN"/>
        </w:rPr>
        <w:t>后置角色的阶段判断。</w:t>
      </w:r>
      <w:r>
        <w:rPr>
          <w:lang w:eastAsia="zh-CN"/>
        </w:rPr>
        <w:t xml:space="preserve">Verifier </w:t>
      </w:r>
      <w:r>
        <w:rPr>
          <w:lang w:eastAsia="zh-CN"/>
        </w:rPr>
        <w:t>有继续稳定性复验的候选价值，但仍需关注误删真目标和</w:t>
      </w:r>
      <w:r>
        <w:rPr>
          <w:lang w:eastAsia="zh-CN"/>
        </w:rPr>
        <w:t xml:space="preserve"> Recall </w:t>
      </w:r>
      <w:r>
        <w:rPr>
          <w:lang w:eastAsia="zh-CN"/>
        </w:rPr>
        <w:t>下降。</w:t>
      </w:r>
      <w:r>
        <w:rPr>
          <w:lang w:eastAsia="zh-CN"/>
        </w:rPr>
        <w:t xml:space="preserve">Append </w:t>
      </w:r>
      <w:r>
        <w:rPr>
          <w:lang w:eastAsia="zh-CN"/>
        </w:rPr>
        <w:t>具备补漏可能性，但新增候选的</w:t>
      </w:r>
      <w:r>
        <w:rPr>
          <w:lang w:eastAsia="zh-CN"/>
        </w:rPr>
        <w:t xml:space="preserve"> Precision</w:t>
      </w:r>
      <w:r>
        <w:rPr>
          <w:lang w:eastAsia="zh-CN"/>
        </w:rPr>
        <w:t>、重复框和边界风格仍需进一步抽检与去重。</w:t>
      </w:r>
      <w:r>
        <w:rPr>
          <w:lang w:eastAsia="zh-CN"/>
        </w:rPr>
        <w:t xml:space="preserve">Refiner </w:t>
      </w:r>
      <w:r>
        <w:rPr>
          <w:lang w:eastAsia="zh-CN"/>
        </w:rPr>
        <w:t>直接重塑</w:t>
      </w:r>
      <w:r>
        <w:rPr>
          <w:lang w:eastAsia="zh-CN"/>
        </w:rPr>
        <w:t xml:space="preserve"> Grounding DINO </w:t>
      </w:r>
      <w:r>
        <w:rPr>
          <w:lang w:eastAsia="zh-CN"/>
        </w:rPr>
        <w:t>框时出现明显下游退化，因此当前保持</w:t>
      </w:r>
      <w:r>
        <w:rPr>
          <w:lang w:eastAsia="zh-CN"/>
        </w:rPr>
        <w:t xml:space="preserve"> Stop</w:t>
      </w:r>
      <w:r>
        <w:rPr>
          <w:lang w:eastAsia="zh-CN"/>
        </w:rPr>
        <w:t>。该结果也说明，更细粒度的空间边界并不天然等于更好的检测训练监督。</w:t>
      </w:r>
      <w:r>
        <w:rPr>
          <w:lang w:eastAsia="zh-CN"/>
        </w:rPr>
        <w:t>[18,20,30]</w:t>
      </w:r>
      <w:r>
        <w:rPr>
          <w:lang w:eastAsia="zh-CN"/>
        </w:rPr>
        <w:t>。</w:t>
      </w:r>
    </w:p>
    <w:p w14:paraId="0EB897DD" w14:textId="77777777" w:rsidR="00351D4A" w:rsidRDefault="005D1F27">
      <w:pPr>
        <w:pStyle w:val="21"/>
        <w:rPr>
          <w:lang w:eastAsia="zh-CN"/>
        </w:rPr>
      </w:pPr>
      <w:r>
        <w:rPr>
          <w:lang w:eastAsia="zh-CN"/>
        </w:rPr>
        <w:t xml:space="preserve">6.4 </w:t>
      </w:r>
      <w:r>
        <w:rPr>
          <w:lang w:eastAsia="zh-CN"/>
        </w:rPr>
        <w:t>后</w:t>
      </w:r>
      <w:r>
        <w:rPr>
          <w:rFonts w:ascii="微软雅黑" w:eastAsia="微软雅黑" w:hAnsi="微软雅黑" w:cs="微软雅黑" w:hint="eastAsia"/>
          <w:lang w:eastAsia="zh-CN"/>
        </w:rPr>
        <w:t>续验证规</w:t>
      </w:r>
      <w:r>
        <w:rPr>
          <w:rFonts w:ascii="MS Gothic" w:eastAsia="MS Gothic" w:hAnsi="MS Gothic" w:cs="MS Gothic" w:hint="eastAsia"/>
          <w:lang w:eastAsia="zh-CN"/>
        </w:rPr>
        <w:t>划与</w:t>
      </w:r>
      <w:r>
        <w:rPr>
          <w:rFonts w:ascii="微软雅黑" w:eastAsia="微软雅黑" w:hAnsi="微软雅黑" w:cs="微软雅黑" w:hint="eastAsia"/>
          <w:lang w:eastAsia="zh-CN"/>
        </w:rPr>
        <w:t>评</w:t>
      </w:r>
      <w:r>
        <w:rPr>
          <w:rFonts w:ascii="MS Gothic" w:eastAsia="MS Gothic" w:hAnsi="MS Gothic" w:cs="MS Gothic" w:hint="eastAsia"/>
          <w:lang w:eastAsia="zh-CN"/>
        </w:rPr>
        <w:t>估</w:t>
      </w:r>
      <w:r>
        <w:rPr>
          <w:rFonts w:ascii="微软雅黑" w:eastAsia="微软雅黑" w:hAnsi="微软雅黑" w:cs="微软雅黑" w:hint="eastAsia"/>
          <w:lang w:eastAsia="zh-CN"/>
        </w:rPr>
        <w:t>闭环</w:t>
      </w:r>
    </w:p>
    <w:p w14:paraId="5AA6AEC8" w14:textId="77777777" w:rsidR="00351D4A" w:rsidRDefault="005D1F27">
      <w:pPr>
        <w:spacing w:after="80" w:line="360" w:lineRule="auto"/>
        <w:ind w:firstLine="420"/>
        <w:rPr>
          <w:lang w:eastAsia="zh-CN"/>
        </w:rPr>
      </w:pPr>
      <w:r>
        <w:rPr>
          <w:rFonts w:hint="eastAsia"/>
          <w:lang w:eastAsia="zh-CN"/>
        </w:rPr>
        <w:t>下阶段将优先评估</w:t>
      </w:r>
      <w:r>
        <w:rPr>
          <w:rFonts w:hint="eastAsia"/>
          <w:lang w:eastAsia="zh-CN"/>
        </w:rPr>
        <w:t xml:space="preserve"> Verifier </w:t>
      </w:r>
      <w:r>
        <w:rPr>
          <w:rFonts w:hint="eastAsia"/>
          <w:lang w:eastAsia="zh-CN"/>
        </w:rPr>
        <w:t>的稳定性，并深入研究</w:t>
      </w:r>
      <w:r>
        <w:rPr>
          <w:rFonts w:hint="eastAsia"/>
          <w:lang w:eastAsia="zh-CN"/>
        </w:rPr>
        <w:t xml:space="preserve"> Append </w:t>
      </w:r>
      <w:r>
        <w:rPr>
          <w:rFonts w:hint="eastAsia"/>
          <w:lang w:eastAsia="zh-CN"/>
        </w:rPr>
        <w:t>候选集的数据质量和去重策略。针对</w:t>
      </w:r>
      <w:r>
        <w:rPr>
          <w:rFonts w:hint="eastAsia"/>
          <w:lang w:eastAsia="zh-CN"/>
        </w:rPr>
        <w:t xml:space="preserve"> Refiner</w:t>
      </w:r>
      <w:r>
        <w:rPr>
          <w:rFonts w:hint="eastAsia"/>
          <w:lang w:eastAsia="zh-CN"/>
        </w:rPr>
        <w:t>，暂不开展全量实验；只有边界规则重新明确，且开发集评测证实其能同时优化几何质量和</w:t>
      </w:r>
      <w:r>
        <w:rPr>
          <w:rFonts w:hint="eastAsia"/>
          <w:lang w:eastAsia="zh-CN"/>
        </w:rPr>
        <w:t xml:space="preserve"> YOLO </w:t>
      </w:r>
      <w:r>
        <w:rPr>
          <w:rFonts w:hint="eastAsia"/>
          <w:lang w:eastAsia="zh-CN"/>
        </w:rPr>
        <w:t>核心指标时，才重启验证。</w:t>
      </w:r>
    </w:p>
    <w:p w14:paraId="478C2305" w14:textId="77777777" w:rsidR="00351D4A" w:rsidRDefault="005D1F27">
      <w:pPr>
        <w:spacing w:after="80" w:line="360" w:lineRule="auto"/>
        <w:ind w:firstLine="420"/>
        <w:rPr>
          <w:lang w:eastAsia="zh-CN"/>
        </w:rPr>
      </w:pPr>
      <w:r>
        <w:rPr>
          <w:rFonts w:hint="eastAsia"/>
          <w:lang w:eastAsia="zh-CN"/>
        </w:rPr>
        <w:t>为更全面论证伪标签质量，后续工作不再单一依赖下游任务效用验证。研究将构建多维度内部质量指标，从标签噪声率、几何拟合精确度和语义覆盖度等底层指标出发，直接量化伪标签绝对质量。最终技术方案定型后，将引入多随机种子进行鲁棒性训练，并在隔离测试集上完成最终泛化性能测试。</w:t>
      </w:r>
    </w:p>
    <w:p w14:paraId="66285406" w14:textId="77777777" w:rsidR="00351D4A" w:rsidRDefault="005D1F27">
      <w:pPr>
        <w:pStyle w:val="1"/>
        <w:rPr>
          <w:lang w:eastAsia="zh-CN"/>
        </w:rPr>
      </w:pPr>
      <w:r>
        <w:rPr>
          <w:lang w:eastAsia="zh-CN"/>
        </w:rPr>
        <w:lastRenderedPageBreak/>
        <w:t>七、流程评价与多规模选型方案</w:t>
      </w:r>
    </w:p>
    <w:p w14:paraId="342C68E2" w14:textId="77777777" w:rsidR="00351D4A" w:rsidRDefault="005D1F27">
      <w:pPr>
        <w:pStyle w:val="21"/>
        <w:rPr>
          <w:lang w:eastAsia="zh-CN"/>
        </w:rPr>
      </w:pPr>
      <w:r>
        <w:rPr>
          <w:lang w:eastAsia="zh-CN"/>
        </w:rPr>
        <w:t xml:space="preserve">7.1 </w:t>
      </w:r>
      <w:r>
        <w:rPr>
          <w:lang w:eastAsia="zh-CN"/>
        </w:rPr>
        <w:t>基准与候</w:t>
      </w:r>
      <w:r>
        <w:rPr>
          <w:rFonts w:ascii="微软雅黑" w:eastAsia="微软雅黑" w:hAnsi="微软雅黑" w:cs="微软雅黑" w:hint="eastAsia"/>
          <w:lang w:eastAsia="zh-CN"/>
        </w:rPr>
        <w:t>选</w:t>
      </w:r>
      <w:r>
        <w:rPr>
          <w:rFonts w:ascii="MS Gothic" w:eastAsia="MS Gothic" w:hAnsi="MS Gothic" w:cs="MS Gothic" w:hint="eastAsia"/>
          <w:lang w:eastAsia="zh-CN"/>
        </w:rPr>
        <w:t>流程</w:t>
      </w:r>
    </w:p>
    <w:p w14:paraId="26C085DD" w14:textId="77777777" w:rsidR="00351D4A" w:rsidRDefault="005D1F27">
      <w:pPr>
        <w:spacing w:after="80" w:line="360" w:lineRule="auto"/>
        <w:ind w:firstLine="420"/>
        <w:rPr>
          <w:lang w:eastAsia="zh-CN"/>
        </w:rPr>
      </w:pPr>
      <w:r>
        <w:rPr>
          <w:lang w:eastAsia="zh-CN"/>
        </w:rPr>
        <w:t>最终比较对象包括人工逐框标注、</w:t>
      </w:r>
      <w:r>
        <w:rPr>
          <w:lang w:eastAsia="zh-CN"/>
        </w:rPr>
        <w:t xml:space="preserve">Grounding DINO V1 </w:t>
      </w:r>
      <w:r>
        <w:rPr>
          <w:lang w:eastAsia="zh-CN"/>
        </w:rPr>
        <w:t>以及通过前述验证的</w:t>
      </w:r>
      <w:r>
        <w:rPr>
          <w:lang w:eastAsia="zh-CN"/>
        </w:rPr>
        <w:t xml:space="preserve"> SAM3 </w:t>
      </w:r>
      <w:r>
        <w:rPr>
          <w:lang w:eastAsia="zh-CN"/>
        </w:rPr>
        <w:t>级联方案。开发集、</w:t>
      </w:r>
      <w:r>
        <w:rPr>
          <w:lang w:eastAsia="zh-CN"/>
        </w:rPr>
        <w:t xml:space="preserve">Reference </w:t>
      </w:r>
      <w:r>
        <w:rPr>
          <w:lang w:eastAsia="zh-CN"/>
        </w:rPr>
        <w:t>数据和隔离测试集用于流程评价，不参与标签生产方案之间的成本比较</w:t>
      </w:r>
      <w:r>
        <w:rPr>
          <w:rFonts w:hint="eastAsia"/>
          <w:lang w:eastAsia="zh-CN"/>
        </w:rPr>
        <w:t>。</w:t>
      </w:r>
    </w:p>
    <w:p w14:paraId="42DC2802" w14:textId="77777777" w:rsidR="00351D4A" w:rsidRDefault="005D1F27">
      <w:pPr>
        <w:pStyle w:val="21"/>
        <w:rPr>
          <w:lang w:eastAsia="zh-CN"/>
        </w:rPr>
      </w:pPr>
      <w:r>
        <w:rPr>
          <w:lang w:eastAsia="zh-CN"/>
        </w:rPr>
        <w:t xml:space="preserve">7.2 </w:t>
      </w:r>
      <w:r>
        <w:rPr>
          <w:lang w:eastAsia="zh-CN"/>
        </w:rPr>
        <w:t>多</w:t>
      </w:r>
      <w:r>
        <w:rPr>
          <w:rFonts w:ascii="微软雅黑" w:eastAsia="微软雅黑" w:hAnsi="微软雅黑" w:cs="微软雅黑" w:hint="eastAsia"/>
          <w:lang w:eastAsia="zh-CN"/>
        </w:rPr>
        <w:t>维评</w:t>
      </w:r>
      <w:r>
        <w:rPr>
          <w:rFonts w:ascii="MS Gothic" w:eastAsia="MS Gothic" w:hAnsi="MS Gothic" w:cs="MS Gothic" w:hint="eastAsia"/>
          <w:lang w:eastAsia="zh-CN"/>
        </w:rPr>
        <w:t>估范式</w:t>
      </w:r>
    </w:p>
    <w:p w14:paraId="12F79B76" w14:textId="77777777" w:rsidR="00351D4A" w:rsidRDefault="005D1F27">
      <w:pPr>
        <w:spacing w:after="80" w:line="360" w:lineRule="auto"/>
        <w:ind w:firstLine="420"/>
        <w:rPr>
          <w:lang w:eastAsia="zh-CN"/>
        </w:rPr>
      </w:pPr>
      <w:r>
        <w:rPr>
          <w:lang w:eastAsia="zh-CN"/>
        </w:rPr>
        <w:t>评价维度包括下游检测效用、标签制备成本和交付周期。下游效用以统一</w:t>
      </w:r>
      <w:r>
        <w:rPr>
          <w:lang w:eastAsia="zh-CN"/>
        </w:rPr>
        <w:t xml:space="preserve"> YOLO </w:t>
      </w:r>
      <w:r>
        <w:rPr>
          <w:lang w:eastAsia="zh-CN"/>
        </w:rPr>
        <w:t>训练协议下的</w:t>
      </w:r>
      <w:r>
        <w:rPr>
          <w:lang w:eastAsia="zh-CN"/>
        </w:rPr>
        <w:t xml:space="preserve"> mAP50:95 </w:t>
      </w:r>
      <w:r>
        <w:rPr>
          <w:lang w:eastAsia="zh-CN"/>
        </w:rPr>
        <w:t>为主要指标，同时报告</w:t>
      </w:r>
      <w:r>
        <w:rPr>
          <w:lang w:eastAsia="zh-CN"/>
        </w:rPr>
        <w:t xml:space="preserve"> Precision</w:t>
      </w:r>
      <w:r>
        <w:rPr>
          <w:lang w:eastAsia="zh-CN"/>
        </w:rPr>
        <w:t>、</w:t>
      </w:r>
      <w:r>
        <w:rPr>
          <w:lang w:eastAsia="zh-CN"/>
        </w:rPr>
        <w:t xml:space="preserve">Recall </w:t>
      </w:r>
      <w:r>
        <w:rPr>
          <w:lang w:eastAsia="zh-CN"/>
        </w:rPr>
        <w:t>和</w:t>
      </w:r>
      <w:r>
        <w:rPr>
          <w:lang w:eastAsia="zh-CN"/>
        </w:rPr>
        <w:t xml:space="preserve"> mAP50</w:t>
      </w:r>
      <w:r>
        <w:rPr>
          <w:lang w:eastAsia="zh-CN"/>
        </w:rPr>
        <w:t>。成本包括模型推理和人工标注、复核、修正投入。交付周期按形成可训练标签版本所需的实际</w:t>
      </w:r>
      <w:r>
        <w:rPr>
          <w:lang w:eastAsia="zh-CN"/>
        </w:rPr>
        <w:t xml:space="preserve"> wall-clock </w:t>
      </w:r>
      <w:r>
        <w:rPr>
          <w:lang w:eastAsia="zh-CN"/>
        </w:rPr>
        <w:t>时间计算</w:t>
      </w:r>
      <w:r>
        <w:rPr>
          <w:rFonts w:hint="eastAsia"/>
          <w:lang w:eastAsia="zh-CN"/>
        </w:rPr>
        <w:t>。</w:t>
      </w:r>
    </w:p>
    <w:p w14:paraId="4013C353" w14:textId="77777777" w:rsidR="00351D4A" w:rsidRDefault="005D1F27">
      <w:pPr>
        <w:pStyle w:val="21"/>
        <w:rPr>
          <w:lang w:eastAsia="zh-CN"/>
        </w:rPr>
      </w:pPr>
      <w:r>
        <w:rPr>
          <w:lang w:eastAsia="zh-CN"/>
        </w:rPr>
        <w:t xml:space="preserve">7.3 </w:t>
      </w:r>
      <w:r>
        <w:rPr>
          <w:lang w:eastAsia="zh-CN"/>
        </w:rPr>
        <w:t>多规模情景</w:t>
      </w:r>
    </w:p>
    <w:p w14:paraId="2AFF5F0C" w14:textId="21EE0E87" w:rsidR="004A4B65" w:rsidRDefault="005D1F27" w:rsidP="004A4B65">
      <w:pPr>
        <w:spacing w:after="80" w:line="360" w:lineRule="auto"/>
        <w:ind w:firstLine="420"/>
        <w:rPr>
          <w:lang w:eastAsia="zh-CN"/>
        </w:rPr>
      </w:pPr>
      <w:r>
        <w:rPr>
          <w:lang w:eastAsia="zh-CN"/>
        </w:rPr>
        <w:t>分别在</w:t>
      </w:r>
      <w:r>
        <w:rPr>
          <w:lang w:eastAsia="zh-CN"/>
        </w:rPr>
        <w:t xml:space="preserve"> 1k</w:t>
      </w:r>
      <w:r>
        <w:rPr>
          <w:lang w:eastAsia="zh-CN"/>
        </w:rPr>
        <w:t>、</w:t>
      </w:r>
      <w:r>
        <w:rPr>
          <w:lang w:eastAsia="zh-CN"/>
        </w:rPr>
        <w:t xml:space="preserve">10k </w:t>
      </w:r>
      <w:r>
        <w:rPr>
          <w:lang w:eastAsia="zh-CN"/>
        </w:rPr>
        <w:t>和</w:t>
      </w:r>
      <w:r>
        <w:rPr>
          <w:lang w:eastAsia="zh-CN"/>
        </w:rPr>
        <w:t xml:space="preserve"> 100k </w:t>
      </w:r>
      <w:r>
        <w:rPr>
          <w:lang w:eastAsia="zh-CN"/>
        </w:rPr>
        <w:t>三种代表性规模下测算各流程资源投入，并比较不同方案随数据规模扩大产生的成本、人工负担和交付周期变化</w:t>
      </w:r>
      <w:r>
        <w:rPr>
          <w:rFonts w:hint="eastAsia"/>
          <w:lang w:eastAsia="zh-CN"/>
        </w:rPr>
        <w:t>。</w:t>
      </w:r>
    </w:p>
    <w:p w14:paraId="24B2E0E8" w14:textId="76D0819C" w:rsidR="009C2EF8" w:rsidRDefault="009C2EF8" w:rsidP="004A4B65">
      <w:pPr>
        <w:spacing w:after="80" w:line="360" w:lineRule="auto"/>
        <w:ind w:firstLine="420"/>
        <w:rPr>
          <w:lang w:eastAsia="zh-CN"/>
        </w:rPr>
      </w:pPr>
      <w:r w:rsidRPr="009C2EF8">
        <w:rPr>
          <w:lang w:eastAsia="zh-CN"/>
        </w:rPr>
        <w:t>比较不同方案随数据规模扩大产生的成本、人工负担和交付周期变化。基于前期</w:t>
      </w:r>
      <w:r w:rsidRPr="009C2EF8">
        <w:rPr>
          <w:lang w:eastAsia="zh-CN"/>
        </w:rPr>
        <w:t xml:space="preserve"> Pilot </w:t>
      </w:r>
      <w:r w:rsidRPr="009C2EF8">
        <w:rPr>
          <w:lang w:eastAsia="zh-CN"/>
        </w:rPr>
        <w:t>实验的吞吐率与上述成本基准，多规模情景推演示例如下表所示（正式论文将填入实测精确账单数据）：</w:t>
      </w:r>
    </w:p>
    <w:p w14:paraId="5CDD94A1" w14:textId="22FBF185" w:rsidR="00B16BEE" w:rsidRPr="00B16BEE" w:rsidRDefault="00B16BEE" w:rsidP="00B16BEE">
      <w:pPr>
        <w:ind w:firstLine="420"/>
        <w:jc w:val="both"/>
        <w:rPr>
          <w:rFonts w:ascii="宋体" w:hAnsi="宋体" w:cs="宋体" w:hint="eastAsia"/>
          <w:b/>
          <w:lang w:eastAsia="zh-CN"/>
        </w:rPr>
      </w:pPr>
      <w:r>
        <w:rPr>
          <w:rFonts w:ascii="宋体" w:hAnsi="宋体" w:cs="宋体" w:hint="eastAsia"/>
          <w:b/>
          <w:sz w:val="18"/>
          <w:lang w:eastAsia="zh-CN"/>
        </w:rPr>
        <w:t>表</w:t>
      </w:r>
      <w:r>
        <w:rPr>
          <w:rFonts w:ascii="宋体" w:hAnsi="宋体" w:cs="宋体"/>
          <w:b/>
          <w:sz w:val="18"/>
          <w:lang w:eastAsia="zh-CN"/>
        </w:rPr>
        <w:t>7</w:t>
      </w:r>
      <w:r>
        <w:rPr>
          <w:rFonts w:ascii="宋体" w:hAnsi="宋体" w:cs="宋体" w:hint="eastAsia"/>
          <w:b/>
          <w:sz w:val="18"/>
          <w:lang w:eastAsia="zh-CN"/>
        </w:rPr>
        <w:t>-1</w:t>
      </w:r>
      <w:r>
        <w:rPr>
          <w:rFonts w:ascii="宋体" w:hAnsi="宋体" w:cs="宋体"/>
          <w:b/>
          <w:sz w:val="18"/>
          <w:lang w:eastAsia="zh-CN"/>
        </w:rPr>
        <w:t xml:space="preserve"> </w:t>
      </w:r>
      <w:r w:rsidRPr="00B16BEE">
        <w:rPr>
          <w:rFonts w:ascii="宋体" w:hAnsi="宋体" w:cs="宋体"/>
          <w:b/>
          <w:sz w:val="18"/>
          <w:lang w:eastAsia="zh-CN"/>
        </w:rPr>
        <w:t>不同数据规模下标签生产流程成本与周期推演表（基于实测吞吐率与行业基准）</w:t>
      </w:r>
    </w:p>
    <w:tbl>
      <w:tblPr>
        <w:tblStyle w:val="1a"/>
        <w:tblW w:w="9067" w:type="dxa"/>
        <w:tblLook w:val="04A0" w:firstRow="1" w:lastRow="0" w:firstColumn="1" w:lastColumn="0" w:noHBand="0" w:noVBand="1"/>
      </w:tblPr>
      <w:tblGrid>
        <w:gridCol w:w="1271"/>
        <w:gridCol w:w="951"/>
        <w:gridCol w:w="1100"/>
        <w:gridCol w:w="953"/>
        <w:gridCol w:w="1349"/>
        <w:gridCol w:w="1323"/>
        <w:gridCol w:w="1061"/>
        <w:gridCol w:w="1059"/>
      </w:tblGrid>
      <w:tr w:rsidR="00F7309C" w:rsidRPr="00F7309C" w14:paraId="776D360F" w14:textId="77777777" w:rsidTr="00F7309C">
        <w:trPr>
          <w:cnfStyle w:val="100000000000" w:firstRow="1" w:lastRow="0" w:firstColumn="0" w:lastColumn="0" w:oddVBand="0" w:evenVBand="0" w:oddHBand="0"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1271" w:type="dxa"/>
            <w:hideMark/>
          </w:tcPr>
          <w:p w14:paraId="02923C32" w14:textId="77777777" w:rsidR="00F7309C" w:rsidRPr="00F7309C" w:rsidRDefault="00F7309C" w:rsidP="00F7309C">
            <w:pPr>
              <w:spacing w:line="240" w:lineRule="auto"/>
              <w:jc w:val="center"/>
              <w:rPr>
                <w:rFonts w:ascii="宋体" w:hAnsi="宋体" w:cs="Segoe UI" w:hint="eastAsia"/>
                <w:b w:val="0"/>
                <w:bCs w:val="0"/>
                <w:iCs/>
                <w:color w:val="3C3C58"/>
                <w:sz w:val="21"/>
                <w:szCs w:val="21"/>
                <w:lang w:eastAsia="zh-CN"/>
              </w:rPr>
            </w:pPr>
            <w:r w:rsidRPr="00F7309C">
              <w:rPr>
                <w:rFonts w:ascii="宋体" w:hAnsi="宋体" w:cs="Segoe UI"/>
                <w:b w:val="0"/>
                <w:bCs w:val="0"/>
                <w:iCs/>
                <w:color w:val="3C3C58"/>
                <w:sz w:val="21"/>
                <w:szCs w:val="21"/>
                <w:lang w:eastAsia="zh-CN"/>
              </w:rPr>
              <w:t>数据规模</w:t>
            </w:r>
          </w:p>
        </w:tc>
        <w:tc>
          <w:tcPr>
            <w:tcW w:w="951" w:type="dxa"/>
            <w:hideMark/>
          </w:tcPr>
          <w:p w14:paraId="3F1C068F"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hint="eastAsia"/>
                <w:b w:val="0"/>
                <w:bCs w:val="0"/>
                <w:iCs/>
                <w:color w:val="3C3C58"/>
                <w:sz w:val="21"/>
                <w:szCs w:val="21"/>
                <w:lang w:eastAsia="zh-CN"/>
              </w:rPr>
            </w:pPr>
            <w:r w:rsidRPr="00F7309C">
              <w:rPr>
                <w:rFonts w:ascii="宋体" w:hAnsi="宋体" w:cs="Segoe UI"/>
                <w:b w:val="0"/>
                <w:bCs w:val="0"/>
                <w:iCs/>
                <w:color w:val="3C3C58"/>
                <w:sz w:val="21"/>
                <w:szCs w:val="21"/>
                <w:lang w:eastAsia="zh-CN"/>
              </w:rPr>
              <w:t>流程方案</w:t>
            </w:r>
          </w:p>
        </w:tc>
        <w:tc>
          <w:tcPr>
            <w:tcW w:w="0" w:type="auto"/>
            <w:hideMark/>
          </w:tcPr>
          <w:p w14:paraId="31345EDD"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hint="eastAsia"/>
                <w:b w:val="0"/>
                <w:bCs w:val="0"/>
                <w:iCs/>
                <w:color w:val="3C3C58"/>
                <w:sz w:val="21"/>
                <w:szCs w:val="21"/>
                <w:lang w:eastAsia="zh-CN"/>
              </w:rPr>
            </w:pPr>
            <w:r w:rsidRPr="00F7309C">
              <w:rPr>
                <w:rFonts w:ascii="宋体" w:hAnsi="宋体" w:cs="Segoe UI"/>
                <w:b w:val="0"/>
                <w:bCs w:val="0"/>
                <w:iCs/>
                <w:color w:val="3C3C58"/>
                <w:sz w:val="21"/>
                <w:szCs w:val="21"/>
                <w:lang w:eastAsia="zh-CN"/>
              </w:rPr>
              <w:t xml:space="preserve">GPU推理机时 </w:t>
            </w:r>
            <w:proofErr w:type="gramStart"/>
            <w:r w:rsidRPr="00F7309C">
              <w:rPr>
                <w:rFonts w:ascii="宋体" w:hAnsi="宋体" w:cs="Segoe UI"/>
                <w:b w:val="0"/>
                <w:bCs w:val="0"/>
                <w:iCs/>
                <w:color w:val="3C3C58"/>
                <w:sz w:val="21"/>
                <w:szCs w:val="21"/>
                <w:lang w:eastAsia="zh-CN"/>
              </w:rPr>
              <w:t>(小时)</w:t>
            </w:r>
            <w:proofErr w:type="gramEnd"/>
          </w:p>
        </w:tc>
        <w:tc>
          <w:tcPr>
            <w:tcW w:w="0" w:type="auto"/>
            <w:hideMark/>
          </w:tcPr>
          <w:p w14:paraId="412816A2"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hint="eastAsia"/>
                <w:b w:val="0"/>
                <w:bCs w:val="0"/>
                <w:iCs/>
                <w:color w:val="3C3C58"/>
                <w:sz w:val="21"/>
                <w:szCs w:val="21"/>
                <w:lang w:eastAsia="zh-CN"/>
              </w:rPr>
            </w:pPr>
            <w:r w:rsidRPr="00F7309C">
              <w:rPr>
                <w:rFonts w:ascii="宋体" w:hAnsi="宋体" w:cs="Segoe UI"/>
                <w:b w:val="0"/>
                <w:bCs w:val="0"/>
                <w:iCs/>
                <w:color w:val="3C3C58"/>
                <w:sz w:val="21"/>
                <w:szCs w:val="21"/>
                <w:lang w:eastAsia="zh-CN"/>
              </w:rPr>
              <w:t xml:space="preserve">算力成本 </w:t>
            </w:r>
            <w:proofErr w:type="gramStart"/>
            <w:r w:rsidRPr="00F7309C">
              <w:rPr>
                <w:rFonts w:ascii="宋体" w:hAnsi="宋体" w:cs="Segoe UI"/>
                <w:b w:val="0"/>
                <w:bCs w:val="0"/>
                <w:iCs/>
                <w:color w:val="3C3C58"/>
                <w:sz w:val="21"/>
                <w:szCs w:val="21"/>
                <w:lang w:eastAsia="zh-CN"/>
              </w:rPr>
              <w:t>(元)</w:t>
            </w:r>
            <w:proofErr w:type="gramEnd"/>
          </w:p>
        </w:tc>
        <w:tc>
          <w:tcPr>
            <w:tcW w:w="0" w:type="auto"/>
            <w:hideMark/>
          </w:tcPr>
          <w:p w14:paraId="39F9103B"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hint="eastAsia"/>
                <w:b w:val="0"/>
                <w:bCs w:val="0"/>
                <w:iCs/>
                <w:color w:val="3C3C58"/>
                <w:sz w:val="21"/>
                <w:szCs w:val="21"/>
                <w:lang w:eastAsia="zh-CN"/>
              </w:rPr>
            </w:pPr>
            <w:r w:rsidRPr="00F7309C">
              <w:rPr>
                <w:rFonts w:ascii="宋体" w:hAnsi="宋体" w:cs="Segoe UI"/>
                <w:b w:val="0"/>
                <w:bCs w:val="0"/>
                <w:iCs/>
                <w:color w:val="3C3C58"/>
                <w:sz w:val="21"/>
                <w:szCs w:val="21"/>
                <w:lang w:eastAsia="zh-CN"/>
              </w:rPr>
              <w:t xml:space="preserve">人工审核/标注成本 </w:t>
            </w:r>
            <w:proofErr w:type="gramStart"/>
            <w:r w:rsidRPr="00F7309C">
              <w:rPr>
                <w:rFonts w:ascii="宋体" w:hAnsi="宋体" w:cs="Segoe UI"/>
                <w:b w:val="0"/>
                <w:bCs w:val="0"/>
                <w:iCs/>
                <w:color w:val="3C3C58"/>
                <w:sz w:val="21"/>
                <w:szCs w:val="21"/>
                <w:lang w:eastAsia="zh-CN"/>
              </w:rPr>
              <w:t>(元)</w:t>
            </w:r>
            <w:proofErr w:type="gramEnd"/>
          </w:p>
        </w:tc>
        <w:tc>
          <w:tcPr>
            <w:tcW w:w="0" w:type="auto"/>
            <w:hideMark/>
          </w:tcPr>
          <w:p w14:paraId="22F076EF"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hint="eastAsia"/>
                <w:b w:val="0"/>
                <w:bCs w:val="0"/>
                <w:iCs/>
                <w:color w:val="3C3C58"/>
                <w:sz w:val="21"/>
                <w:szCs w:val="21"/>
                <w:lang w:eastAsia="zh-CN"/>
              </w:rPr>
            </w:pPr>
            <w:r w:rsidRPr="00F7309C">
              <w:rPr>
                <w:rFonts w:ascii="宋体" w:hAnsi="宋体" w:cs="Segoe UI"/>
                <w:b w:val="0"/>
                <w:bCs w:val="0"/>
                <w:iCs/>
                <w:color w:val="3C3C58"/>
                <w:sz w:val="21"/>
                <w:szCs w:val="21"/>
                <w:lang w:eastAsia="zh-CN"/>
              </w:rPr>
              <w:t xml:space="preserve">纯标注环节总成本 </w:t>
            </w:r>
            <w:proofErr w:type="gramStart"/>
            <w:r w:rsidRPr="00F7309C">
              <w:rPr>
                <w:rFonts w:ascii="宋体" w:hAnsi="宋体" w:cs="Segoe UI"/>
                <w:b w:val="0"/>
                <w:bCs w:val="0"/>
                <w:iCs/>
                <w:color w:val="3C3C58"/>
                <w:sz w:val="21"/>
                <w:szCs w:val="21"/>
                <w:lang w:eastAsia="zh-CN"/>
              </w:rPr>
              <w:t>(元)</w:t>
            </w:r>
            <w:proofErr w:type="gramEnd"/>
          </w:p>
        </w:tc>
        <w:tc>
          <w:tcPr>
            <w:tcW w:w="0" w:type="auto"/>
            <w:hideMark/>
          </w:tcPr>
          <w:p w14:paraId="7E0F7DF2"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hint="eastAsia"/>
                <w:b w:val="0"/>
                <w:bCs w:val="0"/>
                <w:iCs/>
                <w:color w:val="3C3C58"/>
                <w:sz w:val="21"/>
                <w:szCs w:val="21"/>
                <w:lang w:eastAsia="zh-CN"/>
              </w:rPr>
            </w:pPr>
            <w:r w:rsidRPr="00F7309C">
              <w:rPr>
                <w:rFonts w:ascii="宋体" w:hAnsi="宋体" w:cs="Segoe UI"/>
                <w:b w:val="0"/>
                <w:bCs w:val="0"/>
                <w:iCs/>
                <w:color w:val="3C3C58"/>
                <w:sz w:val="21"/>
                <w:szCs w:val="21"/>
                <w:lang w:eastAsia="zh-CN"/>
              </w:rPr>
              <w:t xml:space="preserve">单图边际成本 </w:t>
            </w:r>
            <w:proofErr w:type="gramStart"/>
            <w:r w:rsidRPr="00F7309C">
              <w:rPr>
                <w:rFonts w:ascii="宋体" w:hAnsi="宋体" w:cs="Segoe UI"/>
                <w:b w:val="0"/>
                <w:bCs w:val="0"/>
                <w:iCs/>
                <w:color w:val="3C3C58"/>
                <w:sz w:val="21"/>
                <w:szCs w:val="21"/>
                <w:lang w:eastAsia="zh-CN"/>
              </w:rPr>
              <w:t>(元/张)</w:t>
            </w:r>
            <w:proofErr w:type="gramEnd"/>
          </w:p>
        </w:tc>
        <w:tc>
          <w:tcPr>
            <w:tcW w:w="1059" w:type="dxa"/>
            <w:hideMark/>
          </w:tcPr>
          <w:p w14:paraId="335FA5ED"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hint="eastAsia"/>
                <w:b w:val="0"/>
                <w:bCs w:val="0"/>
                <w:iCs/>
                <w:color w:val="3C3C58"/>
                <w:sz w:val="21"/>
                <w:szCs w:val="21"/>
                <w:lang w:eastAsia="zh-CN"/>
              </w:rPr>
            </w:pPr>
            <w:r w:rsidRPr="00F7309C">
              <w:rPr>
                <w:rFonts w:ascii="宋体" w:hAnsi="宋体" w:cs="Segoe UI"/>
                <w:b w:val="0"/>
                <w:bCs w:val="0"/>
                <w:iCs/>
                <w:color w:val="3C3C58"/>
                <w:sz w:val="21"/>
                <w:szCs w:val="21"/>
                <w:lang w:eastAsia="zh-CN"/>
              </w:rPr>
              <w:t>交付周期预估</w:t>
            </w:r>
          </w:p>
        </w:tc>
      </w:tr>
      <w:tr w:rsidR="00F7309C" w:rsidRPr="00F7309C" w14:paraId="7104F5C3" w14:textId="77777777" w:rsidTr="00F7309C">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1271" w:type="dxa"/>
            <w:hideMark/>
          </w:tcPr>
          <w:p w14:paraId="33BFC9CC" w14:textId="77777777" w:rsidR="00F7309C" w:rsidRPr="00F7309C" w:rsidRDefault="00F7309C" w:rsidP="00F7309C">
            <w:pPr>
              <w:spacing w:line="240" w:lineRule="auto"/>
              <w:jc w:val="center"/>
              <w:rPr>
                <w:rFonts w:ascii="宋体" w:hAnsi="宋体" w:cs="Segoe UI" w:hint="eastAsia"/>
                <w:b w:val="0"/>
                <w:bCs w:val="0"/>
                <w:iCs/>
                <w:color w:val="3C3C58"/>
                <w:sz w:val="21"/>
                <w:szCs w:val="21"/>
                <w:lang w:eastAsia="zh-CN"/>
              </w:rPr>
            </w:pPr>
            <w:r w:rsidRPr="00F7309C">
              <w:rPr>
                <w:rFonts w:ascii="宋体" w:hAnsi="宋体" w:cs="Segoe UI"/>
                <w:b w:val="0"/>
                <w:bCs w:val="0"/>
                <w:iCs/>
                <w:color w:val="3C3C58"/>
                <w:sz w:val="21"/>
                <w:szCs w:val="21"/>
                <w:lang w:eastAsia="zh-CN"/>
              </w:rPr>
              <w:t>N = 1k</w:t>
            </w:r>
            <w:r w:rsidRPr="00F7309C">
              <w:rPr>
                <w:rFonts w:ascii="宋体" w:hAnsi="宋体" w:cs="Segoe UI"/>
                <w:b w:val="0"/>
                <w:bCs w:val="0"/>
                <w:iCs/>
                <w:color w:val="3C3C58"/>
                <w:sz w:val="21"/>
                <w:szCs w:val="21"/>
                <w:lang w:eastAsia="zh-CN"/>
              </w:rPr>
              <w:br/>
            </w:r>
            <w:proofErr w:type="gramStart"/>
            <w:r w:rsidRPr="00F7309C">
              <w:rPr>
                <w:rFonts w:ascii="宋体" w:hAnsi="宋体" w:cs="Segoe UI"/>
                <w:b w:val="0"/>
                <w:bCs w:val="0"/>
                <w:iCs/>
                <w:color w:val="3C3C58"/>
                <w:sz w:val="21"/>
                <w:szCs w:val="21"/>
                <w:lang w:eastAsia="zh-CN"/>
              </w:rPr>
              <w:t>(轻量迭代)</w:t>
            </w:r>
            <w:proofErr w:type="gramEnd"/>
          </w:p>
        </w:tc>
        <w:tc>
          <w:tcPr>
            <w:tcW w:w="951" w:type="dxa"/>
            <w:hideMark/>
          </w:tcPr>
          <w:p w14:paraId="5FAD63C2"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纯人工标注</w:t>
            </w:r>
          </w:p>
        </w:tc>
        <w:tc>
          <w:tcPr>
            <w:tcW w:w="0" w:type="auto"/>
            <w:hideMark/>
          </w:tcPr>
          <w:p w14:paraId="19D902B7"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w:t>
            </w:r>
          </w:p>
        </w:tc>
        <w:tc>
          <w:tcPr>
            <w:tcW w:w="0" w:type="auto"/>
            <w:hideMark/>
          </w:tcPr>
          <w:p w14:paraId="3549D5E9"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w:t>
            </w:r>
          </w:p>
        </w:tc>
        <w:tc>
          <w:tcPr>
            <w:tcW w:w="0" w:type="auto"/>
            <w:hideMark/>
          </w:tcPr>
          <w:p w14:paraId="6CA024A8"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1,500</w:t>
            </w:r>
          </w:p>
        </w:tc>
        <w:tc>
          <w:tcPr>
            <w:tcW w:w="0" w:type="auto"/>
            <w:hideMark/>
          </w:tcPr>
          <w:p w14:paraId="56AB3924"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1,500</w:t>
            </w:r>
          </w:p>
        </w:tc>
        <w:tc>
          <w:tcPr>
            <w:tcW w:w="0" w:type="auto"/>
            <w:hideMark/>
          </w:tcPr>
          <w:p w14:paraId="01BBFA84"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1.50</w:t>
            </w:r>
          </w:p>
        </w:tc>
        <w:tc>
          <w:tcPr>
            <w:tcW w:w="1059" w:type="dxa"/>
            <w:hideMark/>
          </w:tcPr>
          <w:p w14:paraId="238644A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约 2 天</w:t>
            </w:r>
          </w:p>
        </w:tc>
      </w:tr>
      <w:tr w:rsidR="00F7309C" w:rsidRPr="00F7309C" w14:paraId="2E548FE8" w14:textId="77777777" w:rsidTr="00F7309C">
        <w:tc>
          <w:tcPr>
            <w:cnfStyle w:val="001000000000" w:firstRow="0" w:lastRow="0" w:firstColumn="1" w:lastColumn="0" w:oddVBand="0" w:evenVBand="0" w:oddHBand="0" w:evenHBand="0" w:firstRowFirstColumn="0" w:firstRowLastColumn="0" w:lastRowFirstColumn="0" w:lastRowLastColumn="0"/>
            <w:tcW w:w="1271" w:type="dxa"/>
            <w:hideMark/>
          </w:tcPr>
          <w:p w14:paraId="66554009" w14:textId="77777777" w:rsidR="00F7309C" w:rsidRPr="00F7309C" w:rsidRDefault="00F7309C" w:rsidP="00F7309C">
            <w:pPr>
              <w:spacing w:line="240" w:lineRule="auto"/>
              <w:jc w:val="center"/>
              <w:rPr>
                <w:rFonts w:ascii="宋体" w:hAnsi="宋体" w:cs="Segoe UI" w:hint="eastAsia"/>
                <w:b w:val="0"/>
                <w:bCs w:val="0"/>
                <w:iCs/>
                <w:color w:val="3C3C58"/>
                <w:sz w:val="21"/>
                <w:szCs w:val="21"/>
                <w:lang w:eastAsia="zh-CN"/>
              </w:rPr>
            </w:pPr>
          </w:p>
        </w:tc>
        <w:tc>
          <w:tcPr>
            <w:tcW w:w="951" w:type="dxa"/>
            <w:hideMark/>
          </w:tcPr>
          <w:p w14:paraId="6F867F65"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 xml:space="preserve">V1 单级 </w:t>
            </w:r>
            <w:proofErr w:type="gramStart"/>
            <w:r w:rsidRPr="00F7309C">
              <w:rPr>
                <w:rFonts w:ascii="宋体" w:hAnsi="宋体" w:cs="Segoe UI"/>
                <w:iCs/>
                <w:color w:val="3C3C58"/>
                <w:sz w:val="21"/>
                <w:szCs w:val="21"/>
                <w:lang w:eastAsia="zh-CN"/>
              </w:rPr>
              <w:t>(GD)</w:t>
            </w:r>
            <w:proofErr w:type="gramEnd"/>
          </w:p>
        </w:tc>
        <w:tc>
          <w:tcPr>
            <w:tcW w:w="0" w:type="auto"/>
            <w:hideMark/>
          </w:tcPr>
          <w:p w14:paraId="15D235A3"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0.11</w:t>
            </w:r>
          </w:p>
        </w:tc>
        <w:tc>
          <w:tcPr>
            <w:tcW w:w="0" w:type="auto"/>
            <w:hideMark/>
          </w:tcPr>
          <w:p w14:paraId="3C607014"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0.22</w:t>
            </w:r>
          </w:p>
        </w:tc>
        <w:tc>
          <w:tcPr>
            <w:tcW w:w="0" w:type="auto"/>
            <w:hideMark/>
          </w:tcPr>
          <w:p w14:paraId="5AB87C24"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 xml:space="preserve">200 </w:t>
            </w:r>
            <w:proofErr w:type="gramStart"/>
            <w:r w:rsidRPr="00F7309C">
              <w:rPr>
                <w:rFonts w:ascii="宋体" w:hAnsi="宋体" w:cs="Segoe UI"/>
                <w:iCs/>
                <w:color w:val="3C3C58"/>
                <w:sz w:val="21"/>
                <w:szCs w:val="21"/>
                <w:lang w:eastAsia="zh-CN"/>
              </w:rPr>
              <w:t>(抽检修正)</w:t>
            </w:r>
            <w:proofErr w:type="gramEnd"/>
          </w:p>
        </w:tc>
        <w:tc>
          <w:tcPr>
            <w:tcW w:w="0" w:type="auto"/>
            <w:hideMark/>
          </w:tcPr>
          <w:p w14:paraId="727F58DA"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200</w:t>
            </w:r>
          </w:p>
        </w:tc>
        <w:tc>
          <w:tcPr>
            <w:tcW w:w="0" w:type="auto"/>
            <w:hideMark/>
          </w:tcPr>
          <w:p w14:paraId="1A8092FE"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0.20</w:t>
            </w:r>
          </w:p>
        </w:tc>
        <w:tc>
          <w:tcPr>
            <w:tcW w:w="1059" w:type="dxa"/>
            <w:hideMark/>
          </w:tcPr>
          <w:p w14:paraId="5193CE0C"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约 0.5 天</w:t>
            </w:r>
          </w:p>
        </w:tc>
      </w:tr>
      <w:tr w:rsidR="00F7309C" w:rsidRPr="00F7309C" w14:paraId="2560327C" w14:textId="77777777" w:rsidTr="00F73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D21802F" w14:textId="77777777" w:rsidR="00F7309C" w:rsidRPr="00F7309C" w:rsidRDefault="00F7309C" w:rsidP="00F7309C">
            <w:pPr>
              <w:spacing w:line="240" w:lineRule="auto"/>
              <w:jc w:val="center"/>
              <w:rPr>
                <w:rFonts w:ascii="宋体" w:hAnsi="宋体" w:cs="Segoe UI" w:hint="eastAsia"/>
                <w:b w:val="0"/>
                <w:bCs w:val="0"/>
                <w:iCs/>
                <w:color w:val="3C3C58"/>
                <w:sz w:val="21"/>
                <w:szCs w:val="21"/>
                <w:lang w:eastAsia="zh-CN"/>
              </w:rPr>
            </w:pPr>
          </w:p>
        </w:tc>
        <w:tc>
          <w:tcPr>
            <w:tcW w:w="951" w:type="dxa"/>
            <w:hideMark/>
          </w:tcPr>
          <w:p w14:paraId="093F812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GD+SAM3 级联</w:t>
            </w:r>
          </w:p>
        </w:tc>
        <w:tc>
          <w:tcPr>
            <w:tcW w:w="0" w:type="auto"/>
            <w:hideMark/>
          </w:tcPr>
          <w:p w14:paraId="644AE5EC"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0.22</w:t>
            </w:r>
          </w:p>
        </w:tc>
        <w:tc>
          <w:tcPr>
            <w:tcW w:w="0" w:type="auto"/>
            <w:hideMark/>
          </w:tcPr>
          <w:p w14:paraId="28637B62"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0.44</w:t>
            </w:r>
          </w:p>
        </w:tc>
        <w:tc>
          <w:tcPr>
            <w:tcW w:w="0" w:type="auto"/>
            <w:hideMark/>
          </w:tcPr>
          <w:p w14:paraId="0B81209E"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 xml:space="preserve">300 </w:t>
            </w:r>
            <w:proofErr w:type="gramStart"/>
            <w:r w:rsidRPr="00F7309C">
              <w:rPr>
                <w:rFonts w:ascii="宋体" w:hAnsi="宋体" w:cs="Segoe UI"/>
                <w:iCs/>
                <w:color w:val="3C3C58"/>
                <w:sz w:val="21"/>
                <w:szCs w:val="21"/>
                <w:lang w:eastAsia="zh-CN"/>
              </w:rPr>
              <w:t>(审核补漏)</w:t>
            </w:r>
            <w:proofErr w:type="gramEnd"/>
          </w:p>
        </w:tc>
        <w:tc>
          <w:tcPr>
            <w:tcW w:w="0" w:type="auto"/>
            <w:hideMark/>
          </w:tcPr>
          <w:p w14:paraId="73CD01D8"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300</w:t>
            </w:r>
          </w:p>
        </w:tc>
        <w:tc>
          <w:tcPr>
            <w:tcW w:w="0" w:type="auto"/>
            <w:hideMark/>
          </w:tcPr>
          <w:p w14:paraId="1ACCC15E"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0.30</w:t>
            </w:r>
          </w:p>
        </w:tc>
        <w:tc>
          <w:tcPr>
            <w:tcW w:w="1059" w:type="dxa"/>
            <w:hideMark/>
          </w:tcPr>
          <w:p w14:paraId="3C22FD67"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约 0.5 天</w:t>
            </w:r>
          </w:p>
        </w:tc>
      </w:tr>
      <w:tr w:rsidR="00F7309C" w:rsidRPr="00F7309C" w14:paraId="03D77455" w14:textId="77777777" w:rsidTr="00F7309C">
        <w:tc>
          <w:tcPr>
            <w:cnfStyle w:val="001000000000" w:firstRow="0" w:lastRow="0" w:firstColumn="1" w:lastColumn="0" w:oddVBand="0" w:evenVBand="0" w:oddHBand="0" w:evenHBand="0" w:firstRowFirstColumn="0" w:firstRowLastColumn="0" w:lastRowFirstColumn="0" w:lastRowLastColumn="0"/>
            <w:tcW w:w="1271" w:type="dxa"/>
            <w:hideMark/>
          </w:tcPr>
          <w:p w14:paraId="767D7F42" w14:textId="77777777" w:rsidR="00F7309C" w:rsidRPr="00F7309C" w:rsidRDefault="00F7309C" w:rsidP="00F7309C">
            <w:pPr>
              <w:spacing w:line="240" w:lineRule="auto"/>
              <w:jc w:val="center"/>
              <w:rPr>
                <w:rFonts w:ascii="宋体" w:hAnsi="宋体" w:cs="Segoe UI" w:hint="eastAsia"/>
                <w:b w:val="0"/>
                <w:bCs w:val="0"/>
                <w:iCs/>
                <w:color w:val="3C3C58"/>
                <w:sz w:val="21"/>
                <w:szCs w:val="21"/>
                <w:lang w:eastAsia="zh-CN"/>
              </w:rPr>
            </w:pPr>
            <w:r w:rsidRPr="00F7309C">
              <w:rPr>
                <w:rFonts w:ascii="宋体" w:hAnsi="宋体" w:cs="Segoe UI"/>
                <w:b w:val="0"/>
                <w:bCs w:val="0"/>
                <w:iCs/>
                <w:color w:val="3C3C58"/>
                <w:sz w:val="21"/>
                <w:szCs w:val="21"/>
                <w:lang w:eastAsia="zh-CN"/>
              </w:rPr>
              <w:t>N = 10k</w:t>
            </w:r>
            <w:r w:rsidRPr="00F7309C">
              <w:rPr>
                <w:rFonts w:ascii="宋体" w:hAnsi="宋体" w:cs="Segoe UI"/>
                <w:b w:val="0"/>
                <w:bCs w:val="0"/>
                <w:iCs/>
                <w:color w:val="3C3C58"/>
                <w:sz w:val="21"/>
                <w:szCs w:val="21"/>
                <w:lang w:eastAsia="zh-CN"/>
              </w:rPr>
              <w:br/>
            </w:r>
            <w:proofErr w:type="gramStart"/>
            <w:r w:rsidRPr="00F7309C">
              <w:rPr>
                <w:rFonts w:ascii="宋体" w:hAnsi="宋体" w:cs="Segoe UI"/>
                <w:b w:val="0"/>
                <w:bCs w:val="0"/>
                <w:iCs/>
                <w:color w:val="3C3C58"/>
                <w:sz w:val="21"/>
                <w:szCs w:val="21"/>
                <w:lang w:eastAsia="zh-CN"/>
              </w:rPr>
              <w:t>(常规生产)</w:t>
            </w:r>
            <w:proofErr w:type="gramEnd"/>
          </w:p>
        </w:tc>
        <w:tc>
          <w:tcPr>
            <w:tcW w:w="951" w:type="dxa"/>
            <w:hideMark/>
          </w:tcPr>
          <w:p w14:paraId="4787FA5E"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纯人工标注</w:t>
            </w:r>
          </w:p>
        </w:tc>
        <w:tc>
          <w:tcPr>
            <w:tcW w:w="0" w:type="auto"/>
            <w:hideMark/>
          </w:tcPr>
          <w:p w14:paraId="469CB77F"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w:t>
            </w:r>
          </w:p>
        </w:tc>
        <w:tc>
          <w:tcPr>
            <w:tcW w:w="0" w:type="auto"/>
            <w:hideMark/>
          </w:tcPr>
          <w:p w14:paraId="05386AB1"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w:t>
            </w:r>
          </w:p>
        </w:tc>
        <w:tc>
          <w:tcPr>
            <w:tcW w:w="0" w:type="auto"/>
            <w:hideMark/>
          </w:tcPr>
          <w:p w14:paraId="6061BCD3"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15,000</w:t>
            </w:r>
          </w:p>
        </w:tc>
        <w:tc>
          <w:tcPr>
            <w:tcW w:w="0" w:type="auto"/>
            <w:hideMark/>
          </w:tcPr>
          <w:p w14:paraId="2095D128"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15,000</w:t>
            </w:r>
          </w:p>
        </w:tc>
        <w:tc>
          <w:tcPr>
            <w:tcW w:w="0" w:type="auto"/>
            <w:hideMark/>
          </w:tcPr>
          <w:p w14:paraId="2E85B197"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1.50</w:t>
            </w:r>
          </w:p>
        </w:tc>
        <w:tc>
          <w:tcPr>
            <w:tcW w:w="1059" w:type="dxa"/>
            <w:hideMark/>
          </w:tcPr>
          <w:p w14:paraId="59FAC153"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约 15 天</w:t>
            </w:r>
          </w:p>
        </w:tc>
      </w:tr>
      <w:tr w:rsidR="00F7309C" w:rsidRPr="00F7309C" w14:paraId="16C55B7B" w14:textId="77777777" w:rsidTr="00F73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B9698EC" w14:textId="77777777" w:rsidR="00F7309C" w:rsidRPr="00F7309C" w:rsidRDefault="00F7309C" w:rsidP="00F7309C">
            <w:pPr>
              <w:spacing w:line="240" w:lineRule="auto"/>
              <w:jc w:val="center"/>
              <w:rPr>
                <w:rFonts w:ascii="宋体" w:hAnsi="宋体" w:cs="Segoe UI" w:hint="eastAsia"/>
                <w:b w:val="0"/>
                <w:bCs w:val="0"/>
                <w:iCs/>
                <w:color w:val="3C3C58"/>
                <w:sz w:val="21"/>
                <w:szCs w:val="21"/>
                <w:lang w:eastAsia="zh-CN"/>
              </w:rPr>
            </w:pPr>
          </w:p>
        </w:tc>
        <w:tc>
          <w:tcPr>
            <w:tcW w:w="951" w:type="dxa"/>
            <w:hideMark/>
          </w:tcPr>
          <w:p w14:paraId="5B7590D7"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 xml:space="preserve">V1 单级 </w:t>
            </w:r>
            <w:proofErr w:type="gramStart"/>
            <w:r w:rsidRPr="00F7309C">
              <w:rPr>
                <w:rFonts w:ascii="宋体" w:hAnsi="宋体" w:cs="Segoe UI"/>
                <w:iCs/>
                <w:color w:val="3C3C58"/>
                <w:sz w:val="21"/>
                <w:szCs w:val="21"/>
                <w:lang w:eastAsia="zh-CN"/>
              </w:rPr>
              <w:t>(GD)</w:t>
            </w:r>
            <w:proofErr w:type="gramEnd"/>
          </w:p>
        </w:tc>
        <w:tc>
          <w:tcPr>
            <w:tcW w:w="0" w:type="auto"/>
            <w:hideMark/>
          </w:tcPr>
          <w:p w14:paraId="484272B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1.11</w:t>
            </w:r>
          </w:p>
        </w:tc>
        <w:tc>
          <w:tcPr>
            <w:tcW w:w="0" w:type="auto"/>
            <w:hideMark/>
          </w:tcPr>
          <w:p w14:paraId="3838359E"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2.22</w:t>
            </w:r>
          </w:p>
        </w:tc>
        <w:tc>
          <w:tcPr>
            <w:tcW w:w="0" w:type="auto"/>
            <w:hideMark/>
          </w:tcPr>
          <w:p w14:paraId="5F6DC563"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2,000</w:t>
            </w:r>
          </w:p>
        </w:tc>
        <w:tc>
          <w:tcPr>
            <w:tcW w:w="0" w:type="auto"/>
            <w:hideMark/>
          </w:tcPr>
          <w:p w14:paraId="113A62C0"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2,002</w:t>
            </w:r>
          </w:p>
        </w:tc>
        <w:tc>
          <w:tcPr>
            <w:tcW w:w="0" w:type="auto"/>
            <w:hideMark/>
          </w:tcPr>
          <w:p w14:paraId="07EB15ED"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0.20</w:t>
            </w:r>
          </w:p>
        </w:tc>
        <w:tc>
          <w:tcPr>
            <w:tcW w:w="1059" w:type="dxa"/>
            <w:hideMark/>
          </w:tcPr>
          <w:p w14:paraId="60B4E516"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约 3 天</w:t>
            </w:r>
          </w:p>
        </w:tc>
      </w:tr>
      <w:tr w:rsidR="00F7309C" w:rsidRPr="00F7309C" w14:paraId="71529F52" w14:textId="77777777" w:rsidTr="00F7309C">
        <w:tc>
          <w:tcPr>
            <w:cnfStyle w:val="001000000000" w:firstRow="0" w:lastRow="0" w:firstColumn="1" w:lastColumn="0" w:oddVBand="0" w:evenVBand="0" w:oddHBand="0" w:evenHBand="0" w:firstRowFirstColumn="0" w:firstRowLastColumn="0" w:lastRowFirstColumn="0" w:lastRowLastColumn="0"/>
            <w:tcW w:w="1271" w:type="dxa"/>
            <w:hideMark/>
          </w:tcPr>
          <w:p w14:paraId="2C533309" w14:textId="77777777" w:rsidR="00F7309C" w:rsidRPr="00F7309C" w:rsidRDefault="00F7309C" w:rsidP="00F7309C">
            <w:pPr>
              <w:spacing w:line="240" w:lineRule="auto"/>
              <w:jc w:val="center"/>
              <w:rPr>
                <w:rFonts w:ascii="宋体" w:hAnsi="宋体" w:cs="Segoe UI" w:hint="eastAsia"/>
                <w:b w:val="0"/>
                <w:bCs w:val="0"/>
                <w:iCs/>
                <w:color w:val="3C3C58"/>
                <w:sz w:val="21"/>
                <w:szCs w:val="21"/>
                <w:lang w:eastAsia="zh-CN"/>
              </w:rPr>
            </w:pPr>
          </w:p>
        </w:tc>
        <w:tc>
          <w:tcPr>
            <w:tcW w:w="951" w:type="dxa"/>
            <w:hideMark/>
          </w:tcPr>
          <w:p w14:paraId="0ED9A056"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GD+SAM3 级联</w:t>
            </w:r>
          </w:p>
        </w:tc>
        <w:tc>
          <w:tcPr>
            <w:tcW w:w="0" w:type="auto"/>
            <w:hideMark/>
          </w:tcPr>
          <w:p w14:paraId="4DE8C255"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2.22</w:t>
            </w:r>
          </w:p>
        </w:tc>
        <w:tc>
          <w:tcPr>
            <w:tcW w:w="0" w:type="auto"/>
            <w:hideMark/>
          </w:tcPr>
          <w:p w14:paraId="75740E78"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4.44</w:t>
            </w:r>
          </w:p>
        </w:tc>
        <w:tc>
          <w:tcPr>
            <w:tcW w:w="0" w:type="auto"/>
            <w:hideMark/>
          </w:tcPr>
          <w:p w14:paraId="005BF866"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3,000</w:t>
            </w:r>
          </w:p>
        </w:tc>
        <w:tc>
          <w:tcPr>
            <w:tcW w:w="0" w:type="auto"/>
            <w:hideMark/>
          </w:tcPr>
          <w:p w14:paraId="63551C9F"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3,004</w:t>
            </w:r>
          </w:p>
        </w:tc>
        <w:tc>
          <w:tcPr>
            <w:tcW w:w="0" w:type="auto"/>
            <w:hideMark/>
          </w:tcPr>
          <w:p w14:paraId="5337E91D"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0.30</w:t>
            </w:r>
          </w:p>
        </w:tc>
        <w:tc>
          <w:tcPr>
            <w:tcW w:w="1059" w:type="dxa"/>
            <w:hideMark/>
          </w:tcPr>
          <w:p w14:paraId="22F6CE3C"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约 4 天</w:t>
            </w:r>
          </w:p>
        </w:tc>
      </w:tr>
      <w:tr w:rsidR="00F7309C" w:rsidRPr="00F7309C" w14:paraId="2689DAC2" w14:textId="77777777" w:rsidTr="00F73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9B71097" w14:textId="77777777" w:rsidR="00F7309C" w:rsidRPr="00F7309C" w:rsidRDefault="00F7309C" w:rsidP="00F7309C">
            <w:pPr>
              <w:spacing w:line="240" w:lineRule="auto"/>
              <w:jc w:val="center"/>
              <w:rPr>
                <w:rFonts w:ascii="宋体" w:hAnsi="宋体" w:cs="Segoe UI" w:hint="eastAsia"/>
                <w:b w:val="0"/>
                <w:bCs w:val="0"/>
                <w:iCs/>
                <w:color w:val="3C3C58"/>
                <w:sz w:val="21"/>
                <w:szCs w:val="21"/>
                <w:lang w:eastAsia="zh-CN"/>
              </w:rPr>
            </w:pPr>
            <w:r w:rsidRPr="00F7309C">
              <w:rPr>
                <w:rFonts w:ascii="宋体" w:hAnsi="宋体" w:cs="Segoe UI"/>
                <w:b w:val="0"/>
                <w:bCs w:val="0"/>
                <w:iCs/>
                <w:color w:val="3C3C58"/>
                <w:sz w:val="21"/>
                <w:szCs w:val="21"/>
                <w:lang w:eastAsia="zh-CN"/>
              </w:rPr>
              <w:t>N = 100k</w:t>
            </w:r>
            <w:r w:rsidRPr="00F7309C">
              <w:rPr>
                <w:rFonts w:ascii="宋体" w:hAnsi="宋体" w:cs="Segoe UI"/>
                <w:b w:val="0"/>
                <w:bCs w:val="0"/>
                <w:iCs/>
                <w:color w:val="3C3C58"/>
                <w:sz w:val="21"/>
                <w:szCs w:val="21"/>
                <w:lang w:eastAsia="zh-CN"/>
              </w:rPr>
              <w:br/>
            </w:r>
            <w:proofErr w:type="gramStart"/>
            <w:r w:rsidRPr="00F7309C">
              <w:rPr>
                <w:rFonts w:ascii="宋体" w:hAnsi="宋体" w:cs="Segoe UI"/>
                <w:b w:val="0"/>
                <w:bCs w:val="0"/>
                <w:iCs/>
                <w:color w:val="3C3C58"/>
                <w:sz w:val="21"/>
                <w:szCs w:val="21"/>
                <w:lang w:eastAsia="zh-CN"/>
              </w:rPr>
              <w:t>(海量生产)</w:t>
            </w:r>
            <w:proofErr w:type="gramEnd"/>
          </w:p>
        </w:tc>
        <w:tc>
          <w:tcPr>
            <w:tcW w:w="951" w:type="dxa"/>
            <w:hideMark/>
          </w:tcPr>
          <w:p w14:paraId="4F0437D0"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纯人工标注</w:t>
            </w:r>
          </w:p>
        </w:tc>
        <w:tc>
          <w:tcPr>
            <w:tcW w:w="0" w:type="auto"/>
            <w:hideMark/>
          </w:tcPr>
          <w:p w14:paraId="6FDE00EC"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w:t>
            </w:r>
          </w:p>
        </w:tc>
        <w:tc>
          <w:tcPr>
            <w:tcW w:w="0" w:type="auto"/>
            <w:hideMark/>
          </w:tcPr>
          <w:p w14:paraId="32D66030"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w:t>
            </w:r>
          </w:p>
        </w:tc>
        <w:tc>
          <w:tcPr>
            <w:tcW w:w="0" w:type="auto"/>
            <w:hideMark/>
          </w:tcPr>
          <w:p w14:paraId="6534CE0D"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150,000</w:t>
            </w:r>
          </w:p>
        </w:tc>
        <w:tc>
          <w:tcPr>
            <w:tcW w:w="0" w:type="auto"/>
            <w:hideMark/>
          </w:tcPr>
          <w:p w14:paraId="35D1C6E7"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150,000</w:t>
            </w:r>
          </w:p>
        </w:tc>
        <w:tc>
          <w:tcPr>
            <w:tcW w:w="0" w:type="auto"/>
            <w:hideMark/>
          </w:tcPr>
          <w:p w14:paraId="4BC86143"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1.50</w:t>
            </w:r>
          </w:p>
        </w:tc>
        <w:tc>
          <w:tcPr>
            <w:tcW w:w="1059" w:type="dxa"/>
            <w:hideMark/>
          </w:tcPr>
          <w:p w14:paraId="61481CE8"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约 4 个月</w:t>
            </w:r>
          </w:p>
        </w:tc>
      </w:tr>
      <w:tr w:rsidR="00F7309C" w:rsidRPr="00F7309C" w14:paraId="5409BBC9" w14:textId="77777777" w:rsidTr="00F7309C">
        <w:tc>
          <w:tcPr>
            <w:cnfStyle w:val="001000000000" w:firstRow="0" w:lastRow="0" w:firstColumn="1" w:lastColumn="0" w:oddVBand="0" w:evenVBand="0" w:oddHBand="0" w:evenHBand="0" w:firstRowFirstColumn="0" w:firstRowLastColumn="0" w:lastRowFirstColumn="0" w:lastRowLastColumn="0"/>
            <w:tcW w:w="1271" w:type="dxa"/>
            <w:hideMark/>
          </w:tcPr>
          <w:p w14:paraId="1199FC3A" w14:textId="77777777" w:rsidR="00F7309C" w:rsidRPr="00F7309C" w:rsidRDefault="00F7309C" w:rsidP="00F7309C">
            <w:pPr>
              <w:spacing w:line="240" w:lineRule="auto"/>
              <w:jc w:val="center"/>
              <w:rPr>
                <w:rFonts w:ascii="宋体" w:hAnsi="宋体" w:cs="Segoe UI" w:hint="eastAsia"/>
                <w:b w:val="0"/>
                <w:bCs w:val="0"/>
                <w:iCs/>
                <w:color w:val="3C3C58"/>
                <w:sz w:val="21"/>
                <w:szCs w:val="21"/>
                <w:lang w:eastAsia="zh-CN"/>
              </w:rPr>
            </w:pPr>
          </w:p>
        </w:tc>
        <w:tc>
          <w:tcPr>
            <w:tcW w:w="951" w:type="dxa"/>
            <w:hideMark/>
          </w:tcPr>
          <w:p w14:paraId="5B6DF5F1"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 xml:space="preserve">V1 单级 </w:t>
            </w:r>
            <w:proofErr w:type="gramStart"/>
            <w:r w:rsidRPr="00F7309C">
              <w:rPr>
                <w:rFonts w:ascii="宋体" w:hAnsi="宋体" w:cs="Segoe UI"/>
                <w:iCs/>
                <w:color w:val="3C3C58"/>
                <w:sz w:val="21"/>
                <w:szCs w:val="21"/>
                <w:lang w:eastAsia="zh-CN"/>
              </w:rPr>
              <w:t>(GD)</w:t>
            </w:r>
            <w:proofErr w:type="gramEnd"/>
          </w:p>
        </w:tc>
        <w:tc>
          <w:tcPr>
            <w:tcW w:w="0" w:type="auto"/>
            <w:hideMark/>
          </w:tcPr>
          <w:p w14:paraId="2480F339"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11.11</w:t>
            </w:r>
          </w:p>
        </w:tc>
        <w:tc>
          <w:tcPr>
            <w:tcW w:w="0" w:type="auto"/>
            <w:hideMark/>
          </w:tcPr>
          <w:p w14:paraId="01FF8EED"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22.22</w:t>
            </w:r>
          </w:p>
        </w:tc>
        <w:tc>
          <w:tcPr>
            <w:tcW w:w="0" w:type="auto"/>
            <w:hideMark/>
          </w:tcPr>
          <w:p w14:paraId="441ADCEF"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20,000</w:t>
            </w:r>
          </w:p>
        </w:tc>
        <w:tc>
          <w:tcPr>
            <w:tcW w:w="0" w:type="auto"/>
            <w:hideMark/>
          </w:tcPr>
          <w:p w14:paraId="559A9790"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20,022</w:t>
            </w:r>
          </w:p>
        </w:tc>
        <w:tc>
          <w:tcPr>
            <w:tcW w:w="0" w:type="auto"/>
            <w:hideMark/>
          </w:tcPr>
          <w:p w14:paraId="26B55EE2"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0.20</w:t>
            </w:r>
          </w:p>
        </w:tc>
        <w:tc>
          <w:tcPr>
            <w:tcW w:w="1059" w:type="dxa"/>
            <w:hideMark/>
          </w:tcPr>
          <w:p w14:paraId="1705C957"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约 20 天</w:t>
            </w:r>
          </w:p>
        </w:tc>
      </w:tr>
      <w:tr w:rsidR="00F7309C" w:rsidRPr="00F7309C" w14:paraId="584A304F" w14:textId="77777777" w:rsidTr="00F73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475FC2B" w14:textId="77777777" w:rsidR="00F7309C" w:rsidRPr="00F7309C" w:rsidRDefault="00F7309C" w:rsidP="00F7309C">
            <w:pPr>
              <w:spacing w:line="240" w:lineRule="auto"/>
              <w:jc w:val="center"/>
              <w:rPr>
                <w:rFonts w:ascii="宋体" w:hAnsi="宋体" w:cs="Segoe UI" w:hint="eastAsia"/>
                <w:b w:val="0"/>
                <w:bCs w:val="0"/>
                <w:iCs/>
                <w:color w:val="3C3C58"/>
                <w:sz w:val="21"/>
                <w:szCs w:val="21"/>
                <w:lang w:eastAsia="zh-CN"/>
              </w:rPr>
            </w:pPr>
          </w:p>
        </w:tc>
        <w:tc>
          <w:tcPr>
            <w:tcW w:w="951" w:type="dxa"/>
            <w:hideMark/>
          </w:tcPr>
          <w:p w14:paraId="0D57B18D"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GD+SAM3 级联</w:t>
            </w:r>
          </w:p>
        </w:tc>
        <w:tc>
          <w:tcPr>
            <w:tcW w:w="0" w:type="auto"/>
            <w:hideMark/>
          </w:tcPr>
          <w:p w14:paraId="78431CF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22.22</w:t>
            </w:r>
          </w:p>
        </w:tc>
        <w:tc>
          <w:tcPr>
            <w:tcW w:w="0" w:type="auto"/>
            <w:hideMark/>
          </w:tcPr>
          <w:p w14:paraId="41BB89D9"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44.44</w:t>
            </w:r>
          </w:p>
        </w:tc>
        <w:tc>
          <w:tcPr>
            <w:tcW w:w="0" w:type="auto"/>
            <w:hideMark/>
          </w:tcPr>
          <w:p w14:paraId="52A41A61"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30,000</w:t>
            </w:r>
          </w:p>
        </w:tc>
        <w:tc>
          <w:tcPr>
            <w:tcW w:w="0" w:type="auto"/>
            <w:hideMark/>
          </w:tcPr>
          <w:p w14:paraId="7C94DF30"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30,044</w:t>
            </w:r>
          </w:p>
        </w:tc>
        <w:tc>
          <w:tcPr>
            <w:tcW w:w="0" w:type="auto"/>
            <w:hideMark/>
          </w:tcPr>
          <w:p w14:paraId="7643407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0.30</w:t>
            </w:r>
          </w:p>
        </w:tc>
        <w:tc>
          <w:tcPr>
            <w:tcW w:w="1059" w:type="dxa"/>
            <w:hideMark/>
          </w:tcPr>
          <w:p w14:paraId="0D0D74E5"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Segoe UI" w:hint="eastAsia"/>
                <w:iCs/>
                <w:color w:val="3C3C58"/>
                <w:sz w:val="21"/>
                <w:szCs w:val="21"/>
                <w:lang w:eastAsia="zh-CN"/>
              </w:rPr>
            </w:pPr>
            <w:r w:rsidRPr="00F7309C">
              <w:rPr>
                <w:rFonts w:ascii="宋体" w:hAnsi="宋体" w:cs="Segoe UI"/>
                <w:iCs/>
                <w:color w:val="3C3C58"/>
                <w:sz w:val="21"/>
                <w:szCs w:val="21"/>
                <w:lang w:eastAsia="zh-CN"/>
              </w:rPr>
              <w:t>约 25 天</w:t>
            </w:r>
          </w:p>
        </w:tc>
      </w:tr>
    </w:tbl>
    <w:p w14:paraId="2D51DFD1" w14:textId="77777777" w:rsidR="009C2EF8" w:rsidRDefault="009C2EF8" w:rsidP="004A4B65">
      <w:pPr>
        <w:spacing w:after="80" w:line="360" w:lineRule="auto"/>
        <w:ind w:firstLine="420"/>
        <w:rPr>
          <w:lang w:eastAsia="zh-CN"/>
        </w:rPr>
      </w:pPr>
    </w:p>
    <w:p w14:paraId="19E408BB" w14:textId="77777777" w:rsidR="00351D4A" w:rsidRDefault="005D1F27">
      <w:pPr>
        <w:pStyle w:val="21"/>
        <w:rPr>
          <w:lang w:eastAsia="zh-CN"/>
        </w:rPr>
      </w:pPr>
      <w:r>
        <w:rPr>
          <w:lang w:eastAsia="zh-CN"/>
        </w:rPr>
        <w:t xml:space="preserve">7.4 </w:t>
      </w:r>
      <w:r>
        <w:rPr>
          <w:lang w:eastAsia="zh-CN"/>
        </w:rPr>
        <w:t>流程决策</w:t>
      </w:r>
      <w:r>
        <w:rPr>
          <w:rFonts w:ascii="微软雅黑" w:eastAsia="微软雅黑" w:hAnsi="微软雅黑" w:cs="微软雅黑" w:hint="eastAsia"/>
          <w:lang w:eastAsia="zh-CN"/>
        </w:rPr>
        <w:t>导</w:t>
      </w:r>
      <w:r>
        <w:rPr>
          <w:rFonts w:ascii="MS Gothic" w:eastAsia="MS Gothic" w:hAnsi="MS Gothic" w:cs="MS Gothic" w:hint="eastAsia"/>
          <w:lang w:eastAsia="zh-CN"/>
        </w:rPr>
        <w:t>向与</w:t>
      </w:r>
      <w:r>
        <w:rPr>
          <w:rFonts w:ascii="微软雅黑" w:eastAsia="微软雅黑" w:hAnsi="微软雅黑" w:cs="微软雅黑" w:hint="eastAsia"/>
          <w:lang w:eastAsia="zh-CN"/>
        </w:rPr>
        <w:t>选</w:t>
      </w:r>
      <w:r>
        <w:rPr>
          <w:rFonts w:ascii="MS Gothic" w:eastAsia="MS Gothic" w:hAnsi="MS Gothic" w:cs="MS Gothic" w:hint="eastAsia"/>
          <w:lang w:eastAsia="zh-CN"/>
        </w:rPr>
        <w:t>型</w:t>
      </w:r>
      <w:r>
        <w:rPr>
          <w:rFonts w:ascii="微软雅黑" w:eastAsia="微软雅黑" w:hAnsi="微软雅黑" w:cs="微软雅黑" w:hint="eastAsia"/>
          <w:lang w:eastAsia="zh-CN"/>
        </w:rPr>
        <w:t>规则</w:t>
      </w:r>
    </w:p>
    <w:p w14:paraId="5C2FA2FB" w14:textId="713D9409" w:rsidR="00351D4A" w:rsidRDefault="005D1F27">
      <w:pPr>
        <w:spacing w:after="80" w:line="360" w:lineRule="auto"/>
        <w:ind w:firstLine="420"/>
        <w:rPr>
          <w:rFonts w:ascii="宋体" w:hAnsi="宋体" w:cs="宋体" w:hint="eastAsia"/>
          <w:lang w:eastAsia="zh-CN"/>
        </w:rPr>
      </w:pPr>
      <w:r>
        <w:rPr>
          <w:lang w:eastAsia="zh-CN"/>
        </w:rPr>
        <w:t>首先依据下游效用和</w:t>
      </w:r>
      <w:r>
        <w:rPr>
          <w:lang w:eastAsia="zh-CN"/>
        </w:rPr>
        <w:t xml:space="preserve"> Recall </w:t>
      </w:r>
      <w:r>
        <w:rPr>
          <w:lang w:eastAsia="zh-CN"/>
        </w:rPr>
        <w:t>等指标判断流程是否满足基本质量要求。随后对满足要求的方案进行</w:t>
      </w:r>
      <w:r>
        <w:rPr>
          <w:lang w:eastAsia="zh-CN"/>
        </w:rPr>
        <w:t xml:space="preserve"> Pareto </w:t>
      </w:r>
      <w:r>
        <w:rPr>
          <w:lang w:eastAsia="zh-CN"/>
        </w:rPr>
        <w:t>非支配比较，排除在质量、成本和交付周期上均缺乏优势的流程。对于保留的非支配方案，再根据高可靠、快速迭代和大规模生产等不同应用条件确定推荐流程</w:t>
      </w:r>
      <w:r>
        <w:rPr>
          <w:rFonts w:ascii="宋体" w:hAnsi="宋体" w:cs="宋体" w:hint="eastAsia"/>
          <w:lang w:eastAsia="zh-CN"/>
        </w:rPr>
        <w:t>。</w:t>
      </w:r>
    </w:p>
    <w:p w14:paraId="2A8C681A" w14:textId="6C499189" w:rsidR="00351D4A" w:rsidRDefault="005D1F27">
      <w:pPr>
        <w:ind w:firstLine="420"/>
        <w:jc w:val="both"/>
        <w:rPr>
          <w:rFonts w:ascii="宋体" w:hAnsi="宋体" w:cs="宋体" w:hint="eastAsia"/>
          <w:b/>
          <w:lang w:eastAsia="zh-CN"/>
        </w:rPr>
      </w:pPr>
      <w:r>
        <w:rPr>
          <w:rFonts w:ascii="宋体" w:hAnsi="宋体" w:cs="宋体" w:hint="eastAsia"/>
          <w:b/>
          <w:sz w:val="18"/>
          <w:lang w:eastAsia="zh-CN"/>
        </w:rPr>
        <w:t>表</w:t>
      </w:r>
      <w:r>
        <w:rPr>
          <w:rFonts w:ascii="宋体" w:hAnsi="宋体" w:cs="宋体"/>
          <w:b/>
          <w:sz w:val="18"/>
          <w:lang w:eastAsia="zh-CN"/>
        </w:rPr>
        <w:t>7</w:t>
      </w:r>
      <w:r w:rsidR="00B16BEE">
        <w:rPr>
          <w:rFonts w:ascii="宋体" w:hAnsi="宋体" w:cs="宋体" w:hint="eastAsia"/>
          <w:b/>
          <w:sz w:val="18"/>
          <w:lang w:eastAsia="zh-CN"/>
        </w:rPr>
        <w:t>-2</w:t>
      </w:r>
      <w:r>
        <w:rPr>
          <w:rFonts w:ascii="宋体" w:hAnsi="宋体" w:cs="宋体"/>
          <w:b/>
          <w:sz w:val="18"/>
          <w:lang w:eastAsia="zh-CN"/>
        </w:rPr>
        <w:t xml:space="preserve"> 不同规模与应用场景下的标签流程选型设计</w:t>
      </w:r>
    </w:p>
    <w:tbl>
      <w:tblPr>
        <w:tblStyle w:val="51"/>
        <w:tblW w:w="0" w:type="auto"/>
        <w:tblLook w:val="04A0" w:firstRow="1" w:lastRow="0" w:firstColumn="1" w:lastColumn="0" w:noHBand="0" w:noVBand="1"/>
      </w:tblPr>
      <w:tblGrid>
        <w:gridCol w:w="1985"/>
        <w:gridCol w:w="1351"/>
        <w:gridCol w:w="1909"/>
        <w:gridCol w:w="3543"/>
      </w:tblGrid>
      <w:tr w:rsidR="00351D4A" w14:paraId="7FDFDEBD" w14:textId="77777777" w:rsidTr="00351D4A">
        <w:trPr>
          <w:cnfStyle w:val="100000000000" w:firstRow="1" w:lastRow="0" w:firstColumn="0" w:lastColumn="0" w:oddVBand="0" w:evenVBand="0" w:oddHBand="0" w:evenHBand="0" w:firstRowFirstColumn="0" w:firstRowLastColumn="0" w:lastRowFirstColumn="0" w:lastRowLastColumn="0"/>
          <w:trHeight w:val="625"/>
        </w:trPr>
        <w:tc>
          <w:tcPr>
            <w:cnfStyle w:val="001000000100" w:firstRow="0" w:lastRow="0" w:firstColumn="1" w:lastColumn="0" w:oddVBand="0" w:evenVBand="0" w:oddHBand="0" w:evenHBand="0" w:firstRowFirstColumn="1" w:firstRowLastColumn="0" w:lastRowFirstColumn="0" w:lastRowLastColumn="0"/>
            <w:tcW w:w="1985" w:type="dxa"/>
          </w:tcPr>
          <w:p w14:paraId="67827D04" w14:textId="77777777" w:rsidR="00351D4A" w:rsidRDefault="005D1F27">
            <w:pPr>
              <w:spacing w:line="240" w:lineRule="auto"/>
              <w:jc w:val="center"/>
              <w:rPr>
                <w:rFonts w:ascii="宋体" w:hAnsi="宋体" w:cs="Segoe UI" w:hint="eastAsia"/>
                <w:b/>
                <w:bCs/>
                <w:iCs w:val="0"/>
                <w:color w:val="3C3C58"/>
                <w:sz w:val="21"/>
                <w:szCs w:val="21"/>
                <w:lang w:eastAsia="zh-CN"/>
              </w:rPr>
            </w:pPr>
            <w:r>
              <w:rPr>
                <w:rFonts w:ascii="宋体" w:hAnsi="宋体" w:cs="Segoe UI"/>
                <w:b/>
                <w:bCs/>
                <w:i w:val="0"/>
                <w:color w:val="3C3C58"/>
                <w:sz w:val="21"/>
                <w:szCs w:val="21"/>
                <w:lang w:eastAsia="zh-CN"/>
              </w:rPr>
              <w:t>规模/场景</w:t>
            </w:r>
          </w:p>
        </w:tc>
        <w:tc>
          <w:tcPr>
            <w:tcW w:w="1351" w:type="dxa"/>
          </w:tcPr>
          <w:p w14:paraId="1402FEE9" w14:textId="77777777" w:rsidR="00351D4A" w:rsidRDefault="005D1F27">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hint="eastAsia"/>
                <w:b/>
                <w:bCs/>
                <w:iCs w:val="0"/>
                <w:color w:val="3C3C58"/>
                <w:sz w:val="21"/>
                <w:szCs w:val="21"/>
                <w:lang w:eastAsia="zh-CN"/>
              </w:rPr>
            </w:pPr>
            <w:r>
              <w:rPr>
                <w:rFonts w:ascii="宋体" w:hAnsi="宋体" w:cs="Segoe UI"/>
                <w:b/>
                <w:bCs/>
                <w:i w:val="0"/>
                <w:color w:val="3C3C58"/>
                <w:sz w:val="21"/>
                <w:szCs w:val="21"/>
                <w:lang w:eastAsia="zh-CN"/>
              </w:rPr>
              <w:t>主要约束</w:t>
            </w:r>
          </w:p>
        </w:tc>
        <w:tc>
          <w:tcPr>
            <w:tcW w:w="1909" w:type="dxa"/>
          </w:tcPr>
          <w:p w14:paraId="51F9FF2B" w14:textId="77777777" w:rsidR="00351D4A" w:rsidRDefault="005D1F27">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hint="eastAsia"/>
                <w:b/>
                <w:bCs/>
                <w:iCs w:val="0"/>
                <w:color w:val="3C3C58"/>
                <w:sz w:val="21"/>
                <w:szCs w:val="21"/>
                <w:lang w:eastAsia="zh-CN"/>
              </w:rPr>
            </w:pPr>
            <w:r>
              <w:rPr>
                <w:rFonts w:ascii="宋体" w:hAnsi="宋体" w:cs="Segoe UI"/>
                <w:b/>
                <w:bCs/>
                <w:i w:val="0"/>
                <w:color w:val="3C3C58"/>
                <w:sz w:val="21"/>
                <w:szCs w:val="21"/>
                <w:lang w:eastAsia="zh-CN"/>
              </w:rPr>
              <w:t>Pareto比较重点</w:t>
            </w:r>
          </w:p>
        </w:tc>
        <w:tc>
          <w:tcPr>
            <w:tcW w:w="3543" w:type="dxa"/>
          </w:tcPr>
          <w:p w14:paraId="7EBEFC3E" w14:textId="77777777" w:rsidR="00351D4A" w:rsidRDefault="005D1F27">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Segoe UI" w:hint="eastAsia"/>
                <w:b/>
                <w:bCs/>
                <w:iCs w:val="0"/>
                <w:color w:val="3C3C58"/>
                <w:sz w:val="21"/>
                <w:szCs w:val="21"/>
                <w:lang w:eastAsia="zh-CN"/>
              </w:rPr>
            </w:pPr>
            <w:r>
              <w:rPr>
                <w:rFonts w:ascii="宋体" w:hAnsi="宋体" w:cs="Segoe UI"/>
                <w:b/>
                <w:bCs/>
                <w:i w:val="0"/>
                <w:color w:val="3C3C58"/>
                <w:sz w:val="21"/>
                <w:szCs w:val="21"/>
                <w:lang w:eastAsia="zh-CN"/>
              </w:rPr>
              <w:t>选型规则</w:t>
            </w:r>
          </w:p>
        </w:tc>
      </w:tr>
      <w:tr w:rsidR="00351D4A" w14:paraId="21040CE0" w14:textId="77777777" w:rsidTr="00351D4A">
        <w:trPr>
          <w:trHeight w:val="691"/>
        </w:trPr>
        <w:tc>
          <w:tcPr>
            <w:cnfStyle w:val="001000000000" w:firstRow="0" w:lastRow="0" w:firstColumn="1" w:lastColumn="0" w:oddVBand="0" w:evenVBand="0" w:oddHBand="0" w:evenHBand="0" w:firstRowFirstColumn="0" w:firstRowLastColumn="0" w:lastRowFirstColumn="0" w:lastRowLastColumn="0"/>
            <w:tcW w:w="1985" w:type="dxa"/>
          </w:tcPr>
          <w:p w14:paraId="4A71018E" w14:textId="77777777" w:rsidR="00351D4A" w:rsidRDefault="005D1F27">
            <w:pPr>
              <w:spacing w:line="240" w:lineRule="auto"/>
              <w:rPr>
                <w:rFonts w:ascii="宋体" w:hAnsi="宋体" w:cs="Segoe UI" w:hint="eastAsia"/>
                <w:iCs w:val="0"/>
                <w:color w:val="3C3C58"/>
                <w:sz w:val="16"/>
                <w:szCs w:val="18"/>
                <w:lang w:eastAsia="zh-CN"/>
              </w:rPr>
            </w:pPr>
            <w:r>
              <w:rPr>
                <w:rFonts w:ascii="宋体" w:hAnsi="宋体" w:cs="Segoe UI"/>
                <w:i w:val="0"/>
                <w:color w:val="3C3C58"/>
                <w:sz w:val="16"/>
                <w:szCs w:val="18"/>
                <w:lang w:eastAsia="zh-CN"/>
              </w:rPr>
              <w:t>Reference / 隔离测试集</w:t>
            </w:r>
          </w:p>
        </w:tc>
        <w:tc>
          <w:tcPr>
            <w:tcW w:w="1351" w:type="dxa"/>
            <w:shd w:val="clear" w:color="auto" w:fill="F2F2F2" w:themeFill="background1" w:themeFillShade="F2"/>
          </w:tcPr>
          <w:p w14:paraId="6C557907"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评价基准独立、标签质量优先</w:t>
            </w:r>
          </w:p>
        </w:tc>
        <w:tc>
          <w:tcPr>
            <w:tcW w:w="1909" w:type="dxa"/>
            <w:shd w:val="clear" w:color="auto" w:fill="F2F2F2" w:themeFill="background1" w:themeFillShade="F2"/>
          </w:tcPr>
          <w:p w14:paraId="2610F695"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不参与生产流程 Pareto 比较</w:t>
            </w:r>
          </w:p>
        </w:tc>
        <w:tc>
          <w:tcPr>
            <w:tcW w:w="3543" w:type="dxa"/>
            <w:shd w:val="clear" w:color="auto" w:fill="F2F2F2" w:themeFill="background1" w:themeFillShade="F2"/>
          </w:tcPr>
          <w:p w14:paraId="73D0817A"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采用人工精细标注与复核，作为 V1、V2 效用评价的可信基准</w:t>
            </w:r>
          </w:p>
        </w:tc>
      </w:tr>
      <w:tr w:rsidR="00351D4A" w14:paraId="02AACC95" w14:textId="77777777" w:rsidTr="00351D4A">
        <w:trPr>
          <w:trHeight w:val="705"/>
        </w:trPr>
        <w:tc>
          <w:tcPr>
            <w:cnfStyle w:val="001000000000" w:firstRow="0" w:lastRow="0" w:firstColumn="1" w:lastColumn="0" w:oddVBand="0" w:evenVBand="0" w:oddHBand="0" w:evenHBand="0" w:firstRowFirstColumn="0" w:firstRowLastColumn="0" w:lastRowFirstColumn="0" w:lastRowLastColumn="0"/>
            <w:tcW w:w="1985" w:type="dxa"/>
          </w:tcPr>
          <w:p w14:paraId="336EA20D" w14:textId="77777777" w:rsidR="00351D4A" w:rsidRDefault="005D1F27">
            <w:pPr>
              <w:spacing w:line="240" w:lineRule="auto"/>
              <w:rPr>
                <w:rFonts w:ascii="宋体" w:hAnsi="宋体" w:cs="Times New Roman" w:hint="eastAsia"/>
                <w:iCs w:val="0"/>
                <w:color w:val="3C3C58"/>
                <w:sz w:val="16"/>
                <w:szCs w:val="18"/>
                <w:lang w:eastAsia="zh-CN"/>
              </w:rPr>
            </w:pPr>
            <w:r>
              <w:rPr>
                <w:rFonts w:ascii="宋体" w:hAnsi="宋体" w:cs="Times New Roman"/>
                <w:i w:val="0"/>
                <w:color w:val="3C3C58"/>
                <w:sz w:val="16"/>
                <w:szCs w:val="18"/>
                <w:lang w:eastAsia="zh-CN"/>
              </w:rPr>
              <w:t>N≈1k</w:t>
            </w:r>
            <w:r>
              <w:rPr>
                <w:rFonts w:ascii="宋体" w:hAnsi="宋体" w:cs="Times New Roman"/>
                <w:i w:val="0"/>
                <w:iCs w:val="0"/>
                <w:color w:val="3C3C58"/>
                <w:sz w:val="16"/>
                <w:szCs w:val="18"/>
                <w:lang w:eastAsia="zh-CN"/>
              </w:rPr>
              <w:t>N</w:t>
            </w:r>
            <w:r>
              <w:rPr>
                <w:rFonts w:ascii="宋体" w:hAnsi="宋体" w:cs="Times New Roman"/>
                <w:i w:val="0"/>
                <w:color w:val="3C3C58"/>
                <w:sz w:val="16"/>
                <w:szCs w:val="18"/>
                <w:lang w:eastAsia="zh-CN"/>
              </w:rPr>
              <w:t>≈1</w:t>
            </w:r>
            <w:r>
              <w:rPr>
                <w:rFonts w:ascii="宋体" w:hAnsi="宋体" w:cs="Times New Roman"/>
                <w:i w:val="0"/>
                <w:iCs w:val="0"/>
                <w:color w:val="3C3C58"/>
                <w:sz w:val="16"/>
                <w:szCs w:val="18"/>
                <w:lang w:eastAsia="zh-CN"/>
              </w:rPr>
              <w:t>k</w:t>
            </w:r>
            <w:r>
              <w:rPr>
                <w:rFonts w:ascii="宋体" w:hAnsi="宋体" w:cs="Segoe UI"/>
                <w:i w:val="0"/>
                <w:color w:val="3C3C58"/>
                <w:sz w:val="16"/>
                <w:szCs w:val="18"/>
                <w:lang w:eastAsia="zh-CN"/>
              </w:rPr>
              <w:t xml:space="preserve"> 轻量迭代</w:t>
            </w:r>
          </w:p>
        </w:tc>
        <w:tc>
          <w:tcPr>
            <w:tcW w:w="1351" w:type="dxa"/>
          </w:tcPr>
          <w:p w14:paraId="364B9ACD"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达到基本质量要求，交付周期较短</w:t>
            </w:r>
          </w:p>
        </w:tc>
        <w:tc>
          <w:tcPr>
            <w:tcW w:w="1909" w:type="dxa"/>
          </w:tcPr>
          <w:p w14:paraId="0D7E684B"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固定启动投入、交付周期</w:t>
            </w:r>
          </w:p>
        </w:tc>
        <w:tc>
          <w:tcPr>
            <w:tcW w:w="3543" w:type="dxa"/>
          </w:tcPr>
          <w:p w14:paraId="4573B31A"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在满足质量要求的方案中比较成本与交付效率；若 V1 已满足要求，则无需因增加级联节点而提高流程复杂度</w:t>
            </w:r>
          </w:p>
        </w:tc>
      </w:tr>
      <w:tr w:rsidR="00351D4A" w14:paraId="0DB0132A" w14:textId="77777777" w:rsidTr="00351D4A">
        <w:trPr>
          <w:trHeight w:val="841"/>
        </w:trPr>
        <w:tc>
          <w:tcPr>
            <w:cnfStyle w:val="001000000000" w:firstRow="0" w:lastRow="0" w:firstColumn="1" w:lastColumn="0" w:oddVBand="0" w:evenVBand="0" w:oddHBand="0" w:evenHBand="0" w:firstRowFirstColumn="0" w:firstRowLastColumn="0" w:lastRowFirstColumn="0" w:lastRowLastColumn="0"/>
            <w:tcW w:w="1985" w:type="dxa"/>
          </w:tcPr>
          <w:p w14:paraId="6D772553" w14:textId="77777777" w:rsidR="00351D4A" w:rsidRDefault="005D1F27">
            <w:pPr>
              <w:spacing w:line="240" w:lineRule="auto"/>
              <w:rPr>
                <w:rFonts w:ascii="宋体" w:hAnsi="宋体" w:cs="Times New Roman" w:hint="eastAsia"/>
                <w:iCs w:val="0"/>
                <w:color w:val="3C3C58"/>
                <w:sz w:val="16"/>
                <w:szCs w:val="18"/>
                <w:lang w:eastAsia="zh-CN"/>
              </w:rPr>
            </w:pPr>
            <w:r>
              <w:rPr>
                <w:rFonts w:ascii="宋体" w:hAnsi="宋体" w:cs="Times New Roman"/>
                <w:i w:val="0"/>
                <w:color w:val="3C3C58"/>
                <w:sz w:val="16"/>
                <w:szCs w:val="18"/>
                <w:lang w:eastAsia="zh-CN"/>
              </w:rPr>
              <w:t>N≈10k</w:t>
            </w:r>
            <w:r>
              <w:rPr>
                <w:rFonts w:ascii="宋体" w:hAnsi="宋体" w:cs="Times New Roman"/>
                <w:i w:val="0"/>
                <w:iCs w:val="0"/>
                <w:color w:val="3C3C58"/>
                <w:sz w:val="16"/>
                <w:szCs w:val="18"/>
                <w:lang w:eastAsia="zh-CN"/>
              </w:rPr>
              <w:t>N</w:t>
            </w:r>
            <w:r>
              <w:rPr>
                <w:rFonts w:ascii="宋体" w:hAnsi="宋体" w:cs="Times New Roman"/>
                <w:i w:val="0"/>
                <w:color w:val="3C3C58"/>
                <w:sz w:val="16"/>
                <w:szCs w:val="18"/>
                <w:lang w:eastAsia="zh-CN"/>
              </w:rPr>
              <w:t>≈10</w:t>
            </w:r>
            <w:r>
              <w:rPr>
                <w:rFonts w:ascii="宋体" w:hAnsi="宋体" w:cs="Times New Roman"/>
                <w:i w:val="0"/>
                <w:iCs w:val="0"/>
                <w:color w:val="3C3C58"/>
                <w:sz w:val="16"/>
                <w:szCs w:val="18"/>
                <w:lang w:eastAsia="zh-CN"/>
              </w:rPr>
              <w:t>k</w:t>
            </w:r>
            <w:r>
              <w:rPr>
                <w:rFonts w:ascii="宋体" w:hAnsi="宋体" w:cs="Segoe UI"/>
                <w:i w:val="0"/>
                <w:color w:val="3C3C58"/>
                <w:sz w:val="16"/>
                <w:szCs w:val="18"/>
                <w:lang w:eastAsia="zh-CN"/>
              </w:rPr>
              <w:t xml:space="preserve"> 常规生产</w:t>
            </w:r>
          </w:p>
        </w:tc>
        <w:tc>
          <w:tcPr>
            <w:tcW w:w="1351" w:type="dxa"/>
            <w:shd w:val="clear" w:color="auto" w:fill="F2F2F2" w:themeFill="background1" w:themeFillShade="F2"/>
          </w:tcPr>
          <w:p w14:paraId="0EDFE003"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质量达到生产要求，兼顾成本与周期</w:t>
            </w:r>
          </w:p>
        </w:tc>
        <w:tc>
          <w:tcPr>
            <w:tcW w:w="1909" w:type="dxa"/>
            <w:shd w:val="clear" w:color="auto" w:fill="F2F2F2" w:themeFill="background1" w:themeFillShade="F2"/>
          </w:tcPr>
          <w:p w14:paraId="3DA18B10"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总成本、人工工时、交付周期</w:t>
            </w:r>
          </w:p>
        </w:tc>
        <w:tc>
          <w:tcPr>
            <w:tcW w:w="3543" w:type="dxa"/>
            <w:shd w:val="clear" w:color="auto" w:fill="F2F2F2" w:themeFill="background1" w:themeFillShade="F2"/>
          </w:tcPr>
          <w:p w14:paraId="7960B296"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对满足质量门槛的 Manual、V1 和 V2 进行非支配比较，根据实际成本与交付周期确定候选流程</w:t>
            </w:r>
          </w:p>
        </w:tc>
      </w:tr>
      <w:tr w:rsidR="00351D4A" w14:paraId="6084550E" w14:textId="77777777" w:rsidTr="00351D4A">
        <w:trPr>
          <w:trHeight w:val="718"/>
        </w:trPr>
        <w:tc>
          <w:tcPr>
            <w:cnfStyle w:val="001000000000" w:firstRow="0" w:lastRow="0" w:firstColumn="1" w:lastColumn="0" w:oddVBand="0" w:evenVBand="0" w:oddHBand="0" w:evenHBand="0" w:firstRowFirstColumn="0" w:firstRowLastColumn="0" w:lastRowFirstColumn="0" w:lastRowLastColumn="0"/>
            <w:tcW w:w="1985" w:type="dxa"/>
          </w:tcPr>
          <w:p w14:paraId="36DBF0AD" w14:textId="77777777" w:rsidR="00351D4A" w:rsidRDefault="005D1F27">
            <w:pPr>
              <w:spacing w:line="240" w:lineRule="auto"/>
              <w:rPr>
                <w:rFonts w:ascii="宋体" w:hAnsi="宋体" w:cs="Times New Roman" w:hint="eastAsia"/>
                <w:iCs w:val="0"/>
                <w:color w:val="3C3C58"/>
                <w:sz w:val="16"/>
                <w:szCs w:val="18"/>
                <w:lang w:eastAsia="zh-CN"/>
              </w:rPr>
            </w:pPr>
            <w:r>
              <w:rPr>
                <w:rFonts w:ascii="宋体" w:hAnsi="宋体" w:cs="Times New Roman"/>
                <w:i w:val="0"/>
                <w:color w:val="3C3C58"/>
                <w:sz w:val="16"/>
                <w:szCs w:val="18"/>
                <w:lang w:eastAsia="zh-CN"/>
              </w:rPr>
              <w:t>N≈100k</w:t>
            </w:r>
            <w:r>
              <w:rPr>
                <w:rFonts w:ascii="宋体" w:hAnsi="宋体" w:cs="Times New Roman"/>
                <w:i w:val="0"/>
                <w:iCs w:val="0"/>
                <w:color w:val="3C3C58"/>
                <w:sz w:val="16"/>
                <w:szCs w:val="18"/>
                <w:lang w:eastAsia="zh-CN"/>
              </w:rPr>
              <w:t>N</w:t>
            </w:r>
            <w:r>
              <w:rPr>
                <w:rFonts w:ascii="宋体" w:hAnsi="宋体" w:cs="Times New Roman"/>
                <w:i w:val="0"/>
                <w:color w:val="3C3C58"/>
                <w:sz w:val="16"/>
                <w:szCs w:val="18"/>
                <w:lang w:eastAsia="zh-CN"/>
              </w:rPr>
              <w:t>≈100</w:t>
            </w:r>
            <w:r>
              <w:rPr>
                <w:rFonts w:ascii="宋体" w:hAnsi="宋体" w:cs="Times New Roman"/>
                <w:i w:val="0"/>
                <w:iCs w:val="0"/>
                <w:color w:val="3C3C58"/>
                <w:sz w:val="16"/>
                <w:szCs w:val="18"/>
                <w:lang w:eastAsia="zh-CN"/>
              </w:rPr>
              <w:t>k</w:t>
            </w:r>
            <w:r>
              <w:rPr>
                <w:rFonts w:ascii="宋体" w:hAnsi="宋体" w:cs="Segoe UI"/>
                <w:i w:val="0"/>
                <w:color w:val="3C3C58"/>
                <w:sz w:val="16"/>
                <w:szCs w:val="18"/>
                <w:lang w:eastAsia="zh-CN"/>
              </w:rPr>
              <w:t xml:space="preserve"> 海量生产</w:t>
            </w:r>
          </w:p>
        </w:tc>
        <w:tc>
          <w:tcPr>
            <w:tcW w:w="1351" w:type="dxa"/>
          </w:tcPr>
          <w:p w14:paraId="2EACDC17"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质量底线满足，人工投入和单位成本可控</w:t>
            </w:r>
          </w:p>
        </w:tc>
        <w:tc>
          <w:tcPr>
            <w:tcW w:w="1909" w:type="dxa"/>
          </w:tcPr>
          <w:p w14:paraId="38841D85"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单位成本、人工工时、规模扩展能力</w:t>
            </w:r>
          </w:p>
        </w:tc>
        <w:tc>
          <w:tcPr>
            <w:tcW w:w="3543" w:type="dxa"/>
          </w:tcPr>
          <w:p w14:paraId="3F6D55E0"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重点比较自动化流程的单位标签成本和人工负担，确定适用于大规模生产的方案</w:t>
            </w:r>
          </w:p>
        </w:tc>
      </w:tr>
      <w:tr w:rsidR="00351D4A" w14:paraId="0353BEF6" w14:textId="77777777" w:rsidTr="00351D4A">
        <w:trPr>
          <w:trHeight w:val="548"/>
        </w:trPr>
        <w:tc>
          <w:tcPr>
            <w:cnfStyle w:val="001000000000" w:firstRow="0" w:lastRow="0" w:firstColumn="1" w:lastColumn="0" w:oddVBand="0" w:evenVBand="0" w:oddHBand="0" w:evenHBand="0" w:firstRowFirstColumn="0" w:firstRowLastColumn="0" w:lastRowFirstColumn="0" w:lastRowLastColumn="0"/>
            <w:tcW w:w="1985" w:type="dxa"/>
          </w:tcPr>
          <w:p w14:paraId="4FBFDC64" w14:textId="77777777" w:rsidR="00351D4A" w:rsidRDefault="005D1F27">
            <w:pPr>
              <w:spacing w:line="240" w:lineRule="auto"/>
              <w:rPr>
                <w:rFonts w:ascii="宋体" w:hAnsi="宋体" w:cs="Segoe UI" w:hint="eastAsia"/>
                <w:iCs w:val="0"/>
                <w:color w:val="3C3C58"/>
                <w:sz w:val="16"/>
                <w:szCs w:val="18"/>
                <w:lang w:eastAsia="zh-CN"/>
              </w:rPr>
            </w:pPr>
            <w:r>
              <w:rPr>
                <w:rFonts w:ascii="宋体" w:hAnsi="宋体" w:cs="Segoe UI"/>
                <w:i w:val="0"/>
                <w:color w:val="3C3C58"/>
                <w:sz w:val="16"/>
                <w:szCs w:val="18"/>
                <w:lang w:eastAsia="zh-CN"/>
              </w:rPr>
              <w:t>高可靠场景</w:t>
            </w:r>
          </w:p>
        </w:tc>
        <w:tc>
          <w:tcPr>
            <w:tcW w:w="1351" w:type="dxa"/>
            <w:shd w:val="clear" w:color="auto" w:fill="F2F2F2" w:themeFill="background1" w:themeFillShade="F2"/>
          </w:tcPr>
          <w:p w14:paraId="0E76CE29"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较高的检测效用与 Recall 要求</w:t>
            </w:r>
          </w:p>
        </w:tc>
        <w:tc>
          <w:tcPr>
            <w:tcW w:w="1909" w:type="dxa"/>
            <w:shd w:val="clear" w:color="auto" w:fill="F2F2F2" w:themeFill="background1" w:themeFillShade="F2"/>
          </w:tcPr>
          <w:p w14:paraId="7ECFA899"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质量增益与新增投入之间的关系</w:t>
            </w:r>
          </w:p>
        </w:tc>
        <w:tc>
          <w:tcPr>
            <w:tcW w:w="3543" w:type="dxa"/>
            <w:shd w:val="clear" w:color="auto" w:fill="F2F2F2" w:themeFill="background1" w:themeFillShade="F2"/>
          </w:tcPr>
          <w:p w14:paraId="7F83EE23"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宋体" w:hAnsi="宋体" w:cs="Segoe UI" w:hint="eastAsia"/>
                <w:color w:val="3C3C58"/>
                <w:sz w:val="16"/>
                <w:szCs w:val="18"/>
                <w:lang w:eastAsia="zh-CN"/>
              </w:rPr>
            </w:pPr>
            <w:r>
              <w:rPr>
                <w:rFonts w:ascii="宋体" w:hAnsi="宋体" w:cs="Segoe UI"/>
                <w:color w:val="3C3C58"/>
                <w:sz w:val="16"/>
                <w:szCs w:val="18"/>
                <w:lang w:eastAsia="zh-CN"/>
              </w:rPr>
              <w:t>V2 仅在相对 V1 获得稳定且具有实际意义的质量增益时进入候选，否则保留 V1</w:t>
            </w:r>
          </w:p>
        </w:tc>
      </w:tr>
    </w:tbl>
    <w:p w14:paraId="3ED19BCA" w14:textId="77777777" w:rsidR="00351D4A" w:rsidRDefault="00351D4A">
      <w:pPr>
        <w:spacing w:after="80" w:line="360" w:lineRule="auto"/>
        <w:ind w:firstLine="420"/>
        <w:rPr>
          <w:lang w:eastAsia="zh-CN"/>
        </w:rPr>
      </w:pPr>
    </w:p>
    <w:p w14:paraId="0A52659C" w14:textId="77777777" w:rsidR="00351D4A" w:rsidRDefault="005D1F27">
      <w:pPr>
        <w:pStyle w:val="1"/>
        <w:rPr>
          <w:lang w:eastAsia="zh-CN"/>
        </w:rPr>
      </w:pPr>
      <w:r>
        <w:rPr>
          <w:lang w:eastAsia="zh-CN"/>
        </w:rPr>
        <w:lastRenderedPageBreak/>
        <w:t>八、创新点、可行性与风险控制</w:t>
      </w:r>
    </w:p>
    <w:p w14:paraId="1610D842" w14:textId="77777777" w:rsidR="00351D4A" w:rsidRDefault="005D1F27">
      <w:pPr>
        <w:pStyle w:val="21"/>
        <w:rPr>
          <w:lang w:eastAsia="zh-CN"/>
        </w:rPr>
      </w:pPr>
      <w:r>
        <w:rPr>
          <w:lang w:eastAsia="zh-CN"/>
        </w:rPr>
        <w:t xml:space="preserve">8.1 </w:t>
      </w:r>
      <w:r>
        <w:rPr>
          <w:lang w:eastAsia="zh-CN"/>
        </w:rPr>
        <w:t>预期贡献与创新</w:t>
      </w:r>
    </w:p>
    <w:p w14:paraId="1F451380" w14:textId="77777777" w:rsidR="00351D4A" w:rsidRDefault="005D1F27">
      <w:pPr>
        <w:pStyle w:val="31"/>
        <w:rPr>
          <w:lang w:eastAsia="zh-CN"/>
        </w:rPr>
      </w:pPr>
      <w:r>
        <w:rPr>
          <w:rFonts w:hint="eastAsia"/>
          <w:lang w:eastAsia="zh-CN"/>
        </w:rPr>
        <w:t xml:space="preserve">8.1.1 </w:t>
      </w:r>
      <w:r>
        <w:rPr>
          <w:rFonts w:hint="eastAsia"/>
          <w:lang w:eastAsia="zh-CN"/>
        </w:rPr>
        <w:t>建模与系</w:t>
      </w:r>
      <w:r>
        <w:rPr>
          <w:rFonts w:ascii="微软雅黑" w:eastAsia="微软雅黑" w:hAnsi="微软雅黑" w:cs="微软雅黑" w:hint="eastAsia"/>
          <w:lang w:eastAsia="zh-CN"/>
        </w:rPr>
        <w:t>统层</w:t>
      </w:r>
      <w:r>
        <w:rPr>
          <w:rFonts w:hint="eastAsia"/>
          <w:lang w:eastAsia="zh-CN"/>
        </w:rPr>
        <w:t>面：面向</w:t>
      </w:r>
      <w:r>
        <w:rPr>
          <w:rFonts w:ascii="宋体" w:eastAsia="宋体" w:hAnsi="宋体" w:hint="eastAsia"/>
          <w:lang w:eastAsia="zh-CN"/>
        </w:rPr>
        <w:t>烟火</w:t>
      </w:r>
      <w:r>
        <w:rPr>
          <w:rFonts w:hint="eastAsia"/>
          <w:lang w:eastAsia="zh-CN"/>
        </w:rPr>
        <w:t>目</w:t>
      </w:r>
      <w:r>
        <w:rPr>
          <w:rFonts w:ascii="微软雅黑" w:eastAsia="微软雅黑" w:hAnsi="微软雅黑" w:cs="微软雅黑" w:hint="eastAsia"/>
          <w:lang w:eastAsia="zh-CN"/>
        </w:rPr>
        <w:t>标</w:t>
      </w:r>
      <w:r>
        <w:rPr>
          <w:rFonts w:hint="eastAsia"/>
          <w:lang w:eastAsia="zh-CN"/>
        </w:rPr>
        <w:t>的异构大模型</w:t>
      </w:r>
      <w:r>
        <w:rPr>
          <w:rFonts w:ascii="微软雅黑" w:eastAsia="微软雅黑" w:hAnsi="微软雅黑" w:cs="微软雅黑" w:hint="eastAsia"/>
          <w:lang w:eastAsia="zh-CN"/>
        </w:rPr>
        <w:t>级联</w:t>
      </w:r>
      <w:r>
        <w:rPr>
          <w:rFonts w:hint="eastAsia"/>
          <w:lang w:eastAsia="zh-CN"/>
        </w:rPr>
        <w:t>自</w:t>
      </w:r>
      <w:r>
        <w:rPr>
          <w:rFonts w:ascii="微软雅黑" w:eastAsia="微软雅黑" w:hAnsi="微软雅黑" w:cs="微软雅黑" w:hint="eastAsia"/>
          <w:lang w:eastAsia="zh-CN"/>
        </w:rPr>
        <w:t>动</w:t>
      </w:r>
      <w:r>
        <w:rPr>
          <w:rFonts w:hint="eastAsia"/>
          <w:lang w:eastAsia="zh-CN"/>
        </w:rPr>
        <w:t>化生</w:t>
      </w:r>
      <w:r>
        <w:rPr>
          <w:rFonts w:ascii="微软雅黑" w:eastAsia="微软雅黑" w:hAnsi="微软雅黑" w:cs="微软雅黑" w:hint="eastAsia"/>
          <w:lang w:eastAsia="zh-CN"/>
        </w:rPr>
        <w:t>产</w:t>
      </w:r>
      <w:r>
        <w:rPr>
          <w:rFonts w:hint="eastAsia"/>
          <w:lang w:eastAsia="zh-CN"/>
        </w:rPr>
        <w:t>管</w:t>
      </w:r>
      <w:r>
        <w:rPr>
          <w:rFonts w:ascii="微软雅黑" w:eastAsia="微软雅黑" w:hAnsi="微软雅黑" w:cs="微软雅黑" w:hint="eastAsia"/>
          <w:lang w:eastAsia="zh-CN"/>
        </w:rPr>
        <w:t>线</w:t>
      </w:r>
    </w:p>
    <w:p w14:paraId="3809DFD4" w14:textId="77777777" w:rsidR="00351D4A" w:rsidRDefault="005D1F27">
      <w:pPr>
        <w:spacing w:after="80" w:line="360" w:lineRule="auto"/>
        <w:rPr>
          <w:bCs/>
          <w:lang w:eastAsia="zh-CN"/>
        </w:rPr>
      </w:pPr>
      <w:r>
        <w:rPr>
          <w:rFonts w:hint="eastAsia"/>
          <w:bCs/>
          <w:lang w:eastAsia="zh-CN"/>
        </w:rPr>
        <w:t>火和烟雾具有非刚性、边界弥散、共生遮掩等视觉特征。本文做了一套异构大模型级联的自动化数据制备系统，用来解决人工逐框标注效率低、周期长的问题。和已有工作相比，本文的不同点主要有两个。</w:t>
      </w:r>
    </w:p>
    <w:p w14:paraId="6DDCA90C" w14:textId="77777777" w:rsidR="00351D4A" w:rsidRDefault="005D1F27">
      <w:pPr>
        <w:pStyle w:val="aff0"/>
        <w:numPr>
          <w:ilvl w:val="0"/>
          <w:numId w:val="7"/>
        </w:numPr>
        <w:spacing w:after="80" w:line="360" w:lineRule="auto"/>
        <w:rPr>
          <w:bCs/>
          <w:lang w:eastAsia="zh-CN"/>
        </w:rPr>
      </w:pPr>
      <w:r>
        <w:rPr>
          <w:rFonts w:hint="eastAsia"/>
          <w:bCs/>
          <w:lang w:eastAsia="zh-CN"/>
        </w:rPr>
        <w:t>很多研究把大模型直接当成“更强的标注器”，希望用</w:t>
      </w:r>
      <w:r>
        <w:rPr>
          <w:rFonts w:hint="eastAsia"/>
          <w:bCs/>
          <w:lang w:eastAsia="zh-CN"/>
        </w:rPr>
        <w:t xml:space="preserve"> SAM </w:t>
      </w:r>
      <w:r>
        <w:rPr>
          <w:rFonts w:hint="eastAsia"/>
          <w:bCs/>
          <w:lang w:eastAsia="zh-CN"/>
        </w:rPr>
        <w:t>或</w:t>
      </w:r>
      <w:r>
        <w:rPr>
          <w:rFonts w:hint="eastAsia"/>
          <w:bCs/>
          <w:lang w:eastAsia="zh-CN"/>
        </w:rPr>
        <w:t xml:space="preserve"> SAM3 </w:t>
      </w:r>
      <w:r>
        <w:rPr>
          <w:rFonts w:hint="eastAsia"/>
          <w:bCs/>
          <w:lang w:eastAsia="zh-CN"/>
        </w:rPr>
        <w:t>的分割结果替换原来的检测框。本文没有这样做。本文把后处理节点的权限拆开，严格限制</w:t>
      </w:r>
      <w:r>
        <w:rPr>
          <w:rFonts w:hint="eastAsia"/>
          <w:bCs/>
          <w:lang w:eastAsia="zh-CN"/>
        </w:rPr>
        <w:t xml:space="preserve"> SAM3 </w:t>
      </w:r>
      <w:r>
        <w:rPr>
          <w:rFonts w:hint="eastAsia"/>
          <w:bCs/>
          <w:lang w:eastAsia="zh-CN"/>
        </w:rPr>
        <w:t>改框的权力。系统采用“</w:t>
      </w:r>
      <w:r>
        <w:rPr>
          <w:rFonts w:hint="eastAsia"/>
          <w:bCs/>
          <w:lang w:eastAsia="zh-CN"/>
        </w:rPr>
        <w:t xml:space="preserve">Grounding DINO </w:t>
      </w:r>
      <w:r>
        <w:rPr>
          <w:rFonts w:hint="eastAsia"/>
          <w:bCs/>
          <w:lang w:eastAsia="zh-CN"/>
        </w:rPr>
        <w:t>定位</w:t>
      </w:r>
      <w:r>
        <w:rPr>
          <w:rFonts w:hint="eastAsia"/>
          <w:bCs/>
          <w:lang w:eastAsia="zh-CN"/>
        </w:rPr>
        <w:t xml:space="preserve"> + SAM3 </w:t>
      </w:r>
      <w:r>
        <w:rPr>
          <w:rFonts w:hint="eastAsia"/>
          <w:bCs/>
          <w:lang w:eastAsia="zh-CN"/>
        </w:rPr>
        <w:t>审核</w:t>
      </w:r>
      <w:r>
        <w:rPr>
          <w:rFonts w:hint="eastAsia"/>
          <w:bCs/>
          <w:lang w:eastAsia="zh-CN"/>
        </w:rPr>
        <w:t xml:space="preserve"> + YOLO </w:t>
      </w:r>
      <w:r>
        <w:rPr>
          <w:rFonts w:hint="eastAsia"/>
          <w:bCs/>
          <w:lang w:eastAsia="zh-CN"/>
        </w:rPr>
        <w:t>裁判”的三级结构，后置节点只能做被允许的操作，不能随便覆盖</w:t>
      </w:r>
      <w:r>
        <w:rPr>
          <w:rFonts w:hint="eastAsia"/>
          <w:bCs/>
          <w:lang w:eastAsia="zh-CN"/>
        </w:rPr>
        <w:t xml:space="preserve"> V1</w:t>
      </w:r>
      <w:r>
        <w:rPr>
          <w:rFonts w:hint="eastAsia"/>
          <w:bCs/>
          <w:lang w:eastAsia="zh-CN"/>
        </w:rPr>
        <w:t>。这样做是为了避免多模型级联时常见的负向修改和几何退化。</w:t>
      </w:r>
    </w:p>
    <w:p w14:paraId="454E13D1" w14:textId="77777777" w:rsidR="00351D4A" w:rsidRDefault="005D1F27">
      <w:pPr>
        <w:pStyle w:val="aff0"/>
        <w:numPr>
          <w:ilvl w:val="0"/>
          <w:numId w:val="7"/>
        </w:numPr>
        <w:spacing w:after="80" w:line="360" w:lineRule="auto"/>
        <w:rPr>
          <w:bCs/>
          <w:lang w:eastAsia="zh-CN"/>
        </w:rPr>
      </w:pPr>
      <w:r>
        <w:rPr>
          <w:rFonts w:hint="eastAsia"/>
          <w:bCs/>
          <w:lang w:eastAsia="zh-CN"/>
        </w:rPr>
        <w:t>已有自动化标注研究多关注某一环节能不能省人工，本文把整个数据制备流程标准化，并加入阶段门控。流程从依赖人工经验、主观分歧大、耗时随规模线性增长，转为可记录、可追溯、达到门槛才推进的流水线作业。对同类非刚性目标的</w:t>
      </w:r>
      <w:r>
        <w:rPr>
          <w:rFonts w:hint="eastAsia"/>
          <w:bCs/>
          <w:lang w:eastAsia="zh-CN"/>
        </w:rPr>
        <w:t xml:space="preserve"> AI </w:t>
      </w:r>
      <w:r>
        <w:rPr>
          <w:rFonts w:hint="eastAsia"/>
          <w:bCs/>
          <w:lang w:eastAsia="zh-CN"/>
        </w:rPr>
        <w:t>数据工程来说，这套流程更容易复现。</w:t>
      </w:r>
    </w:p>
    <w:p w14:paraId="5F5B067A" w14:textId="77777777" w:rsidR="00351D4A" w:rsidRDefault="005D1F27">
      <w:pPr>
        <w:pStyle w:val="31"/>
        <w:rPr>
          <w:lang w:eastAsia="zh-CN"/>
        </w:rPr>
      </w:pPr>
      <w:r>
        <w:rPr>
          <w:rFonts w:hint="eastAsia"/>
          <w:lang w:eastAsia="zh-CN"/>
        </w:rPr>
        <w:t xml:space="preserve">8.1.2 </w:t>
      </w:r>
      <w:r>
        <w:rPr>
          <w:lang w:eastAsia="zh-CN"/>
        </w:rPr>
        <w:t>算法与策略</w:t>
      </w:r>
      <w:r>
        <w:rPr>
          <w:rFonts w:ascii="微软雅黑" w:eastAsia="微软雅黑" w:hAnsi="微软雅黑" w:cs="微软雅黑" w:hint="eastAsia"/>
          <w:lang w:eastAsia="zh-CN"/>
        </w:rPr>
        <w:t>层</w:t>
      </w:r>
      <w:r>
        <w:rPr>
          <w:rFonts w:ascii="MS Gothic" w:eastAsia="MS Gothic" w:hAnsi="MS Gothic" w:cs="MS Gothic" w:hint="eastAsia"/>
          <w:lang w:eastAsia="zh-CN"/>
        </w:rPr>
        <w:t>面：低</w:t>
      </w:r>
      <w:r>
        <w:rPr>
          <w:rFonts w:ascii="微软雅黑" w:eastAsia="微软雅黑" w:hAnsi="微软雅黑" w:cs="微软雅黑" w:hint="eastAsia"/>
          <w:lang w:eastAsia="zh-CN"/>
        </w:rPr>
        <w:t>预</w:t>
      </w:r>
      <w:r>
        <w:rPr>
          <w:rFonts w:ascii="MS Gothic" w:eastAsia="MS Gothic" w:hAnsi="MS Gothic" w:cs="MS Gothic" w:hint="eastAsia"/>
          <w:lang w:eastAsia="zh-CN"/>
        </w:rPr>
        <w:t>算</w:t>
      </w:r>
      <w:r>
        <w:rPr>
          <w:rFonts w:ascii="微软雅黑" w:eastAsia="微软雅黑" w:hAnsi="微软雅黑" w:cs="微软雅黑" w:hint="eastAsia"/>
          <w:lang w:eastAsia="zh-CN"/>
        </w:rPr>
        <w:t>语义</w:t>
      </w:r>
      <w:r>
        <w:rPr>
          <w:rFonts w:ascii="MS Gothic" w:eastAsia="MS Gothic" w:hAnsi="MS Gothic" w:cs="MS Gothic" w:hint="eastAsia"/>
          <w:lang w:eastAsia="zh-CN"/>
        </w:rPr>
        <w:t>提示</w:t>
      </w:r>
      <w:r>
        <w:rPr>
          <w:rFonts w:ascii="微软雅黑" w:eastAsia="微软雅黑" w:hAnsi="微软雅黑" w:cs="微软雅黑" w:hint="eastAsia"/>
          <w:lang w:eastAsia="zh-CN"/>
        </w:rPr>
        <w:t>冻结</w:t>
      </w:r>
      <w:r>
        <w:rPr>
          <w:rFonts w:ascii="MS Gothic" w:eastAsia="MS Gothic" w:hAnsi="MS Gothic" w:cs="MS Gothic" w:hint="eastAsia"/>
          <w:lang w:eastAsia="zh-CN"/>
        </w:rPr>
        <w:t>与多</w:t>
      </w:r>
      <w:r>
        <w:rPr>
          <w:rFonts w:ascii="微软雅黑" w:eastAsia="微软雅黑" w:hAnsi="微软雅黑" w:cs="微软雅黑" w:hint="eastAsia"/>
          <w:lang w:eastAsia="zh-CN"/>
        </w:rPr>
        <w:t>维</w:t>
      </w:r>
      <w:r>
        <w:rPr>
          <w:rFonts w:ascii="MS Gothic" w:eastAsia="MS Gothic" w:hAnsi="MS Gothic" w:cs="MS Gothic" w:hint="eastAsia"/>
          <w:lang w:eastAsia="zh-CN"/>
        </w:rPr>
        <w:t>噪声</w:t>
      </w:r>
      <w:r>
        <w:rPr>
          <w:rFonts w:ascii="微软雅黑" w:eastAsia="微软雅黑" w:hAnsi="微软雅黑" w:cs="微软雅黑" w:hint="eastAsia"/>
          <w:lang w:eastAsia="zh-CN"/>
        </w:rPr>
        <w:t>审计</w:t>
      </w:r>
      <w:r>
        <w:rPr>
          <w:rFonts w:ascii="MS Gothic" w:eastAsia="MS Gothic" w:hAnsi="MS Gothic" w:cs="MS Gothic" w:hint="eastAsia"/>
          <w:lang w:eastAsia="zh-CN"/>
        </w:rPr>
        <w:t>策略</w:t>
      </w:r>
    </w:p>
    <w:p w14:paraId="42145016" w14:textId="77777777" w:rsidR="00351D4A" w:rsidRDefault="005D1F27">
      <w:pPr>
        <w:pStyle w:val="aff0"/>
        <w:spacing w:after="80" w:line="360" w:lineRule="auto"/>
        <w:ind w:left="420"/>
        <w:rPr>
          <w:bCs/>
          <w:lang w:eastAsia="zh-CN"/>
        </w:rPr>
      </w:pPr>
      <w:r>
        <w:rPr>
          <w:rFonts w:hint="eastAsia"/>
          <w:bCs/>
          <w:lang w:eastAsia="zh-CN"/>
        </w:rPr>
        <w:t>针对火烟目标形态，本文在数据制备和质量审计环节提出以下策略：</w:t>
      </w:r>
    </w:p>
    <w:p w14:paraId="205126B3" w14:textId="77777777" w:rsidR="00351D4A" w:rsidRDefault="005D1F27">
      <w:pPr>
        <w:spacing w:after="80" w:line="360" w:lineRule="auto"/>
        <w:rPr>
          <w:bCs/>
          <w:lang w:eastAsia="zh-CN"/>
        </w:rPr>
      </w:pPr>
      <w:r>
        <w:rPr>
          <w:rFonts w:hint="eastAsia"/>
          <w:bCs/>
          <w:lang w:eastAsia="zh-CN"/>
        </w:rPr>
        <w:t xml:space="preserve">1. </w:t>
      </w:r>
      <w:r>
        <w:rPr>
          <w:rFonts w:hint="eastAsia"/>
          <w:bCs/>
          <w:lang w:eastAsia="zh-CN"/>
        </w:rPr>
        <w:t>边界风格敏感性审计与冲突仲裁。</w:t>
      </w:r>
    </w:p>
    <w:p w14:paraId="6446582C" w14:textId="77777777" w:rsidR="00351D4A" w:rsidRDefault="005D1F27">
      <w:pPr>
        <w:pStyle w:val="aff0"/>
        <w:spacing w:after="80" w:line="360" w:lineRule="auto"/>
        <w:ind w:left="420"/>
        <w:rPr>
          <w:bCs/>
          <w:lang w:eastAsia="zh-CN"/>
        </w:rPr>
      </w:pPr>
      <w:r>
        <w:rPr>
          <w:rFonts w:hint="eastAsia"/>
          <w:bCs/>
          <w:lang w:eastAsia="zh-CN"/>
        </w:rPr>
        <w:t xml:space="preserve">      </w:t>
      </w:r>
      <w:r>
        <w:rPr>
          <w:rFonts w:hint="eastAsia"/>
          <w:bCs/>
          <w:lang w:eastAsia="zh-CN"/>
        </w:rPr>
        <w:t>火烟边界模糊，人工标注容易把“框得松一点还是紧一点”当成定位错误。本文用中心点偏移和边界容差</w:t>
      </w:r>
      <w:r>
        <w:rPr>
          <w:rFonts w:hint="eastAsia"/>
          <w:bCs/>
          <w:lang w:eastAsia="zh-CN"/>
        </w:rPr>
        <w:t xml:space="preserve"> </w:t>
      </w:r>
      <w:proofErr w:type="spellStart"/>
      <w:r>
        <w:rPr>
          <w:rFonts w:hint="eastAsia"/>
          <w:bCs/>
          <w:lang w:eastAsia="zh-CN"/>
        </w:rPr>
        <w:t>IoU</w:t>
      </w:r>
      <w:proofErr w:type="spellEnd"/>
      <w:r>
        <w:rPr>
          <w:rFonts w:hint="eastAsia"/>
          <w:bCs/>
          <w:lang w:eastAsia="zh-CN"/>
        </w:rPr>
        <w:t xml:space="preserve"> </w:t>
      </w:r>
      <w:r>
        <w:rPr>
          <w:rFonts w:hint="eastAsia"/>
          <w:bCs/>
          <w:lang w:eastAsia="zh-CN"/>
        </w:rPr>
        <w:t>两个指标，把标注风格差异和真实定位偏差分开。同时引入模型—测试集冲突仲裁，用扰动衰减曲线估算测试集噪声带来的性能折损率。这样做的目的，是让伪标签质量判断不只看单一</w:t>
      </w:r>
      <w:r>
        <w:rPr>
          <w:rFonts w:hint="eastAsia"/>
          <w:bCs/>
          <w:lang w:eastAsia="zh-CN"/>
        </w:rPr>
        <w:t xml:space="preserve"> </w:t>
      </w:r>
      <w:proofErr w:type="spellStart"/>
      <w:r>
        <w:rPr>
          <w:rFonts w:hint="eastAsia"/>
          <w:bCs/>
          <w:lang w:eastAsia="zh-CN"/>
        </w:rPr>
        <w:t>mAP</w:t>
      </w:r>
      <w:proofErr w:type="spellEnd"/>
      <w:r>
        <w:rPr>
          <w:rFonts w:hint="eastAsia"/>
          <w:bCs/>
          <w:lang w:eastAsia="zh-CN"/>
        </w:rPr>
        <w:t>进一步能证明伪标签生成管线的优越性。</w:t>
      </w:r>
    </w:p>
    <w:p w14:paraId="79B18432" w14:textId="77777777" w:rsidR="00351D4A" w:rsidRDefault="005D1F27">
      <w:pPr>
        <w:spacing w:after="80" w:line="360" w:lineRule="auto"/>
        <w:rPr>
          <w:bCs/>
          <w:lang w:eastAsia="zh-CN"/>
        </w:rPr>
      </w:pPr>
      <w:r>
        <w:rPr>
          <w:rFonts w:hint="eastAsia"/>
          <w:bCs/>
          <w:lang w:eastAsia="zh-CN"/>
        </w:rPr>
        <w:t xml:space="preserve">2. </w:t>
      </w:r>
      <w:r>
        <w:rPr>
          <w:rFonts w:hint="eastAsia"/>
          <w:bCs/>
          <w:lang w:eastAsia="zh-CN"/>
        </w:rPr>
        <w:t>低预算语义提示基准确立。</w:t>
      </w:r>
    </w:p>
    <w:p w14:paraId="2A2967CE" w14:textId="77777777" w:rsidR="00351D4A" w:rsidRDefault="005D1F27">
      <w:pPr>
        <w:pStyle w:val="aff0"/>
        <w:spacing w:after="80" w:line="360" w:lineRule="auto"/>
        <w:ind w:left="420"/>
        <w:rPr>
          <w:bCs/>
          <w:lang w:eastAsia="zh-CN"/>
        </w:rPr>
      </w:pPr>
      <w:r>
        <w:rPr>
          <w:rFonts w:hint="eastAsia"/>
          <w:bCs/>
          <w:lang w:eastAsia="zh-CN"/>
        </w:rPr>
        <w:lastRenderedPageBreak/>
        <w:t xml:space="preserve">      </w:t>
      </w:r>
      <w:r>
        <w:rPr>
          <w:rFonts w:hint="eastAsia"/>
          <w:bCs/>
          <w:lang w:eastAsia="zh-CN"/>
        </w:rPr>
        <w:t>本文把经验文本提示转成可冻结的工程参数，按“独立评测—</w:t>
      </w:r>
      <w:proofErr w:type="spellStart"/>
      <w:r>
        <w:rPr>
          <w:rFonts w:hint="eastAsia"/>
          <w:bCs/>
          <w:lang w:eastAsia="zh-CN"/>
        </w:rPr>
        <w:t>mAP</w:t>
      </w:r>
      <w:proofErr w:type="spellEnd"/>
      <w:r>
        <w:rPr>
          <w:rFonts w:hint="eastAsia"/>
          <w:bCs/>
          <w:lang w:eastAsia="zh-CN"/>
        </w:rPr>
        <w:t xml:space="preserve">/AP75 </w:t>
      </w:r>
      <w:r>
        <w:rPr>
          <w:rFonts w:hint="eastAsia"/>
          <w:bCs/>
          <w:lang w:eastAsia="zh-CN"/>
        </w:rPr>
        <w:t>主排序—阈值稳定区间—版本硬冻结”的步骤确定提示词和阈值。和只凭经验试提示词的做法相比，这套方法更稳定，效率更高，也更容易复现。</w:t>
      </w:r>
      <w:r>
        <w:rPr>
          <w:lang w:eastAsia="zh-CN"/>
        </w:rPr>
        <w:t>[4,24-25]</w:t>
      </w:r>
    </w:p>
    <w:p w14:paraId="11800435" w14:textId="77777777" w:rsidR="00351D4A" w:rsidRDefault="005D1F27">
      <w:pPr>
        <w:spacing w:after="80" w:line="360" w:lineRule="auto"/>
        <w:rPr>
          <w:bCs/>
          <w:lang w:eastAsia="zh-CN"/>
        </w:rPr>
      </w:pPr>
      <w:r>
        <w:rPr>
          <w:rFonts w:hint="eastAsia"/>
          <w:bCs/>
          <w:lang w:eastAsia="zh-CN"/>
        </w:rPr>
        <w:t xml:space="preserve">3. </w:t>
      </w:r>
      <w:proofErr w:type="spellStart"/>
      <w:r>
        <w:rPr>
          <w:rFonts w:hint="eastAsia"/>
          <w:bCs/>
          <w:lang w:eastAsia="zh-CN"/>
        </w:rPr>
        <w:t>IoF</w:t>
      </w:r>
      <w:proofErr w:type="spellEnd"/>
      <w:r>
        <w:rPr>
          <w:rFonts w:hint="eastAsia"/>
          <w:bCs/>
          <w:lang w:eastAsia="zh-CN"/>
        </w:rPr>
        <w:t xml:space="preserve"> </w:t>
      </w:r>
      <w:r>
        <w:rPr>
          <w:rFonts w:hint="eastAsia"/>
          <w:bCs/>
          <w:lang w:eastAsia="zh-CN"/>
        </w:rPr>
        <w:t>包含率过滤与保守验证策略。</w:t>
      </w:r>
    </w:p>
    <w:p w14:paraId="772E2BD5" w14:textId="77777777" w:rsidR="00351D4A" w:rsidRDefault="005D1F27">
      <w:pPr>
        <w:spacing w:after="80" w:line="360" w:lineRule="auto"/>
        <w:ind w:firstLineChars="250" w:firstLine="600"/>
        <w:rPr>
          <w:bCs/>
          <w:lang w:eastAsia="zh-CN"/>
        </w:rPr>
      </w:pPr>
      <w:r>
        <w:rPr>
          <w:rFonts w:hint="eastAsia"/>
          <w:bCs/>
          <w:lang w:eastAsia="zh-CN"/>
        </w:rPr>
        <w:t xml:space="preserve">SAM3 </w:t>
      </w:r>
      <w:r>
        <w:rPr>
          <w:rFonts w:hint="eastAsia"/>
          <w:bCs/>
          <w:lang w:eastAsia="zh-CN"/>
        </w:rPr>
        <w:t>在</w:t>
      </w:r>
      <w:r>
        <w:rPr>
          <w:rFonts w:hint="eastAsia"/>
          <w:bCs/>
          <w:lang w:eastAsia="zh-CN"/>
        </w:rPr>
        <w:t xml:space="preserve"> Append </w:t>
      </w:r>
      <w:r>
        <w:rPr>
          <w:rFonts w:hint="eastAsia"/>
          <w:bCs/>
          <w:lang w:eastAsia="zh-CN"/>
        </w:rPr>
        <w:t>时容易和前序模型产生重叠候选框。本文引入交前景比，也就是看候选框有多大比例落在已有框内，在传统</w:t>
      </w:r>
      <w:r>
        <w:rPr>
          <w:rFonts w:hint="eastAsia"/>
          <w:bCs/>
          <w:lang w:eastAsia="zh-CN"/>
        </w:rPr>
        <w:t xml:space="preserve"> </w:t>
      </w:r>
      <w:proofErr w:type="spellStart"/>
      <w:r>
        <w:rPr>
          <w:rFonts w:hint="eastAsia"/>
          <w:bCs/>
          <w:lang w:eastAsia="zh-CN"/>
        </w:rPr>
        <w:t>IoU</w:t>
      </w:r>
      <w:proofErr w:type="spellEnd"/>
      <w:r>
        <w:rPr>
          <w:rFonts w:hint="eastAsia"/>
          <w:bCs/>
          <w:lang w:eastAsia="zh-CN"/>
        </w:rPr>
        <w:t xml:space="preserve"> </w:t>
      </w:r>
      <w:r>
        <w:rPr>
          <w:rFonts w:hint="eastAsia"/>
          <w:bCs/>
          <w:lang w:eastAsia="zh-CN"/>
        </w:rPr>
        <w:t>失效时用</w:t>
      </w:r>
      <w:r>
        <w:rPr>
          <w:rFonts w:hint="eastAsia"/>
          <w:bCs/>
          <w:lang w:eastAsia="zh-CN"/>
        </w:rPr>
        <w:t xml:space="preserve"> </w:t>
      </w:r>
      <w:proofErr w:type="spellStart"/>
      <w:r>
        <w:rPr>
          <w:rFonts w:hint="eastAsia"/>
          <w:bCs/>
          <w:lang w:eastAsia="zh-CN"/>
        </w:rPr>
        <w:t>IoF</w:t>
      </w:r>
      <w:proofErr w:type="spellEnd"/>
      <w:r>
        <w:rPr>
          <w:rFonts w:hint="eastAsia"/>
          <w:bCs/>
          <w:lang w:eastAsia="zh-CN"/>
        </w:rPr>
        <w:t xml:space="preserve"> </w:t>
      </w:r>
      <w:r>
        <w:rPr>
          <w:rFonts w:hint="eastAsia"/>
          <w:bCs/>
          <w:lang w:eastAsia="zh-CN"/>
        </w:rPr>
        <w:t>阈值自动过滤重叠框。针对火焰类别，本文设计保守验证策略：非</w:t>
      </w:r>
      <w:r>
        <w:rPr>
          <w:rFonts w:hint="eastAsia"/>
          <w:bCs/>
          <w:lang w:eastAsia="zh-CN"/>
        </w:rPr>
        <w:t xml:space="preserve"> fire </w:t>
      </w:r>
      <w:r>
        <w:rPr>
          <w:rFonts w:hint="eastAsia"/>
          <w:bCs/>
          <w:lang w:eastAsia="zh-CN"/>
        </w:rPr>
        <w:t>类别</w:t>
      </w:r>
      <w:proofErr w:type="gramStart"/>
      <w:r>
        <w:rPr>
          <w:rFonts w:hint="eastAsia"/>
          <w:bCs/>
          <w:lang w:eastAsia="zh-CN"/>
        </w:rPr>
        <w:t>(</w:t>
      </w:r>
      <w:r>
        <w:rPr>
          <w:rFonts w:hint="eastAsia"/>
          <w:bCs/>
          <w:lang w:eastAsia="zh-CN"/>
        </w:rPr>
        <w:t>烟雾</w:t>
      </w:r>
      <w:r>
        <w:rPr>
          <w:bCs/>
          <w:lang w:eastAsia="zh-CN"/>
        </w:rPr>
        <w:t>)</w:t>
      </w:r>
      <w:proofErr w:type="gramEnd"/>
      <w:r>
        <w:rPr>
          <w:rFonts w:hint="eastAsia"/>
          <w:bCs/>
          <w:lang w:eastAsia="zh-CN"/>
        </w:rPr>
        <w:t>直接旁路，低置信度强证据才否决。这样做的目的是在保住召回率的前提下拦住误检，同时在追加新的检测框时避免小框套大框的定位噪声。</w:t>
      </w:r>
    </w:p>
    <w:p w14:paraId="41548EA1" w14:textId="77777777" w:rsidR="00351D4A" w:rsidRDefault="005D1F27">
      <w:pPr>
        <w:pStyle w:val="31"/>
        <w:rPr>
          <w:lang w:eastAsia="zh-CN"/>
        </w:rPr>
      </w:pPr>
      <w:proofErr w:type="gramStart"/>
      <w:r>
        <w:rPr>
          <w:rFonts w:hint="eastAsia"/>
          <w:lang w:eastAsia="zh-CN"/>
        </w:rPr>
        <w:t xml:space="preserve">8.1.3 </w:t>
      </w:r>
      <w:r>
        <w:rPr>
          <w:rFonts w:ascii="微软雅黑" w:eastAsia="微软雅黑" w:hAnsi="微软雅黑" w:cs="微软雅黑" w:hint="eastAsia"/>
          <w:lang w:eastAsia="zh-CN"/>
        </w:rPr>
        <w:t xml:space="preserve"> 优化与决策层面</w:t>
      </w:r>
      <w:proofErr w:type="gramEnd"/>
      <w:r>
        <w:rPr>
          <w:rFonts w:ascii="微软雅黑" w:eastAsia="微软雅黑" w:hAnsi="微软雅黑" w:cs="微软雅黑" w:hint="eastAsia"/>
          <w:lang w:eastAsia="zh-CN"/>
        </w:rPr>
        <w:t>：标注成本独立核算与跨尺度情景 Pareto 选型矩阵</w:t>
      </w:r>
    </w:p>
    <w:p w14:paraId="63F080E4" w14:textId="77777777" w:rsidR="00351D4A" w:rsidRDefault="005D1F27">
      <w:pPr>
        <w:spacing w:after="80" w:line="360" w:lineRule="auto"/>
        <w:ind w:firstLineChars="100" w:firstLine="240"/>
        <w:rPr>
          <w:bCs/>
          <w:lang w:eastAsia="zh-CN"/>
        </w:rPr>
      </w:pPr>
      <w:r>
        <w:rPr>
          <w:rFonts w:hint="eastAsia"/>
          <w:bCs/>
          <w:lang w:eastAsia="zh-CN"/>
        </w:rPr>
        <w:t>完成伪标签流程技术验证后，本文进一步比较人工标注、</w:t>
      </w:r>
      <w:r>
        <w:rPr>
          <w:rFonts w:hint="eastAsia"/>
          <w:bCs/>
          <w:lang w:eastAsia="zh-CN"/>
        </w:rPr>
        <w:t xml:space="preserve">Grounding DINO V1 </w:t>
      </w:r>
      <w:r>
        <w:rPr>
          <w:rFonts w:hint="eastAsia"/>
          <w:bCs/>
          <w:lang w:eastAsia="zh-CN"/>
        </w:rPr>
        <w:t>和通过验证的</w:t>
      </w:r>
      <w:r>
        <w:rPr>
          <w:rFonts w:hint="eastAsia"/>
          <w:bCs/>
          <w:lang w:eastAsia="zh-CN"/>
        </w:rPr>
        <w:t xml:space="preserve"> SAM3 </w:t>
      </w:r>
      <w:r>
        <w:rPr>
          <w:rFonts w:hint="eastAsia"/>
          <w:bCs/>
          <w:lang w:eastAsia="zh-CN"/>
        </w:rPr>
        <w:t>级联方案在不同数据规模下的标签制备投入。研究统计模型推理、人工标注与复核、返工和流程运行时间，以</w:t>
      </w:r>
      <w:r>
        <w:rPr>
          <w:rFonts w:hint="eastAsia"/>
          <w:bCs/>
          <w:lang w:eastAsia="zh-CN"/>
        </w:rPr>
        <w:t xml:space="preserve"> 1k</w:t>
      </w:r>
      <w:r>
        <w:rPr>
          <w:rFonts w:hint="eastAsia"/>
          <w:bCs/>
          <w:lang w:eastAsia="zh-CN"/>
        </w:rPr>
        <w:t>、</w:t>
      </w:r>
      <w:r>
        <w:rPr>
          <w:rFonts w:hint="eastAsia"/>
          <w:bCs/>
          <w:lang w:eastAsia="zh-CN"/>
        </w:rPr>
        <w:t xml:space="preserve">10k </w:t>
      </w:r>
      <w:r>
        <w:rPr>
          <w:rFonts w:hint="eastAsia"/>
          <w:bCs/>
          <w:lang w:eastAsia="zh-CN"/>
        </w:rPr>
        <w:t>和</w:t>
      </w:r>
      <w:r>
        <w:rPr>
          <w:rFonts w:hint="eastAsia"/>
          <w:bCs/>
          <w:lang w:eastAsia="zh-CN"/>
        </w:rPr>
        <w:t xml:space="preserve"> 100k </w:t>
      </w:r>
      <w:r>
        <w:rPr>
          <w:rFonts w:hint="eastAsia"/>
          <w:bCs/>
          <w:lang w:eastAsia="zh-CN"/>
        </w:rPr>
        <w:t>为代表性规模，分析不同流程随数据量增长产生的成本和交付周期变化。</w:t>
      </w:r>
    </w:p>
    <w:p w14:paraId="1C8D92D5" w14:textId="77777777" w:rsidR="00351D4A" w:rsidRDefault="005D1F27">
      <w:pPr>
        <w:spacing w:after="80" w:line="360" w:lineRule="auto"/>
        <w:ind w:firstLineChars="100" w:firstLine="240"/>
        <w:rPr>
          <w:bCs/>
          <w:lang w:eastAsia="zh-CN"/>
        </w:rPr>
      </w:pPr>
      <w:r>
        <w:rPr>
          <w:rFonts w:hint="eastAsia"/>
          <w:bCs/>
          <w:lang w:eastAsia="zh-CN"/>
        </w:rPr>
        <w:t>在流程选择中，结合下游检测效用、标签制备成本和交付周期，对候选方案做</w:t>
      </w:r>
      <w:r>
        <w:rPr>
          <w:rFonts w:hint="eastAsia"/>
          <w:bCs/>
          <w:lang w:eastAsia="zh-CN"/>
        </w:rPr>
        <w:t xml:space="preserve"> Pareto </w:t>
      </w:r>
      <w:r>
        <w:rPr>
          <w:rFonts w:hint="eastAsia"/>
          <w:bCs/>
          <w:lang w:eastAsia="zh-CN"/>
        </w:rPr>
        <w:t>非支配比较，并根据不同业务场景的质量要求、时间约束和资源条件给出建议。和只做技术指标对比的工作不同，本文把人工工时、</w:t>
      </w:r>
      <w:r>
        <w:rPr>
          <w:rFonts w:hint="eastAsia"/>
          <w:bCs/>
          <w:lang w:eastAsia="zh-CN"/>
        </w:rPr>
        <w:t xml:space="preserve">GPU </w:t>
      </w:r>
      <w:r>
        <w:rPr>
          <w:rFonts w:hint="eastAsia"/>
          <w:bCs/>
          <w:lang w:eastAsia="zh-CN"/>
        </w:rPr>
        <w:t>机时、抽检和返工也算进来，目的是说明不同标签生产流程到底适合什么规模、什么约束的场景。</w:t>
      </w:r>
    </w:p>
    <w:p w14:paraId="7E46AD59" w14:textId="77777777" w:rsidR="00351D4A" w:rsidRDefault="005D1F27">
      <w:pPr>
        <w:pStyle w:val="21"/>
        <w:rPr>
          <w:lang w:eastAsia="zh-CN"/>
        </w:rPr>
      </w:pPr>
      <w:r>
        <w:rPr>
          <w:lang w:eastAsia="zh-CN"/>
        </w:rPr>
        <w:t xml:space="preserve">8.2 </w:t>
      </w:r>
      <w:r>
        <w:rPr>
          <w:lang w:eastAsia="zh-CN"/>
        </w:rPr>
        <w:t>可行性分析</w:t>
      </w:r>
    </w:p>
    <w:p w14:paraId="78752378" w14:textId="77777777" w:rsidR="00351D4A" w:rsidRDefault="005D1F27">
      <w:pPr>
        <w:spacing w:after="80" w:line="360" w:lineRule="auto"/>
        <w:ind w:firstLine="420"/>
        <w:rPr>
          <w:lang w:eastAsia="zh-CN"/>
        </w:rPr>
      </w:pPr>
      <w:r>
        <w:rPr>
          <w:rFonts w:hint="eastAsia"/>
          <w:lang w:eastAsia="zh-CN"/>
        </w:rPr>
        <w:t>工程基础：</w:t>
      </w:r>
      <w:r>
        <w:rPr>
          <w:rFonts w:hint="eastAsia"/>
          <w:lang w:eastAsia="zh-CN"/>
        </w:rPr>
        <w:t xml:space="preserve"> Grounding DINO </w:t>
      </w:r>
      <w:r>
        <w:rPr>
          <w:rFonts w:hint="eastAsia"/>
          <w:lang w:eastAsia="zh-CN"/>
        </w:rPr>
        <w:t>伪标签流水线、</w:t>
      </w:r>
      <w:r>
        <w:rPr>
          <w:rFonts w:hint="eastAsia"/>
          <w:lang w:eastAsia="zh-CN"/>
        </w:rPr>
        <w:t xml:space="preserve">YOLO </w:t>
      </w:r>
      <w:r>
        <w:rPr>
          <w:rFonts w:hint="eastAsia"/>
          <w:lang w:eastAsia="zh-CN"/>
        </w:rPr>
        <w:t>统一训练基准、</w:t>
      </w:r>
      <w:r>
        <w:rPr>
          <w:rFonts w:hint="eastAsia"/>
          <w:lang w:eastAsia="zh-CN"/>
        </w:rPr>
        <w:t xml:space="preserve">SAM3 </w:t>
      </w:r>
      <w:r>
        <w:rPr>
          <w:rFonts w:hint="eastAsia"/>
          <w:lang w:eastAsia="zh-CN"/>
        </w:rPr>
        <w:t>角色消融模块、</w:t>
      </w:r>
      <w:proofErr w:type="spellStart"/>
      <w:r>
        <w:rPr>
          <w:rFonts w:hint="eastAsia"/>
          <w:lang w:eastAsia="zh-CN"/>
        </w:rPr>
        <w:t>IoF</w:t>
      </w:r>
      <w:proofErr w:type="spellEnd"/>
      <w:r>
        <w:rPr>
          <w:rFonts w:hint="eastAsia"/>
          <w:lang w:eastAsia="zh-CN"/>
        </w:rPr>
        <w:t xml:space="preserve"> </w:t>
      </w:r>
      <w:r>
        <w:rPr>
          <w:rFonts w:hint="eastAsia"/>
          <w:lang w:eastAsia="zh-CN"/>
        </w:rPr>
        <w:t>重复候选抑制算法以及逐图审计与配置指纹追溯系统均已开发完毕并跑通。下阶段工作聚焦系统稳定性验证、隔离测试集评测和跨尺度规模推演。</w:t>
      </w:r>
    </w:p>
    <w:p w14:paraId="40DEA16A" w14:textId="77777777" w:rsidR="00351D4A" w:rsidRDefault="005D1F27">
      <w:pPr>
        <w:spacing w:after="80" w:line="360" w:lineRule="auto"/>
        <w:ind w:firstLine="420"/>
        <w:rPr>
          <w:lang w:eastAsia="zh-CN"/>
        </w:rPr>
      </w:pPr>
      <w:r>
        <w:rPr>
          <w:rFonts w:hint="eastAsia"/>
          <w:lang w:eastAsia="zh-CN"/>
        </w:rPr>
        <w:t>数据基础：</w:t>
      </w:r>
      <w:r>
        <w:rPr>
          <w:rFonts w:hint="eastAsia"/>
          <w:lang w:eastAsia="zh-CN"/>
        </w:rPr>
        <w:t xml:space="preserve"> </w:t>
      </w:r>
      <w:r>
        <w:rPr>
          <w:rFonts w:hint="eastAsia"/>
          <w:lang w:eastAsia="zh-CN"/>
        </w:rPr>
        <w:t>现有约</w:t>
      </w:r>
      <w:r>
        <w:rPr>
          <w:rFonts w:hint="eastAsia"/>
          <w:lang w:eastAsia="zh-CN"/>
        </w:rPr>
        <w:t xml:space="preserve"> 3000 </w:t>
      </w:r>
      <w:r>
        <w:rPr>
          <w:rFonts w:hint="eastAsia"/>
          <w:lang w:eastAsia="zh-CN"/>
        </w:rPr>
        <w:t>张图像数据，足以支撑前期开发集选型、单点消融和阶段性可比分析。最终学术结论将在全流程冻结后，通过隔离测试集做无污染验证。</w:t>
      </w:r>
    </w:p>
    <w:p w14:paraId="37E32BDC" w14:textId="77777777" w:rsidR="00351D4A" w:rsidRDefault="005D1F27">
      <w:pPr>
        <w:spacing w:after="80" w:line="360" w:lineRule="auto"/>
        <w:ind w:firstLine="420"/>
        <w:rPr>
          <w:lang w:eastAsia="zh-CN"/>
        </w:rPr>
      </w:pPr>
      <w:r>
        <w:rPr>
          <w:rFonts w:hint="eastAsia"/>
          <w:lang w:eastAsia="zh-CN"/>
        </w:rPr>
        <w:t>方法论设计：</w:t>
      </w:r>
      <w:r>
        <w:rPr>
          <w:rFonts w:hint="eastAsia"/>
          <w:lang w:eastAsia="zh-CN"/>
        </w:rPr>
        <w:t xml:space="preserve"> </w:t>
      </w:r>
      <w:r>
        <w:rPr>
          <w:rFonts w:hint="eastAsia"/>
          <w:lang w:eastAsia="zh-CN"/>
        </w:rPr>
        <w:t>实验设计遵循开发、复验和隔离测试三阶段物理隔离。针对小幅实验扰动引入多种子统计检验，通过主动保留负结果降低算法伪增益风险，符合数据过程管理和可复现科学研究规范。</w:t>
      </w:r>
      <w:r>
        <w:rPr>
          <w:lang w:eastAsia="zh-CN"/>
        </w:rPr>
        <w:t>[23,26,28]</w:t>
      </w:r>
      <w:r>
        <w:rPr>
          <w:lang w:eastAsia="zh-CN"/>
        </w:rPr>
        <w:t>。</w:t>
      </w:r>
    </w:p>
    <w:p w14:paraId="21167449" w14:textId="77777777" w:rsidR="00351D4A" w:rsidRDefault="005D1F27">
      <w:pPr>
        <w:pStyle w:val="21"/>
      </w:pPr>
      <w:r>
        <w:lastRenderedPageBreak/>
        <w:t xml:space="preserve">8.3 </w:t>
      </w:r>
      <w:proofErr w:type="spellStart"/>
      <w:r>
        <w:t>主要风险与控制措施</w:t>
      </w:r>
      <w:proofErr w:type="spellEnd"/>
    </w:p>
    <w:tbl>
      <w:tblPr>
        <w:tblStyle w:val="af4"/>
        <w:tblW w:w="0" w:type="auto"/>
        <w:jc w:val="center"/>
        <w:tblLook w:val="04A0" w:firstRow="1" w:lastRow="0" w:firstColumn="1" w:lastColumn="0" w:noHBand="0" w:noVBand="1"/>
      </w:tblPr>
      <w:tblGrid>
        <w:gridCol w:w="1981"/>
        <w:gridCol w:w="3398"/>
        <w:gridCol w:w="3399"/>
      </w:tblGrid>
      <w:tr w:rsidR="00351D4A" w14:paraId="246C5D3E" w14:textId="77777777">
        <w:trPr>
          <w:cantSplit/>
          <w:tblHeader/>
          <w:jc w:val="center"/>
        </w:trPr>
        <w:tc>
          <w:tcPr>
            <w:tcW w:w="1984" w:type="dxa"/>
            <w:shd w:val="clear" w:color="auto" w:fill="E7E6E6"/>
            <w:tcMar>
              <w:top w:w="80" w:type="dxa"/>
              <w:left w:w="90" w:type="dxa"/>
              <w:bottom w:w="80" w:type="dxa"/>
              <w:right w:w="90" w:type="dxa"/>
            </w:tcMar>
            <w:vAlign w:val="center"/>
          </w:tcPr>
          <w:p w14:paraId="7577D46E" w14:textId="77777777" w:rsidR="00351D4A" w:rsidRDefault="005D1F27">
            <w:pPr>
              <w:spacing w:after="0" w:line="240" w:lineRule="auto"/>
              <w:jc w:val="center"/>
            </w:pPr>
            <w:proofErr w:type="spellStart"/>
            <w:r>
              <w:rPr>
                <w:rFonts w:eastAsia="黑体"/>
                <w:b/>
                <w:sz w:val="21"/>
              </w:rPr>
              <w:t>风险类别</w:t>
            </w:r>
            <w:proofErr w:type="spellEnd"/>
          </w:p>
        </w:tc>
        <w:tc>
          <w:tcPr>
            <w:tcW w:w="3402" w:type="dxa"/>
            <w:shd w:val="clear" w:color="auto" w:fill="E7E6E6"/>
            <w:tcMar>
              <w:top w:w="80" w:type="dxa"/>
              <w:left w:w="90" w:type="dxa"/>
              <w:bottom w:w="80" w:type="dxa"/>
              <w:right w:w="90" w:type="dxa"/>
            </w:tcMar>
            <w:vAlign w:val="center"/>
          </w:tcPr>
          <w:p w14:paraId="111D7DD8" w14:textId="77777777" w:rsidR="00351D4A" w:rsidRDefault="005D1F27">
            <w:pPr>
              <w:spacing w:after="0" w:line="240" w:lineRule="auto"/>
              <w:jc w:val="center"/>
            </w:pPr>
            <w:proofErr w:type="spellStart"/>
            <w:r>
              <w:rPr>
                <w:rFonts w:eastAsia="黑体"/>
                <w:b/>
                <w:sz w:val="21"/>
              </w:rPr>
              <w:t>主要影响</w:t>
            </w:r>
            <w:proofErr w:type="spellEnd"/>
          </w:p>
        </w:tc>
        <w:tc>
          <w:tcPr>
            <w:tcW w:w="3402" w:type="dxa"/>
            <w:shd w:val="clear" w:color="auto" w:fill="E7E6E6"/>
            <w:tcMar>
              <w:top w:w="80" w:type="dxa"/>
              <w:left w:w="90" w:type="dxa"/>
              <w:bottom w:w="80" w:type="dxa"/>
              <w:right w:w="90" w:type="dxa"/>
            </w:tcMar>
            <w:vAlign w:val="center"/>
          </w:tcPr>
          <w:p w14:paraId="337180F1" w14:textId="77777777" w:rsidR="00351D4A" w:rsidRDefault="005D1F27">
            <w:pPr>
              <w:spacing w:after="0" w:line="240" w:lineRule="auto"/>
              <w:jc w:val="center"/>
            </w:pPr>
            <w:proofErr w:type="spellStart"/>
            <w:r>
              <w:rPr>
                <w:rFonts w:eastAsia="黑体"/>
                <w:b/>
                <w:sz w:val="21"/>
              </w:rPr>
              <w:t>控制措施</w:t>
            </w:r>
            <w:proofErr w:type="spellEnd"/>
          </w:p>
        </w:tc>
      </w:tr>
      <w:tr w:rsidR="00351D4A" w14:paraId="7625678E" w14:textId="77777777">
        <w:trPr>
          <w:cantSplit/>
          <w:jc w:val="center"/>
        </w:trPr>
        <w:tc>
          <w:tcPr>
            <w:tcW w:w="1984" w:type="dxa"/>
            <w:tcMar>
              <w:top w:w="80" w:type="dxa"/>
              <w:left w:w="90" w:type="dxa"/>
              <w:bottom w:w="80" w:type="dxa"/>
              <w:right w:w="90" w:type="dxa"/>
            </w:tcMar>
            <w:vAlign w:val="center"/>
          </w:tcPr>
          <w:p w14:paraId="6C41D622" w14:textId="77777777" w:rsidR="00351D4A" w:rsidRDefault="005D1F27">
            <w:pPr>
              <w:spacing w:after="0" w:line="264" w:lineRule="auto"/>
              <w:jc w:val="center"/>
            </w:pPr>
            <w:proofErr w:type="spellStart"/>
            <w:r>
              <w:rPr>
                <w:sz w:val="21"/>
              </w:rPr>
              <w:t>标签处理引入新错误</w:t>
            </w:r>
            <w:proofErr w:type="spellEnd"/>
          </w:p>
        </w:tc>
        <w:tc>
          <w:tcPr>
            <w:tcW w:w="3402" w:type="dxa"/>
            <w:tcMar>
              <w:top w:w="80" w:type="dxa"/>
              <w:left w:w="90" w:type="dxa"/>
              <w:bottom w:w="80" w:type="dxa"/>
              <w:right w:w="90" w:type="dxa"/>
            </w:tcMar>
            <w:vAlign w:val="center"/>
          </w:tcPr>
          <w:p w14:paraId="34C0C28D" w14:textId="77777777" w:rsidR="00351D4A" w:rsidRDefault="005D1F27">
            <w:pPr>
              <w:spacing w:after="0" w:line="264" w:lineRule="auto"/>
            </w:pPr>
            <w:proofErr w:type="spellStart"/>
            <w:r>
              <w:rPr>
                <w:sz w:val="21"/>
              </w:rPr>
              <w:t>Verifier</w:t>
            </w:r>
            <w:r>
              <w:rPr>
                <w:sz w:val="21"/>
              </w:rPr>
              <w:t>可能误删真目标；</w:t>
            </w:r>
            <w:r>
              <w:rPr>
                <w:sz w:val="21"/>
              </w:rPr>
              <w:t>Append</w:t>
            </w:r>
            <w:r>
              <w:rPr>
                <w:sz w:val="21"/>
              </w:rPr>
              <w:t>可能引入</w:t>
            </w:r>
            <w:r>
              <w:rPr>
                <w:sz w:val="21"/>
              </w:rPr>
              <w:t>FP</w:t>
            </w:r>
            <w:r>
              <w:rPr>
                <w:sz w:val="21"/>
              </w:rPr>
              <w:t>或重复框；</w:t>
            </w:r>
            <w:r>
              <w:rPr>
                <w:sz w:val="21"/>
              </w:rPr>
              <w:t>Refiner</w:t>
            </w:r>
            <w:r>
              <w:rPr>
                <w:sz w:val="21"/>
              </w:rPr>
              <w:t>可能改变标注风格</w:t>
            </w:r>
            <w:proofErr w:type="spellEnd"/>
            <w:r>
              <w:rPr>
                <w:sz w:val="21"/>
              </w:rPr>
              <w:t>。</w:t>
            </w:r>
          </w:p>
        </w:tc>
        <w:tc>
          <w:tcPr>
            <w:tcW w:w="3402" w:type="dxa"/>
            <w:tcMar>
              <w:top w:w="80" w:type="dxa"/>
              <w:left w:w="90" w:type="dxa"/>
              <w:bottom w:w="80" w:type="dxa"/>
              <w:right w:w="90" w:type="dxa"/>
            </w:tcMar>
            <w:vAlign w:val="center"/>
          </w:tcPr>
          <w:p w14:paraId="61F459C9" w14:textId="77777777" w:rsidR="00351D4A" w:rsidRDefault="005D1F27">
            <w:pPr>
              <w:spacing w:after="0" w:line="264" w:lineRule="auto"/>
            </w:pPr>
            <w:r>
              <w:rPr>
                <w:sz w:val="21"/>
              </w:rPr>
              <w:t>三类角色独立验证；候选结果先隔离，不直接覆盖</w:t>
            </w:r>
            <w:r>
              <w:rPr>
                <w:sz w:val="21"/>
              </w:rPr>
              <w:t>V1</w:t>
            </w:r>
            <w:r>
              <w:rPr>
                <w:sz w:val="21"/>
              </w:rPr>
              <w:t>；</w:t>
            </w:r>
            <w:r>
              <w:rPr>
                <w:sz w:val="21"/>
              </w:rPr>
              <w:t>Verifier</w:t>
            </w:r>
            <w:r>
              <w:rPr>
                <w:sz w:val="21"/>
              </w:rPr>
              <w:t>仅强证据否决；</w:t>
            </w:r>
            <w:r>
              <w:rPr>
                <w:sz w:val="21"/>
              </w:rPr>
              <w:t>Append</w:t>
            </w:r>
            <w:r>
              <w:rPr>
                <w:sz w:val="21"/>
              </w:rPr>
              <w:t>先抽检</w:t>
            </w:r>
            <w:r>
              <w:rPr>
                <w:sz w:val="21"/>
              </w:rPr>
              <w:t>Precision</w:t>
            </w:r>
            <w:r>
              <w:rPr>
                <w:sz w:val="21"/>
              </w:rPr>
              <w:t>并去重；</w:t>
            </w:r>
            <w:r>
              <w:rPr>
                <w:sz w:val="21"/>
              </w:rPr>
              <w:t>Refiner</w:t>
            </w:r>
            <w:r>
              <w:rPr>
                <w:sz w:val="21"/>
              </w:rPr>
              <w:t>当前</w:t>
            </w:r>
            <w:r>
              <w:rPr>
                <w:sz w:val="21"/>
              </w:rPr>
              <w:t>Stop</w:t>
            </w:r>
            <w:r>
              <w:rPr>
                <w:sz w:val="21"/>
              </w:rPr>
              <w:t>。</w:t>
            </w:r>
          </w:p>
        </w:tc>
      </w:tr>
      <w:tr w:rsidR="00351D4A" w14:paraId="30635CC4" w14:textId="77777777">
        <w:trPr>
          <w:cantSplit/>
          <w:jc w:val="center"/>
        </w:trPr>
        <w:tc>
          <w:tcPr>
            <w:tcW w:w="1984" w:type="dxa"/>
            <w:tcMar>
              <w:top w:w="80" w:type="dxa"/>
              <w:left w:w="90" w:type="dxa"/>
              <w:bottom w:w="80" w:type="dxa"/>
              <w:right w:w="90" w:type="dxa"/>
            </w:tcMar>
            <w:vAlign w:val="center"/>
          </w:tcPr>
          <w:p w14:paraId="1402B63D" w14:textId="77777777" w:rsidR="00351D4A" w:rsidRDefault="005D1F27">
            <w:pPr>
              <w:spacing w:after="0" w:line="264" w:lineRule="auto"/>
              <w:rPr>
                <w:lang w:eastAsia="zh-CN"/>
              </w:rPr>
            </w:pPr>
            <w:r>
              <w:rPr>
                <w:sz w:val="21"/>
                <w:lang w:eastAsia="zh-CN"/>
              </w:rPr>
              <w:t>实验结果不稳定或存在信息泄漏</w:t>
            </w:r>
          </w:p>
        </w:tc>
        <w:tc>
          <w:tcPr>
            <w:tcW w:w="3402" w:type="dxa"/>
            <w:tcMar>
              <w:top w:w="80" w:type="dxa"/>
              <w:left w:w="90" w:type="dxa"/>
              <w:bottom w:w="80" w:type="dxa"/>
              <w:right w:w="90" w:type="dxa"/>
            </w:tcMar>
            <w:vAlign w:val="center"/>
          </w:tcPr>
          <w:p w14:paraId="4715FB2E" w14:textId="77777777" w:rsidR="00351D4A" w:rsidRDefault="005D1F27">
            <w:pPr>
              <w:spacing w:after="0" w:line="264" w:lineRule="auto"/>
              <w:rPr>
                <w:lang w:eastAsia="zh-CN"/>
              </w:rPr>
            </w:pPr>
            <w:r>
              <w:rPr>
                <w:sz w:val="21"/>
                <w:lang w:eastAsia="zh-CN"/>
              </w:rPr>
              <w:t>单次随机性、反复调参或测试集回流可能造成虚假增益。</w:t>
            </w:r>
          </w:p>
        </w:tc>
        <w:tc>
          <w:tcPr>
            <w:tcW w:w="3402" w:type="dxa"/>
            <w:tcMar>
              <w:top w:w="80" w:type="dxa"/>
              <w:left w:w="90" w:type="dxa"/>
              <w:bottom w:w="80" w:type="dxa"/>
              <w:right w:w="90" w:type="dxa"/>
            </w:tcMar>
            <w:vAlign w:val="center"/>
          </w:tcPr>
          <w:p w14:paraId="3151F651" w14:textId="77777777" w:rsidR="00351D4A" w:rsidRDefault="005D1F27">
            <w:pPr>
              <w:spacing w:after="0" w:line="264" w:lineRule="auto"/>
              <w:rPr>
                <w:lang w:eastAsia="zh-CN"/>
              </w:rPr>
            </w:pPr>
            <w:r>
              <w:rPr>
                <w:sz w:val="21"/>
                <w:lang w:eastAsia="zh-CN"/>
              </w:rPr>
              <w:t>Development</w:t>
            </w:r>
            <w:r>
              <w:rPr>
                <w:sz w:val="21"/>
                <w:lang w:eastAsia="zh-CN"/>
              </w:rPr>
              <w:t>与隔离测试分开；候选先多</w:t>
            </w:r>
            <w:r>
              <w:rPr>
                <w:sz w:val="21"/>
                <w:lang w:eastAsia="zh-CN"/>
              </w:rPr>
              <w:t>seed</w:t>
            </w:r>
            <w:r>
              <w:rPr>
                <w:sz w:val="21"/>
                <w:lang w:eastAsia="zh-CN"/>
              </w:rPr>
              <w:t>复验；测试后不再调参；保存数据、配置和训练版本</w:t>
            </w:r>
            <w:r>
              <w:rPr>
                <w:sz w:val="21"/>
                <w:lang w:eastAsia="zh-CN"/>
              </w:rPr>
              <w:t>[23]</w:t>
            </w:r>
            <w:r>
              <w:rPr>
                <w:sz w:val="21"/>
                <w:lang w:eastAsia="zh-CN"/>
              </w:rPr>
              <w:t>。</w:t>
            </w:r>
          </w:p>
        </w:tc>
      </w:tr>
      <w:tr w:rsidR="00351D4A" w14:paraId="0A3DE078" w14:textId="77777777">
        <w:trPr>
          <w:cantSplit/>
          <w:jc w:val="center"/>
        </w:trPr>
        <w:tc>
          <w:tcPr>
            <w:tcW w:w="1984" w:type="dxa"/>
            <w:tcMar>
              <w:top w:w="80" w:type="dxa"/>
              <w:left w:w="90" w:type="dxa"/>
              <w:bottom w:w="80" w:type="dxa"/>
              <w:right w:w="90" w:type="dxa"/>
            </w:tcMar>
            <w:vAlign w:val="center"/>
          </w:tcPr>
          <w:p w14:paraId="6EEA8EC9" w14:textId="77777777" w:rsidR="00351D4A" w:rsidRDefault="005D1F27">
            <w:pPr>
              <w:spacing w:after="0" w:line="264" w:lineRule="auto"/>
              <w:jc w:val="center"/>
            </w:pPr>
            <w:proofErr w:type="spellStart"/>
            <w:r>
              <w:rPr>
                <w:sz w:val="21"/>
              </w:rPr>
              <w:t>规模外推偏差</w:t>
            </w:r>
            <w:proofErr w:type="spellEnd"/>
          </w:p>
        </w:tc>
        <w:tc>
          <w:tcPr>
            <w:tcW w:w="3402" w:type="dxa"/>
            <w:tcMar>
              <w:top w:w="80" w:type="dxa"/>
              <w:left w:w="90" w:type="dxa"/>
              <w:bottom w:w="80" w:type="dxa"/>
              <w:right w:w="90" w:type="dxa"/>
            </w:tcMar>
            <w:vAlign w:val="center"/>
          </w:tcPr>
          <w:p w14:paraId="3774AF14" w14:textId="77777777" w:rsidR="00351D4A" w:rsidRDefault="005D1F27">
            <w:pPr>
              <w:spacing w:after="0" w:line="264" w:lineRule="auto"/>
              <w:rPr>
                <w:lang w:eastAsia="zh-CN"/>
              </w:rPr>
            </w:pPr>
            <w:r>
              <w:rPr>
                <w:sz w:val="21"/>
                <w:lang w:eastAsia="zh-CN"/>
              </w:rPr>
              <w:t>小样本测得的单位时间或成本可能不能直接代表大规模运行。</w:t>
            </w:r>
          </w:p>
        </w:tc>
        <w:tc>
          <w:tcPr>
            <w:tcW w:w="3402" w:type="dxa"/>
            <w:tcMar>
              <w:top w:w="80" w:type="dxa"/>
              <w:left w:w="90" w:type="dxa"/>
              <w:bottom w:w="80" w:type="dxa"/>
              <w:right w:w="90" w:type="dxa"/>
            </w:tcMar>
            <w:vAlign w:val="center"/>
          </w:tcPr>
          <w:p w14:paraId="126D6810" w14:textId="77777777" w:rsidR="00351D4A" w:rsidRDefault="005D1F27">
            <w:pPr>
              <w:spacing w:after="0" w:line="264" w:lineRule="auto"/>
              <w:rPr>
                <w:lang w:eastAsia="zh-CN"/>
              </w:rPr>
            </w:pPr>
            <w:r>
              <w:rPr>
                <w:sz w:val="21"/>
                <w:lang w:eastAsia="zh-CN"/>
              </w:rPr>
              <w:t>同时记录固定启动成本、单位吞吐和人工抽检比例；对人工</w:t>
            </w:r>
            <w:r>
              <w:rPr>
                <w:sz w:val="21"/>
                <w:lang w:eastAsia="zh-CN"/>
              </w:rPr>
              <w:t>/GPU</w:t>
            </w:r>
            <w:r>
              <w:rPr>
                <w:sz w:val="21"/>
                <w:lang w:eastAsia="zh-CN"/>
              </w:rPr>
              <w:t>单价及吞吐进行敏感性分析；不对未实测部分给出过度精确结论。</w:t>
            </w:r>
          </w:p>
        </w:tc>
      </w:tr>
    </w:tbl>
    <w:p w14:paraId="02D906FB" w14:textId="77777777" w:rsidR="00351D4A" w:rsidRDefault="00351D4A">
      <w:pPr>
        <w:spacing w:after="0"/>
        <w:rPr>
          <w:lang w:eastAsia="zh-CN"/>
        </w:rPr>
      </w:pPr>
    </w:p>
    <w:p w14:paraId="5AED852D" w14:textId="77777777" w:rsidR="00351D4A" w:rsidRDefault="005D1F27">
      <w:pPr>
        <w:pStyle w:val="1"/>
        <w:rPr>
          <w:lang w:eastAsia="zh-CN"/>
        </w:rPr>
      </w:pPr>
      <w:r>
        <w:rPr>
          <w:lang w:eastAsia="zh-CN"/>
        </w:rPr>
        <w:t>九、研究进度与预期成果</w:t>
      </w:r>
    </w:p>
    <w:p w14:paraId="651AFFD1" w14:textId="77777777" w:rsidR="00351D4A" w:rsidRDefault="005D1F27">
      <w:pPr>
        <w:pStyle w:val="21"/>
      </w:pPr>
      <w:r>
        <w:t xml:space="preserve">9.1 </w:t>
      </w:r>
      <w:proofErr w:type="spellStart"/>
      <w:r>
        <w:t>研究进度安排</w:t>
      </w:r>
      <w:proofErr w:type="spellEnd"/>
    </w:p>
    <w:tbl>
      <w:tblPr>
        <w:tblStyle w:val="af4"/>
        <w:tblW w:w="0" w:type="auto"/>
        <w:jc w:val="center"/>
        <w:tblLook w:val="04A0" w:firstRow="1" w:lastRow="0" w:firstColumn="1" w:lastColumn="0" w:noHBand="0" w:noVBand="1"/>
      </w:tblPr>
      <w:tblGrid>
        <w:gridCol w:w="2025"/>
        <w:gridCol w:w="3936"/>
        <w:gridCol w:w="2817"/>
      </w:tblGrid>
      <w:tr w:rsidR="00351D4A" w14:paraId="03613E93" w14:textId="77777777">
        <w:trPr>
          <w:cantSplit/>
          <w:tblHeader/>
          <w:jc w:val="center"/>
        </w:trPr>
        <w:tc>
          <w:tcPr>
            <w:tcW w:w="2041" w:type="dxa"/>
            <w:shd w:val="clear" w:color="auto" w:fill="E7E6E6"/>
            <w:tcMar>
              <w:top w:w="80" w:type="dxa"/>
              <w:left w:w="90" w:type="dxa"/>
              <w:bottom w:w="80" w:type="dxa"/>
              <w:right w:w="90" w:type="dxa"/>
            </w:tcMar>
            <w:vAlign w:val="center"/>
          </w:tcPr>
          <w:p w14:paraId="57D4D80E" w14:textId="77777777" w:rsidR="00351D4A" w:rsidRDefault="005D1F27">
            <w:pPr>
              <w:spacing w:after="0" w:line="240" w:lineRule="auto"/>
              <w:jc w:val="center"/>
            </w:pPr>
            <w:proofErr w:type="spellStart"/>
            <w:r>
              <w:rPr>
                <w:rFonts w:eastAsia="黑体"/>
                <w:b/>
                <w:sz w:val="21"/>
              </w:rPr>
              <w:t>阶段</w:t>
            </w:r>
            <w:proofErr w:type="spellEnd"/>
          </w:p>
        </w:tc>
        <w:tc>
          <w:tcPr>
            <w:tcW w:w="3969" w:type="dxa"/>
            <w:shd w:val="clear" w:color="auto" w:fill="E7E6E6"/>
            <w:tcMar>
              <w:top w:w="80" w:type="dxa"/>
              <w:left w:w="90" w:type="dxa"/>
              <w:bottom w:w="80" w:type="dxa"/>
              <w:right w:w="90" w:type="dxa"/>
            </w:tcMar>
            <w:vAlign w:val="center"/>
          </w:tcPr>
          <w:p w14:paraId="1B7176D7" w14:textId="77777777" w:rsidR="00351D4A" w:rsidRDefault="005D1F27">
            <w:pPr>
              <w:spacing w:after="0" w:line="240" w:lineRule="auto"/>
              <w:jc w:val="center"/>
            </w:pPr>
            <w:proofErr w:type="spellStart"/>
            <w:r>
              <w:rPr>
                <w:rFonts w:eastAsia="黑体"/>
                <w:b/>
                <w:sz w:val="21"/>
              </w:rPr>
              <w:t>主要工作</w:t>
            </w:r>
            <w:proofErr w:type="spellEnd"/>
          </w:p>
        </w:tc>
        <w:tc>
          <w:tcPr>
            <w:tcW w:w="2835" w:type="dxa"/>
            <w:shd w:val="clear" w:color="auto" w:fill="E7E6E6"/>
            <w:tcMar>
              <w:top w:w="80" w:type="dxa"/>
              <w:left w:w="90" w:type="dxa"/>
              <w:bottom w:w="80" w:type="dxa"/>
              <w:right w:w="90" w:type="dxa"/>
            </w:tcMar>
            <w:vAlign w:val="center"/>
          </w:tcPr>
          <w:p w14:paraId="6AE8E334" w14:textId="77777777" w:rsidR="00351D4A" w:rsidRDefault="005D1F27">
            <w:pPr>
              <w:spacing w:after="0" w:line="240" w:lineRule="auto"/>
              <w:jc w:val="center"/>
            </w:pPr>
            <w:proofErr w:type="spellStart"/>
            <w:r>
              <w:rPr>
                <w:rFonts w:eastAsia="黑体"/>
                <w:b/>
                <w:sz w:val="21"/>
              </w:rPr>
              <w:t>阶段输出</w:t>
            </w:r>
            <w:proofErr w:type="spellEnd"/>
          </w:p>
        </w:tc>
      </w:tr>
      <w:tr w:rsidR="00351D4A" w14:paraId="5BCB61F3" w14:textId="77777777">
        <w:trPr>
          <w:cantSplit/>
          <w:jc w:val="center"/>
        </w:trPr>
        <w:tc>
          <w:tcPr>
            <w:tcW w:w="2041" w:type="dxa"/>
            <w:tcMar>
              <w:top w:w="80" w:type="dxa"/>
              <w:left w:w="90" w:type="dxa"/>
              <w:bottom w:w="80" w:type="dxa"/>
              <w:right w:w="90" w:type="dxa"/>
            </w:tcMar>
            <w:vAlign w:val="center"/>
          </w:tcPr>
          <w:p w14:paraId="44AA4A78" w14:textId="77777777" w:rsidR="00351D4A" w:rsidRDefault="005D1F27">
            <w:pPr>
              <w:spacing w:after="0" w:line="264" w:lineRule="auto"/>
              <w:jc w:val="center"/>
            </w:pPr>
            <w:r>
              <w:rPr>
                <w:sz w:val="21"/>
              </w:rPr>
              <w:t>阶段一：</w:t>
            </w:r>
            <w:r>
              <w:rPr>
                <w:sz w:val="21"/>
              </w:rPr>
              <w:t>V1</w:t>
            </w:r>
            <w:r>
              <w:rPr>
                <w:sz w:val="21"/>
              </w:rPr>
              <w:t>基准冻结</w:t>
            </w:r>
          </w:p>
        </w:tc>
        <w:tc>
          <w:tcPr>
            <w:tcW w:w="3969" w:type="dxa"/>
            <w:tcMar>
              <w:top w:w="80" w:type="dxa"/>
              <w:left w:w="90" w:type="dxa"/>
              <w:bottom w:w="80" w:type="dxa"/>
              <w:right w:w="90" w:type="dxa"/>
            </w:tcMar>
            <w:vAlign w:val="center"/>
          </w:tcPr>
          <w:p w14:paraId="53F7B8DB" w14:textId="77777777" w:rsidR="00351D4A" w:rsidRDefault="005D1F27">
            <w:pPr>
              <w:spacing w:after="0" w:line="264" w:lineRule="auto"/>
              <w:rPr>
                <w:lang w:eastAsia="zh-CN"/>
              </w:rPr>
            </w:pPr>
            <w:r>
              <w:rPr>
                <w:sz w:val="21"/>
                <w:lang w:eastAsia="zh-CN"/>
              </w:rPr>
              <w:t>完成数据版本整理、提示</w:t>
            </w:r>
            <w:r>
              <w:rPr>
                <w:sz w:val="21"/>
                <w:lang w:eastAsia="zh-CN"/>
              </w:rPr>
              <w:t>/</w:t>
            </w:r>
            <w:r>
              <w:rPr>
                <w:sz w:val="21"/>
                <w:lang w:eastAsia="zh-CN"/>
              </w:rPr>
              <w:t>阈值复核、</w:t>
            </w:r>
            <w:r>
              <w:rPr>
                <w:sz w:val="21"/>
                <w:lang w:eastAsia="zh-CN"/>
              </w:rPr>
              <w:t>V1</w:t>
            </w:r>
            <w:r>
              <w:rPr>
                <w:sz w:val="21"/>
                <w:lang w:eastAsia="zh-CN"/>
              </w:rPr>
              <w:t>批量生成与标签级诊断。</w:t>
            </w:r>
          </w:p>
        </w:tc>
        <w:tc>
          <w:tcPr>
            <w:tcW w:w="2835" w:type="dxa"/>
            <w:tcMar>
              <w:top w:w="80" w:type="dxa"/>
              <w:left w:w="90" w:type="dxa"/>
              <w:bottom w:w="80" w:type="dxa"/>
              <w:right w:w="90" w:type="dxa"/>
            </w:tcMar>
            <w:vAlign w:val="center"/>
          </w:tcPr>
          <w:p w14:paraId="617B8C8A" w14:textId="77777777" w:rsidR="00351D4A" w:rsidRDefault="005D1F27">
            <w:pPr>
              <w:spacing w:after="0" w:line="264" w:lineRule="auto"/>
              <w:rPr>
                <w:lang w:eastAsia="zh-CN"/>
              </w:rPr>
            </w:pPr>
            <w:r>
              <w:rPr>
                <w:sz w:val="21"/>
                <w:lang w:eastAsia="zh-CN"/>
              </w:rPr>
              <w:t>冻结</w:t>
            </w:r>
            <w:r>
              <w:rPr>
                <w:sz w:val="21"/>
                <w:lang w:eastAsia="zh-CN"/>
              </w:rPr>
              <w:t>V1</w:t>
            </w:r>
            <w:r>
              <w:rPr>
                <w:sz w:val="21"/>
                <w:lang w:eastAsia="zh-CN"/>
              </w:rPr>
              <w:t>配置、标签版本和</w:t>
            </w:r>
            <w:r>
              <w:rPr>
                <w:sz w:val="21"/>
                <w:lang w:eastAsia="zh-CN"/>
              </w:rPr>
              <w:t>V1</w:t>
            </w:r>
            <w:r>
              <w:rPr>
                <w:sz w:val="21"/>
                <w:lang w:eastAsia="zh-CN"/>
              </w:rPr>
              <w:t>下游基线。</w:t>
            </w:r>
          </w:p>
        </w:tc>
      </w:tr>
      <w:tr w:rsidR="00351D4A" w14:paraId="07436506" w14:textId="77777777">
        <w:trPr>
          <w:cantSplit/>
          <w:jc w:val="center"/>
        </w:trPr>
        <w:tc>
          <w:tcPr>
            <w:tcW w:w="2041" w:type="dxa"/>
            <w:tcMar>
              <w:top w:w="80" w:type="dxa"/>
              <w:left w:w="90" w:type="dxa"/>
              <w:bottom w:w="80" w:type="dxa"/>
              <w:right w:w="90" w:type="dxa"/>
            </w:tcMar>
            <w:vAlign w:val="center"/>
          </w:tcPr>
          <w:p w14:paraId="24797C9F" w14:textId="77777777" w:rsidR="00351D4A" w:rsidRDefault="005D1F27">
            <w:pPr>
              <w:spacing w:after="0" w:line="264" w:lineRule="auto"/>
              <w:rPr>
                <w:lang w:eastAsia="zh-CN"/>
              </w:rPr>
            </w:pPr>
            <w:r>
              <w:rPr>
                <w:sz w:val="21"/>
                <w:lang w:eastAsia="zh-CN"/>
              </w:rPr>
              <w:t>阶段二：</w:t>
            </w:r>
            <w:r>
              <w:rPr>
                <w:sz w:val="21"/>
                <w:lang w:eastAsia="zh-CN"/>
              </w:rPr>
              <w:t>SAM3</w:t>
            </w:r>
            <w:r>
              <w:rPr>
                <w:sz w:val="21"/>
                <w:lang w:eastAsia="zh-CN"/>
              </w:rPr>
              <w:t>角色复验</w:t>
            </w:r>
          </w:p>
        </w:tc>
        <w:tc>
          <w:tcPr>
            <w:tcW w:w="3969" w:type="dxa"/>
            <w:tcMar>
              <w:top w:w="80" w:type="dxa"/>
              <w:left w:w="90" w:type="dxa"/>
              <w:bottom w:w="80" w:type="dxa"/>
              <w:right w:w="90" w:type="dxa"/>
            </w:tcMar>
            <w:vAlign w:val="center"/>
          </w:tcPr>
          <w:p w14:paraId="63AEB554" w14:textId="77777777" w:rsidR="00351D4A" w:rsidRDefault="005D1F27">
            <w:pPr>
              <w:spacing w:after="0" w:line="264" w:lineRule="auto"/>
            </w:pPr>
            <w:proofErr w:type="spellStart"/>
            <w:r>
              <w:rPr>
                <w:sz w:val="21"/>
              </w:rPr>
              <w:t>完成</w:t>
            </w:r>
            <w:r>
              <w:rPr>
                <w:sz w:val="21"/>
              </w:rPr>
              <w:t>Verifier</w:t>
            </w:r>
            <w:r>
              <w:rPr>
                <w:sz w:val="21"/>
              </w:rPr>
              <w:t>稳定性复验、</w:t>
            </w:r>
            <w:r>
              <w:rPr>
                <w:sz w:val="21"/>
              </w:rPr>
              <w:t>Append</w:t>
            </w:r>
            <w:r>
              <w:rPr>
                <w:sz w:val="21"/>
              </w:rPr>
              <w:t>候选抽检与去重分析，维持</w:t>
            </w:r>
            <w:r>
              <w:rPr>
                <w:sz w:val="21"/>
              </w:rPr>
              <w:t>Refiner</w:t>
            </w:r>
            <w:proofErr w:type="spellEnd"/>
            <w:r>
              <w:rPr>
                <w:sz w:val="21"/>
              </w:rPr>
              <w:t xml:space="preserve"> </w:t>
            </w:r>
            <w:proofErr w:type="spellStart"/>
            <w:r>
              <w:rPr>
                <w:sz w:val="21"/>
              </w:rPr>
              <w:t>Stop</w:t>
            </w:r>
            <w:r>
              <w:rPr>
                <w:sz w:val="21"/>
              </w:rPr>
              <w:t>判断</w:t>
            </w:r>
            <w:proofErr w:type="spellEnd"/>
            <w:r>
              <w:rPr>
                <w:sz w:val="21"/>
              </w:rPr>
              <w:t>。</w:t>
            </w:r>
          </w:p>
        </w:tc>
        <w:tc>
          <w:tcPr>
            <w:tcW w:w="2835" w:type="dxa"/>
            <w:tcMar>
              <w:top w:w="80" w:type="dxa"/>
              <w:left w:w="90" w:type="dxa"/>
              <w:bottom w:w="80" w:type="dxa"/>
              <w:right w:w="90" w:type="dxa"/>
            </w:tcMar>
            <w:vAlign w:val="center"/>
          </w:tcPr>
          <w:p w14:paraId="406F41FD" w14:textId="77777777" w:rsidR="00351D4A" w:rsidRDefault="005D1F27">
            <w:pPr>
              <w:spacing w:after="0" w:line="264" w:lineRule="auto"/>
            </w:pPr>
            <w:proofErr w:type="spellStart"/>
            <w:r>
              <w:rPr>
                <w:sz w:val="21"/>
              </w:rPr>
              <w:t>形成</w:t>
            </w:r>
            <w:r>
              <w:rPr>
                <w:sz w:val="21"/>
              </w:rPr>
              <w:t>Go</w:t>
            </w:r>
            <w:proofErr w:type="spellEnd"/>
            <w:r>
              <w:rPr>
                <w:sz w:val="21"/>
              </w:rPr>
              <w:t>/Hold/Stop</w:t>
            </w:r>
            <w:r>
              <w:rPr>
                <w:sz w:val="21"/>
              </w:rPr>
              <w:t>结果和最终</w:t>
            </w:r>
            <w:r>
              <w:rPr>
                <w:sz w:val="21"/>
              </w:rPr>
              <w:t>V2</w:t>
            </w:r>
            <w:r>
              <w:rPr>
                <w:sz w:val="21"/>
              </w:rPr>
              <w:t>候选。</w:t>
            </w:r>
          </w:p>
        </w:tc>
      </w:tr>
      <w:tr w:rsidR="00351D4A" w14:paraId="1C137F7C" w14:textId="77777777">
        <w:trPr>
          <w:cantSplit/>
          <w:jc w:val="center"/>
        </w:trPr>
        <w:tc>
          <w:tcPr>
            <w:tcW w:w="2041" w:type="dxa"/>
            <w:tcMar>
              <w:top w:w="80" w:type="dxa"/>
              <w:left w:w="90" w:type="dxa"/>
              <w:bottom w:w="80" w:type="dxa"/>
              <w:right w:w="90" w:type="dxa"/>
            </w:tcMar>
            <w:vAlign w:val="center"/>
          </w:tcPr>
          <w:p w14:paraId="3F87500D" w14:textId="77777777" w:rsidR="00351D4A" w:rsidRDefault="005D1F27">
            <w:pPr>
              <w:spacing w:after="0" w:line="264" w:lineRule="auto"/>
              <w:jc w:val="center"/>
              <w:rPr>
                <w:lang w:eastAsia="zh-CN"/>
              </w:rPr>
            </w:pPr>
            <w:r>
              <w:rPr>
                <w:sz w:val="21"/>
                <w:lang w:eastAsia="zh-CN"/>
              </w:rPr>
              <w:t>阶段三：正式效用验证</w:t>
            </w:r>
          </w:p>
        </w:tc>
        <w:tc>
          <w:tcPr>
            <w:tcW w:w="3969" w:type="dxa"/>
            <w:tcMar>
              <w:top w:w="80" w:type="dxa"/>
              <w:left w:w="90" w:type="dxa"/>
              <w:bottom w:w="80" w:type="dxa"/>
              <w:right w:w="90" w:type="dxa"/>
            </w:tcMar>
            <w:vAlign w:val="center"/>
          </w:tcPr>
          <w:p w14:paraId="4516D764" w14:textId="77777777" w:rsidR="00351D4A" w:rsidRDefault="005D1F27">
            <w:pPr>
              <w:spacing w:after="0" w:line="264" w:lineRule="auto"/>
              <w:rPr>
                <w:lang w:eastAsia="zh-CN"/>
              </w:rPr>
            </w:pPr>
            <w:r>
              <w:rPr>
                <w:sz w:val="21"/>
                <w:lang w:eastAsia="zh-CN"/>
              </w:rPr>
              <w:t>对人工</w:t>
            </w:r>
            <w:r>
              <w:rPr>
                <w:sz w:val="21"/>
                <w:lang w:eastAsia="zh-CN"/>
              </w:rPr>
              <w:t>GT</w:t>
            </w:r>
            <w:r>
              <w:rPr>
                <w:sz w:val="21"/>
                <w:lang w:eastAsia="zh-CN"/>
              </w:rPr>
              <w:t>、</w:t>
            </w:r>
            <w:r>
              <w:rPr>
                <w:sz w:val="21"/>
                <w:lang w:eastAsia="zh-CN"/>
              </w:rPr>
              <w:t>V1</w:t>
            </w:r>
            <w:r>
              <w:rPr>
                <w:sz w:val="21"/>
                <w:lang w:eastAsia="zh-CN"/>
              </w:rPr>
              <w:t>和最终候选执行多</w:t>
            </w:r>
            <w:r>
              <w:rPr>
                <w:sz w:val="21"/>
                <w:lang w:eastAsia="zh-CN"/>
              </w:rPr>
              <w:t>seed</w:t>
            </w:r>
            <w:r>
              <w:rPr>
                <w:sz w:val="21"/>
                <w:lang w:eastAsia="zh-CN"/>
              </w:rPr>
              <w:t>训练与隔离测试。</w:t>
            </w:r>
          </w:p>
        </w:tc>
        <w:tc>
          <w:tcPr>
            <w:tcW w:w="2835" w:type="dxa"/>
            <w:tcMar>
              <w:top w:w="80" w:type="dxa"/>
              <w:left w:w="90" w:type="dxa"/>
              <w:bottom w:w="80" w:type="dxa"/>
              <w:right w:w="90" w:type="dxa"/>
            </w:tcMar>
            <w:vAlign w:val="center"/>
          </w:tcPr>
          <w:p w14:paraId="1851FAE9" w14:textId="77777777" w:rsidR="00351D4A" w:rsidRDefault="005D1F27">
            <w:pPr>
              <w:spacing w:after="0" w:line="264" w:lineRule="auto"/>
              <w:rPr>
                <w:lang w:eastAsia="zh-CN"/>
              </w:rPr>
            </w:pPr>
            <w:r>
              <w:rPr>
                <w:sz w:val="21"/>
                <w:lang w:eastAsia="zh-CN"/>
              </w:rPr>
              <w:t>形成核心效用结果、分层分析和稳健性结论。</w:t>
            </w:r>
          </w:p>
        </w:tc>
      </w:tr>
      <w:tr w:rsidR="00351D4A" w14:paraId="287BC7A7" w14:textId="77777777">
        <w:trPr>
          <w:cantSplit/>
          <w:jc w:val="center"/>
        </w:trPr>
        <w:tc>
          <w:tcPr>
            <w:tcW w:w="2041" w:type="dxa"/>
            <w:tcMar>
              <w:top w:w="80" w:type="dxa"/>
              <w:left w:w="90" w:type="dxa"/>
              <w:bottom w:w="80" w:type="dxa"/>
              <w:right w:w="90" w:type="dxa"/>
            </w:tcMar>
            <w:vAlign w:val="center"/>
          </w:tcPr>
          <w:p w14:paraId="330E6C6C" w14:textId="77777777" w:rsidR="00351D4A" w:rsidRDefault="005D1F27">
            <w:pPr>
              <w:spacing w:after="0" w:line="264" w:lineRule="auto"/>
              <w:jc w:val="center"/>
              <w:rPr>
                <w:lang w:eastAsia="zh-CN"/>
              </w:rPr>
            </w:pPr>
            <w:r>
              <w:rPr>
                <w:sz w:val="21"/>
                <w:lang w:eastAsia="zh-CN"/>
              </w:rPr>
              <w:t>阶段四：规模与投入分析</w:t>
            </w:r>
          </w:p>
        </w:tc>
        <w:tc>
          <w:tcPr>
            <w:tcW w:w="3969" w:type="dxa"/>
            <w:tcMar>
              <w:top w:w="80" w:type="dxa"/>
              <w:left w:w="90" w:type="dxa"/>
              <w:bottom w:w="80" w:type="dxa"/>
              <w:right w:w="90" w:type="dxa"/>
            </w:tcMar>
            <w:vAlign w:val="center"/>
          </w:tcPr>
          <w:p w14:paraId="4B6243CD" w14:textId="77777777" w:rsidR="00351D4A" w:rsidRDefault="005D1F27">
            <w:pPr>
              <w:spacing w:after="0" w:line="264" w:lineRule="auto"/>
              <w:rPr>
                <w:lang w:eastAsia="zh-CN"/>
              </w:rPr>
            </w:pPr>
            <w:r>
              <w:rPr>
                <w:sz w:val="21"/>
                <w:lang w:eastAsia="zh-CN"/>
              </w:rPr>
              <w:t>记录人工与计算投入，对</w:t>
            </w:r>
            <w:r>
              <w:rPr>
                <w:sz w:val="21"/>
                <w:lang w:eastAsia="zh-CN"/>
              </w:rPr>
              <w:t>1k/10k/100k</w:t>
            </w:r>
            <w:r>
              <w:rPr>
                <w:sz w:val="21"/>
                <w:lang w:eastAsia="zh-CN"/>
              </w:rPr>
              <w:t>情景外推并开展敏感性分析。</w:t>
            </w:r>
          </w:p>
        </w:tc>
        <w:tc>
          <w:tcPr>
            <w:tcW w:w="2835" w:type="dxa"/>
            <w:tcMar>
              <w:top w:w="80" w:type="dxa"/>
              <w:left w:w="90" w:type="dxa"/>
              <w:bottom w:w="80" w:type="dxa"/>
              <w:right w:w="90" w:type="dxa"/>
            </w:tcMar>
            <w:vAlign w:val="center"/>
          </w:tcPr>
          <w:p w14:paraId="13CFDDC7" w14:textId="77777777" w:rsidR="00351D4A" w:rsidRDefault="005D1F27">
            <w:pPr>
              <w:spacing w:after="0" w:line="264" w:lineRule="auto"/>
              <w:rPr>
                <w:lang w:eastAsia="zh-CN"/>
              </w:rPr>
            </w:pPr>
            <w:r>
              <w:rPr>
                <w:sz w:val="21"/>
                <w:lang w:eastAsia="zh-CN"/>
              </w:rPr>
              <w:t>形成</w:t>
            </w:r>
            <w:r>
              <w:rPr>
                <w:sz w:val="21"/>
                <w:lang w:eastAsia="zh-CN"/>
              </w:rPr>
              <w:t>Pareto</w:t>
            </w:r>
            <w:r>
              <w:rPr>
                <w:sz w:val="21"/>
                <w:lang w:eastAsia="zh-CN"/>
              </w:rPr>
              <w:t>候选集和流程选型矩阵。</w:t>
            </w:r>
          </w:p>
        </w:tc>
      </w:tr>
      <w:tr w:rsidR="00351D4A" w14:paraId="3B09747A" w14:textId="77777777">
        <w:trPr>
          <w:cantSplit/>
          <w:jc w:val="center"/>
        </w:trPr>
        <w:tc>
          <w:tcPr>
            <w:tcW w:w="2041" w:type="dxa"/>
            <w:tcMar>
              <w:top w:w="80" w:type="dxa"/>
              <w:left w:w="90" w:type="dxa"/>
              <w:bottom w:w="80" w:type="dxa"/>
              <w:right w:w="90" w:type="dxa"/>
            </w:tcMar>
            <w:vAlign w:val="center"/>
          </w:tcPr>
          <w:p w14:paraId="2FA71987" w14:textId="77777777" w:rsidR="00351D4A" w:rsidRDefault="005D1F27">
            <w:pPr>
              <w:spacing w:after="0" w:line="264" w:lineRule="auto"/>
              <w:jc w:val="center"/>
              <w:rPr>
                <w:lang w:eastAsia="zh-CN"/>
              </w:rPr>
            </w:pPr>
            <w:r>
              <w:rPr>
                <w:sz w:val="21"/>
                <w:lang w:eastAsia="zh-CN"/>
              </w:rPr>
              <w:t>阶段五：论文撰写与定稿</w:t>
            </w:r>
          </w:p>
        </w:tc>
        <w:tc>
          <w:tcPr>
            <w:tcW w:w="3969" w:type="dxa"/>
            <w:tcMar>
              <w:top w:w="80" w:type="dxa"/>
              <w:left w:w="90" w:type="dxa"/>
              <w:bottom w:w="80" w:type="dxa"/>
              <w:right w:w="90" w:type="dxa"/>
            </w:tcMar>
            <w:vAlign w:val="center"/>
          </w:tcPr>
          <w:p w14:paraId="388B0AF0" w14:textId="77777777" w:rsidR="00351D4A" w:rsidRDefault="005D1F27">
            <w:pPr>
              <w:spacing w:after="0" w:line="264" w:lineRule="auto"/>
              <w:rPr>
                <w:lang w:eastAsia="zh-CN"/>
              </w:rPr>
            </w:pPr>
            <w:r>
              <w:rPr>
                <w:sz w:val="21"/>
                <w:lang w:eastAsia="zh-CN"/>
              </w:rPr>
              <w:t>完成结果整理、图表复核、参考文献与可追溯材料归档。</w:t>
            </w:r>
          </w:p>
        </w:tc>
        <w:tc>
          <w:tcPr>
            <w:tcW w:w="2835" w:type="dxa"/>
            <w:tcMar>
              <w:top w:w="80" w:type="dxa"/>
              <w:left w:w="90" w:type="dxa"/>
              <w:bottom w:w="80" w:type="dxa"/>
              <w:right w:w="90" w:type="dxa"/>
            </w:tcMar>
            <w:vAlign w:val="center"/>
          </w:tcPr>
          <w:p w14:paraId="492F6A2F" w14:textId="77777777" w:rsidR="00351D4A" w:rsidRDefault="005D1F27">
            <w:pPr>
              <w:spacing w:after="0" w:line="264" w:lineRule="auto"/>
              <w:rPr>
                <w:lang w:eastAsia="zh-CN"/>
              </w:rPr>
            </w:pPr>
            <w:r>
              <w:rPr>
                <w:sz w:val="21"/>
                <w:lang w:eastAsia="zh-CN"/>
              </w:rPr>
              <w:t>形成硕士学位论文定稿。</w:t>
            </w:r>
          </w:p>
        </w:tc>
      </w:tr>
    </w:tbl>
    <w:p w14:paraId="74C63945" w14:textId="77777777" w:rsidR="00351D4A" w:rsidRDefault="00351D4A">
      <w:pPr>
        <w:spacing w:after="0"/>
        <w:rPr>
          <w:lang w:eastAsia="zh-CN"/>
        </w:rPr>
      </w:pPr>
    </w:p>
    <w:p w14:paraId="738FFACF" w14:textId="77777777" w:rsidR="00351D4A" w:rsidRDefault="005D1F27">
      <w:pPr>
        <w:pStyle w:val="21"/>
        <w:rPr>
          <w:rFonts w:eastAsia="宋体"/>
          <w:lang w:eastAsia="zh-CN"/>
        </w:rPr>
      </w:pPr>
      <w:r>
        <w:rPr>
          <w:lang w:eastAsia="zh-CN"/>
        </w:rPr>
        <w:lastRenderedPageBreak/>
        <w:t xml:space="preserve">9.2 </w:t>
      </w:r>
      <w:r>
        <w:rPr>
          <w:lang w:eastAsia="zh-CN"/>
        </w:rPr>
        <w:t>预期成果</w:t>
      </w:r>
    </w:p>
    <w:p w14:paraId="7595C305" w14:textId="77777777" w:rsidR="00351D4A" w:rsidRDefault="005D1F27">
      <w:pPr>
        <w:spacing w:line="360" w:lineRule="auto"/>
        <w:rPr>
          <w:lang w:eastAsia="zh-CN"/>
        </w:rPr>
      </w:pPr>
      <w:r>
        <w:rPr>
          <w:rFonts w:hint="eastAsia"/>
          <w:lang w:eastAsia="zh-CN"/>
        </w:rPr>
        <w:t>本研究的预期成果围绕自动化数据制备系统、伪标签评价与审计算法、跨尺度决策模型三方面展开：</w:t>
      </w:r>
    </w:p>
    <w:p w14:paraId="0D677F58" w14:textId="77777777" w:rsidR="00351D4A" w:rsidRDefault="005D1F27">
      <w:pPr>
        <w:spacing w:line="360" w:lineRule="auto"/>
        <w:rPr>
          <w:lang w:eastAsia="zh-CN"/>
        </w:rPr>
      </w:pPr>
      <w:r>
        <w:rPr>
          <w:rFonts w:hint="eastAsia"/>
          <w:lang w:eastAsia="zh-CN"/>
        </w:rPr>
        <w:t xml:space="preserve">1. </w:t>
      </w:r>
      <w:r>
        <w:rPr>
          <w:rFonts w:hint="eastAsia"/>
          <w:lang w:eastAsia="zh-CN"/>
        </w:rPr>
        <w:t>异构模型级联的自动化数据制备系统与控制机制。</w:t>
      </w:r>
    </w:p>
    <w:p w14:paraId="568D156E" w14:textId="77777777" w:rsidR="00351D4A" w:rsidRDefault="005D1F27">
      <w:pPr>
        <w:spacing w:line="360" w:lineRule="auto"/>
        <w:rPr>
          <w:lang w:eastAsia="zh-CN"/>
        </w:rPr>
      </w:pPr>
      <w:r>
        <w:rPr>
          <w:rFonts w:hint="eastAsia"/>
          <w:lang w:eastAsia="zh-CN"/>
        </w:rPr>
        <w:t xml:space="preserve">      </w:t>
      </w:r>
      <w:r>
        <w:rPr>
          <w:rFonts w:hint="eastAsia"/>
          <w:lang w:eastAsia="zh-CN"/>
        </w:rPr>
        <w:t>系统集成</w:t>
      </w:r>
      <w:r>
        <w:rPr>
          <w:rFonts w:hint="eastAsia"/>
          <w:lang w:eastAsia="zh-CN"/>
        </w:rPr>
        <w:t xml:space="preserve"> Grounding DINO</w:t>
      </w:r>
      <w:r>
        <w:rPr>
          <w:rFonts w:hint="eastAsia"/>
          <w:lang w:eastAsia="zh-CN"/>
        </w:rPr>
        <w:t>、</w:t>
      </w:r>
      <w:r>
        <w:rPr>
          <w:rFonts w:hint="eastAsia"/>
          <w:lang w:eastAsia="zh-CN"/>
        </w:rPr>
        <w:t xml:space="preserve">SAM3 </w:t>
      </w:r>
      <w:r>
        <w:rPr>
          <w:rFonts w:hint="eastAsia"/>
          <w:lang w:eastAsia="zh-CN"/>
        </w:rPr>
        <w:t>和下游检测器。通过权限分离抑制多模型协同中的几何退化风险，引入</w:t>
      </w:r>
      <w:r>
        <w:rPr>
          <w:rFonts w:hint="eastAsia"/>
          <w:lang w:eastAsia="zh-CN"/>
        </w:rPr>
        <w:t xml:space="preserve"> Stage-Gate </w:t>
      </w:r>
      <w:r>
        <w:rPr>
          <w:rFonts w:hint="eastAsia"/>
          <w:lang w:eastAsia="zh-CN"/>
        </w:rPr>
        <w:t>控制机制，实现非刚性目标数据制备流程的标准化和自动化。</w:t>
      </w:r>
    </w:p>
    <w:p w14:paraId="7D7BFB38" w14:textId="77777777" w:rsidR="00351D4A" w:rsidRDefault="005D1F27">
      <w:pPr>
        <w:spacing w:line="360" w:lineRule="auto"/>
        <w:rPr>
          <w:lang w:eastAsia="zh-CN"/>
        </w:rPr>
      </w:pPr>
      <w:r>
        <w:rPr>
          <w:rFonts w:hint="eastAsia"/>
          <w:lang w:eastAsia="zh-CN"/>
        </w:rPr>
        <w:t xml:space="preserve">2. </w:t>
      </w:r>
      <w:r>
        <w:rPr>
          <w:rFonts w:hint="eastAsia"/>
          <w:lang w:eastAsia="zh-CN"/>
        </w:rPr>
        <w:t>非刚性目标伪标签评价与质量审计算法集。</w:t>
      </w:r>
    </w:p>
    <w:p w14:paraId="18618084" w14:textId="77777777" w:rsidR="00351D4A" w:rsidRDefault="005D1F27">
      <w:pPr>
        <w:spacing w:line="360" w:lineRule="auto"/>
        <w:rPr>
          <w:lang w:eastAsia="zh-CN"/>
        </w:rPr>
      </w:pPr>
      <w:r>
        <w:rPr>
          <w:rFonts w:hint="eastAsia"/>
          <w:lang w:eastAsia="zh-CN"/>
        </w:rPr>
        <w:t xml:space="preserve">      </w:t>
      </w:r>
      <w:r>
        <w:rPr>
          <w:rFonts w:hint="eastAsia"/>
          <w:lang w:eastAsia="zh-CN"/>
        </w:rPr>
        <w:t>针对火烟边界弥散导致的标注主观分歧，建立量化标签审计与过滤方法。包括基于中心点偏移和边界容差</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的边界风格解耦度量、基于扰动衰减曲线的测试集噪声性能折损率冲突仲裁，以及基于交前景比包含率约束和保守</w:t>
      </w:r>
      <w:r>
        <w:rPr>
          <w:rFonts w:hint="eastAsia"/>
          <w:lang w:eastAsia="zh-CN"/>
        </w:rPr>
        <w:t xml:space="preserve"> Verifier </w:t>
      </w:r>
      <w:r>
        <w:rPr>
          <w:rFonts w:hint="eastAsia"/>
          <w:lang w:eastAsia="zh-CN"/>
        </w:rPr>
        <w:t>策略的伪标签清洗算法。</w:t>
      </w:r>
    </w:p>
    <w:p w14:paraId="6F8C1474" w14:textId="77777777" w:rsidR="00351D4A" w:rsidRDefault="005D1F27">
      <w:pPr>
        <w:spacing w:line="360" w:lineRule="auto"/>
        <w:rPr>
          <w:lang w:eastAsia="zh-CN"/>
        </w:rPr>
      </w:pPr>
      <w:r>
        <w:rPr>
          <w:rFonts w:hint="eastAsia"/>
          <w:lang w:eastAsia="zh-CN"/>
        </w:rPr>
        <w:t xml:space="preserve">3. </w:t>
      </w:r>
      <w:r>
        <w:rPr>
          <w:rFonts w:hint="eastAsia"/>
          <w:lang w:eastAsia="zh-CN"/>
        </w:rPr>
        <w:t>多尺度高质量火烟目标视觉伪标签基准数据集。</w:t>
      </w:r>
    </w:p>
    <w:p w14:paraId="6BF99170" w14:textId="77777777" w:rsidR="00351D4A" w:rsidRDefault="005D1F27">
      <w:pPr>
        <w:spacing w:line="360" w:lineRule="auto"/>
        <w:rPr>
          <w:lang w:eastAsia="zh-CN"/>
        </w:rPr>
      </w:pPr>
      <w:r>
        <w:rPr>
          <w:rFonts w:hint="eastAsia"/>
          <w:lang w:eastAsia="zh-CN"/>
        </w:rPr>
        <w:t xml:space="preserve">      </w:t>
      </w:r>
      <w:r>
        <w:rPr>
          <w:rFonts w:hint="eastAsia"/>
          <w:lang w:eastAsia="zh-CN"/>
        </w:rPr>
        <w:t>依托自动化管线，制备高几何精度和高类别纯净度的火烟检测基准数据集。</w:t>
      </w:r>
    </w:p>
    <w:p w14:paraId="604D53B9" w14:textId="77777777" w:rsidR="00351D4A" w:rsidRDefault="005D1F27">
      <w:pPr>
        <w:spacing w:line="360" w:lineRule="auto"/>
        <w:rPr>
          <w:lang w:eastAsia="zh-CN"/>
        </w:rPr>
      </w:pPr>
      <w:r>
        <w:rPr>
          <w:rFonts w:hint="eastAsia"/>
          <w:lang w:eastAsia="zh-CN"/>
        </w:rPr>
        <w:t xml:space="preserve">4. </w:t>
      </w:r>
      <w:r>
        <w:rPr>
          <w:rFonts w:hint="eastAsia"/>
          <w:lang w:eastAsia="zh-CN"/>
        </w:rPr>
        <w:t>纯标注成本核算与跨尺度情景</w:t>
      </w:r>
      <w:r>
        <w:rPr>
          <w:rFonts w:hint="eastAsia"/>
          <w:lang w:eastAsia="zh-CN"/>
        </w:rPr>
        <w:t xml:space="preserve"> Pareto </w:t>
      </w:r>
      <w:r>
        <w:rPr>
          <w:rFonts w:hint="eastAsia"/>
          <w:lang w:eastAsia="zh-CN"/>
        </w:rPr>
        <w:t>最优决策模型。</w:t>
      </w:r>
    </w:p>
    <w:p w14:paraId="1191B88D" w14:textId="77777777" w:rsidR="00351D4A" w:rsidRDefault="005D1F27">
      <w:pPr>
        <w:spacing w:line="360" w:lineRule="auto"/>
        <w:rPr>
          <w:lang w:eastAsia="zh-CN"/>
        </w:rPr>
      </w:pPr>
      <w:r>
        <w:rPr>
          <w:rFonts w:hint="eastAsia"/>
          <w:lang w:eastAsia="zh-CN"/>
        </w:rPr>
        <w:t xml:space="preserve">      </w:t>
      </w:r>
      <w:r>
        <w:rPr>
          <w:rFonts w:hint="eastAsia"/>
          <w:lang w:eastAsia="zh-CN"/>
        </w:rPr>
        <w:t>提出面向规模化数据生产的量化配置与路径选型框架。在剔除下游训练沉没成本的基础上，独立核算纯标注环节的人工工时和大模型</w:t>
      </w:r>
      <w:r>
        <w:rPr>
          <w:rFonts w:hint="eastAsia"/>
          <w:lang w:eastAsia="zh-CN"/>
        </w:rPr>
        <w:t xml:space="preserve"> GPU </w:t>
      </w:r>
      <w:r>
        <w:rPr>
          <w:rFonts w:hint="eastAsia"/>
          <w:lang w:eastAsia="zh-CN"/>
        </w:rPr>
        <w:t>机时，构建“规模—情景—选型”</w:t>
      </w:r>
      <w:r>
        <w:rPr>
          <w:rFonts w:hint="eastAsia"/>
          <w:lang w:eastAsia="zh-CN"/>
        </w:rPr>
        <w:t xml:space="preserve">Pareto </w:t>
      </w:r>
      <w:r>
        <w:rPr>
          <w:rFonts w:hint="eastAsia"/>
          <w:lang w:eastAsia="zh-CN"/>
        </w:rPr>
        <w:t>决策矩阵，为不同约束情景下的</w:t>
      </w:r>
      <w:r>
        <w:rPr>
          <w:rFonts w:hint="eastAsia"/>
          <w:lang w:eastAsia="zh-CN"/>
        </w:rPr>
        <w:t xml:space="preserve"> AI </w:t>
      </w:r>
      <w:r>
        <w:rPr>
          <w:rFonts w:hint="eastAsia"/>
          <w:lang w:eastAsia="zh-CN"/>
        </w:rPr>
        <w:t>数据工程提供选型指南。</w:t>
      </w:r>
    </w:p>
    <w:p w14:paraId="1E61B29F" w14:textId="77777777" w:rsidR="00351D4A" w:rsidRDefault="005D1F27">
      <w:pPr>
        <w:pStyle w:val="1"/>
        <w:rPr>
          <w:lang w:eastAsia="zh-CN"/>
        </w:rPr>
      </w:pPr>
      <w:r>
        <w:rPr>
          <w:lang w:eastAsia="zh-CN"/>
        </w:rPr>
        <w:t>十、拟定论文结构</w:t>
      </w:r>
    </w:p>
    <w:p w14:paraId="250E367C" w14:textId="77777777" w:rsidR="00351D4A" w:rsidRDefault="005D1F27">
      <w:pPr>
        <w:spacing w:before="80"/>
        <w:rPr>
          <w:lang w:eastAsia="zh-CN"/>
        </w:rPr>
      </w:pPr>
      <w:r>
        <w:rPr>
          <w:rFonts w:eastAsia="黑体"/>
          <w:b/>
          <w:lang w:eastAsia="zh-CN"/>
        </w:rPr>
        <w:t>第一章</w:t>
      </w:r>
      <w:r>
        <w:rPr>
          <w:rFonts w:eastAsia="黑体"/>
          <w:b/>
          <w:lang w:eastAsia="zh-CN"/>
        </w:rPr>
        <w:t xml:space="preserve"> </w:t>
      </w:r>
      <w:r>
        <w:rPr>
          <w:rFonts w:eastAsia="黑体"/>
          <w:b/>
          <w:lang w:eastAsia="zh-CN"/>
        </w:rPr>
        <w:t>绪论</w:t>
      </w:r>
    </w:p>
    <w:p w14:paraId="2D4CF9C8" w14:textId="77777777" w:rsidR="00351D4A" w:rsidRDefault="005D1F27">
      <w:pPr>
        <w:spacing w:after="20"/>
        <w:ind w:left="454"/>
        <w:rPr>
          <w:lang w:eastAsia="zh-CN"/>
        </w:rPr>
      </w:pPr>
      <w:r>
        <w:rPr>
          <w:sz w:val="22"/>
          <w:lang w:eastAsia="zh-CN"/>
        </w:rPr>
        <w:t xml:space="preserve">• </w:t>
      </w:r>
      <w:r>
        <w:rPr>
          <w:sz w:val="22"/>
          <w:lang w:eastAsia="zh-CN"/>
        </w:rPr>
        <w:t>研究背景与问题提出</w:t>
      </w:r>
    </w:p>
    <w:p w14:paraId="7D17331D" w14:textId="77777777" w:rsidR="00351D4A" w:rsidRDefault="005D1F27">
      <w:pPr>
        <w:spacing w:after="20"/>
        <w:ind w:left="454"/>
        <w:rPr>
          <w:lang w:eastAsia="zh-CN"/>
        </w:rPr>
      </w:pPr>
      <w:r>
        <w:rPr>
          <w:sz w:val="22"/>
          <w:lang w:eastAsia="zh-CN"/>
        </w:rPr>
        <w:t xml:space="preserve">• </w:t>
      </w:r>
      <w:r>
        <w:rPr>
          <w:sz w:val="22"/>
          <w:lang w:eastAsia="zh-CN"/>
        </w:rPr>
        <w:t>研究目的与意义</w:t>
      </w:r>
    </w:p>
    <w:p w14:paraId="7E10C7FB" w14:textId="77777777" w:rsidR="00351D4A" w:rsidRDefault="005D1F27">
      <w:pPr>
        <w:spacing w:after="20"/>
        <w:ind w:left="454"/>
        <w:rPr>
          <w:lang w:eastAsia="zh-CN"/>
        </w:rPr>
      </w:pPr>
      <w:r>
        <w:rPr>
          <w:sz w:val="22"/>
          <w:lang w:eastAsia="zh-CN"/>
        </w:rPr>
        <w:t xml:space="preserve">• </w:t>
      </w:r>
      <w:r>
        <w:rPr>
          <w:sz w:val="22"/>
          <w:lang w:eastAsia="zh-CN"/>
        </w:rPr>
        <w:t>研究边界与技术路线</w:t>
      </w:r>
    </w:p>
    <w:p w14:paraId="64D4F07A" w14:textId="77777777" w:rsidR="00351D4A" w:rsidRDefault="005D1F27">
      <w:pPr>
        <w:spacing w:before="80"/>
        <w:rPr>
          <w:lang w:eastAsia="zh-CN"/>
        </w:rPr>
      </w:pPr>
      <w:r>
        <w:rPr>
          <w:rFonts w:eastAsia="黑体"/>
          <w:b/>
          <w:lang w:eastAsia="zh-CN"/>
        </w:rPr>
        <w:t>第二章</w:t>
      </w:r>
      <w:r>
        <w:rPr>
          <w:rFonts w:eastAsia="黑体"/>
          <w:b/>
          <w:lang w:eastAsia="zh-CN"/>
        </w:rPr>
        <w:t xml:space="preserve"> </w:t>
      </w:r>
      <w:r>
        <w:rPr>
          <w:rFonts w:eastAsia="黑体"/>
          <w:b/>
          <w:lang w:eastAsia="zh-CN"/>
        </w:rPr>
        <w:t>国内外研究现状与文献综述</w:t>
      </w:r>
    </w:p>
    <w:p w14:paraId="581A61BE" w14:textId="77777777" w:rsidR="00351D4A" w:rsidRDefault="005D1F27">
      <w:pPr>
        <w:spacing w:after="20"/>
        <w:ind w:left="454"/>
        <w:rPr>
          <w:lang w:eastAsia="zh-CN"/>
        </w:rPr>
      </w:pPr>
      <w:r>
        <w:rPr>
          <w:sz w:val="22"/>
          <w:lang w:eastAsia="zh-CN"/>
        </w:rPr>
        <w:t xml:space="preserve">• </w:t>
      </w:r>
      <w:r>
        <w:rPr>
          <w:sz w:val="22"/>
          <w:lang w:eastAsia="zh-CN"/>
        </w:rPr>
        <w:t>火焰与烟雾视觉检测研究</w:t>
      </w:r>
    </w:p>
    <w:p w14:paraId="0724A5AC" w14:textId="77777777" w:rsidR="00351D4A" w:rsidRDefault="005D1F27">
      <w:pPr>
        <w:spacing w:after="20"/>
        <w:ind w:left="454"/>
        <w:rPr>
          <w:lang w:eastAsia="zh-CN"/>
        </w:rPr>
      </w:pPr>
      <w:r>
        <w:rPr>
          <w:sz w:val="22"/>
          <w:lang w:eastAsia="zh-CN"/>
        </w:rPr>
        <w:lastRenderedPageBreak/>
        <w:t xml:space="preserve">• </w:t>
      </w:r>
      <w:r>
        <w:rPr>
          <w:sz w:val="22"/>
          <w:lang w:eastAsia="zh-CN"/>
        </w:rPr>
        <w:t>开放词汇检测与提示驱动视觉基础模型</w:t>
      </w:r>
    </w:p>
    <w:p w14:paraId="23F45D53" w14:textId="77777777" w:rsidR="00351D4A" w:rsidRDefault="005D1F27">
      <w:pPr>
        <w:spacing w:after="20"/>
        <w:ind w:left="454"/>
        <w:rPr>
          <w:lang w:eastAsia="zh-CN"/>
        </w:rPr>
      </w:pPr>
      <w:r>
        <w:rPr>
          <w:sz w:val="22"/>
          <w:lang w:eastAsia="zh-CN"/>
        </w:rPr>
        <w:t xml:space="preserve">• </w:t>
      </w:r>
      <w:r>
        <w:rPr>
          <w:sz w:val="22"/>
          <w:lang w:eastAsia="zh-CN"/>
        </w:rPr>
        <w:t>伪标签、标签噪声与数据质量评价</w:t>
      </w:r>
    </w:p>
    <w:p w14:paraId="70AD0893" w14:textId="77777777" w:rsidR="00351D4A" w:rsidRDefault="005D1F27">
      <w:pPr>
        <w:spacing w:after="20"/>
        <w:ind w:left="454"/>
        <w:rPr>
          <w:lang w:eastAsia="zh-CN"/>
        </w:rPr>
      </w:pPr>
      <w:r>
        <w:rPr>
          <w:sz w:val="22"/>
          <w:lang w:eastAsia="zh-CN"/>
        </w:rPr>
        <w:t xml:space="preserve">• </w:t>
      </w:r>
      <w:r>
        <w:rPr>
          <w:sz w:val="22"/>
          <w:lang w:eastAsia="zh-CN"/>
        </w:rPr>
        <w:t>级联流程、阶段决策与可复现实验</w:t>
      </w:r>
    </w:p>
    <w:p w14:paraId="392EDDEC" w14:textId="77777777" w:rsidR="00351D4A" w:rsidRDefault="005D1F27">
      <w:pPr>
        <w:spacing w:after="20"/>
        <w:ind w:left="454"/>
        <w:rPr>
          <w:lang w:eastAsia="zh-CN"/>
        </w:rPr>
      </w:pPr>
      <w:r>
        <w:rPr>
          <w:sz w:val="22"/>
          <w:lang w:eastAsia="zh-CN"/>
        </w:rPr>
        <w:t xml:space="preserve">• </w:t>
      </w:r>
      <w:r>
        <w:rPr>
          <w:sz w:val="22"/>
          <w:lang w:eastAsia="zh-CN"/>
        </w:rPr>
        <w:t>文献评述与研究缺口</w:t>
      </w:r>
    </w:p>
    <w:p w14:paraId="56047D93" w14:textId="77777777" w:rsidR="00351D4A" w:rsidRDefault="005D1F27">
      <w:pPr>
        <w:spacing w:before="80"/>
        <w:rPr>
          <w:lang w:eastAsia="zh-CN"/>
        </w:rPr>
      </w:pPr>
      <w:r>
        <w:rPr>
          <w:rFonts w:eastAsia="黑体"/>
          <w:b/>
          <w:lang w:eastAsia="zh-CN"/>
        </w:rPr>
        <w:t>第三章</w:t>
      </w:r>
      <w:r>
        <w:rPr>
          <w:rFonts w:eastAsia="黑体"/>
          <w:b/>
          <w:lang w:eastAsia="zh-CN"/>
        </w:rPr>
        <w:t xml:space="preserve"> Grounding DINO V1</w:t>
      </w:r>
      <w:r>
        <w:rPr>
          <w:rFonts w:eastAsia="黑体"/>
          <w:b/>
          <w:lang w:eastAsia="zh-CN"/>
        </w:rPr>
        <w:t>伪标签构建与效用基线</w:t>
      </w:r>
    </w:p>
    <w:p w14:paraId="05525E40" w14:textId="77777777" w:rsidR="00351D4A" w:rsidRDefault="005D1F27">
      <w:pPr>
        <w:spacing w:after="20"/>
        <w:ind w:left="454"/>
        <w:rPr>
          <w:lang w:eastAsia="zh-CN"/>
        </w:rPr>
      </w:pPr>
      <w:r>
        <w:rPr>
          <w:sz w:val="22"/>
          <w:lang w:eastAsia="zh-CN"/>
        </w:rPr>
        <w:t xml:space="preserve">• </w:t>
      </w:r>
      <w:r>
        <w:rPr>
          <w:sz w:val="22"/>
          <w:lang w:eastAsia="zh-CN"/>
        </w:rPr>
        <w:t>数据与开发集设计</w:t>
      </w:r>
    </w:p>
    <w:p w14:paraId="43F67BAA" w14:textId="77777777" w:rsidR="00351D4A" w:rsidRDefault="005D1F27">
      <w:pPr>
        <w:spacing w:after="20"/>
        <w:ind w:left="454"/>
        <w:rPr>
          <w:lang w:eastAsia="zh-CN"/>
        </w:rPr>
      </w:pPr>
      <w:r>
        <w:rPr>
          <w:sz w:val="22"/>
          <w:lang w:eastAsia="zh-CN"/>
        </w:rPr>
        <w:t>• Prompt</w:t>
      </w:r>
      <w:r>
        <w:rPr>
          <w:sz w:val="22"/>
          <w:lang w:eastAsia="zh-CN"/>
        </w:rPr>
        <w:t>与阈值选择及冻结</w:t>
      </w:r>
    </w:p>
    <w:p w14:paraId="61F30E5C" w14:textId="77777777" w:rsidR="00351D4A" w:rsidRDefault="005D1F27">
      <w:pPr>
        <w:spacing w:after="20"/>
        <w:ind w:left="454"/>
        <w:rPr>
          <w:lang w:eastAsia="zh-CN"/>
        </w:rPr>
      </w:pPr>
      <w:r>
        <w:rPr>
          <w:sz w:val="22"/>
          <w:lang w:eastAsia="zh-CN"/>
        </w:rPr>
        <w:t>• V1</w:t>
      </w:r>
      <w:r>
        <w:rPr>
          <w:sz w:val="22"/>
          <w:lang w:eastAsia="zh-CN"/>
        </w:rPr>
        <w:t>批量生成与版本管理</w:t>
      </w:r>
    </w:p>
    <w:p w14:paraId="447AC4F3" w14:textId="77777777" w:rsidR="00351D4A" w:rsidRDefault="005D1F27">
      <w:pPr>
        <w:spacing w:after="20"/>
        <w:ind w:left="454"/>
        <w:rPr>
          <w:lang w:eastAsia="zh-CN"/>
        </w:rPr>
      </w:pPr>
      <w:r>
        <w:rPr>
          <w:sz w:val="22"/>
          <w:lang w:eastAsia="zh-CN"/>
        </w:rPr>
        <w:t>• V1</w:t>
      </w:r>
      <w:r>
        <w:rPr>
          <w:sz w:val="22"/>
          <w:lang w:eastAsia="zh-CN"/>
        </w:rPr>
        <w:t>标签级数据质量诊断</w:t>
      </w:r>
    </w:p>
    <w:p w14:paraId="34E27CD6" w14:textId="77777777" w:rsidR="00351D4A" w:rsidRDefault="005D1F27">
      <w:pPr>
        <w:spacing w:after="20"/>
        <w:ind w:left="454"/>
        <w:rPr>
          <w:lang w:eastAsia="zh-CN"/>
        </w:rPr>
      </w:pPr>
      <w:r>
        <w:rPr>
          <w:sz w:val="22"/>
          <w:lang w:eastAsia="zh-CN"/>
        </w:rPr>
        <w:t>• YOLO</w:t>
      </w:r>
      <w:r>
        <w:rPr>
          <w:sz w:val="22"/>
          <w:lang w:eastAsia="zh-CN"/>
        </w:rPr>
        <w:t>下游效用基线</w:t>
      </w:r>
    </w:p>
    <w:p w14:paraId="6FDC006C" w14:textId="77777777" w:rsidR="00351D4A" w:rsidRDefault="005D1F27">
      <w:pPr>
        <w:spacing w:before="80"/>
        <w:rPr>
          <w:lang w:eastAsia="zh-CN"/>
        </w:rPr>
      </w:pPr>
      <w:r>
        <w:rPr>
          <w:rFonts w:eastAsia="黑体"/>
          <w:b/>
          <w:lang w:eastAsia="zh-CN"/>
        </w:rPr>
        <w:t>第四章</w:t>
      </w:r>
      <w:r>
        <w:rPr>
          <w:rFonts w:eastAsia="黑体"/>
          <w:b/>
          <w:lang w:eastAsia="zh-CN"/>
        </w:rPr>
        <w:t xml:space="preserve"> SAM3</w:t>
      </w:r>
      <w:r>
        <w:rPr>
          <w:rFonts w:eastAsia="黑体"/>
          <w:b/>
          <w:lang w:eastAsia="zh-CN"/>
        </w:rPr>
        <w:t>后置节点消融与阶段决策</w:t>
      </w:r>
    </w:p>
    <w:p w14:paraId="6609118A" w14:textId="77777777" w:rsidR="00351D4A" w:rsidRDefault="005D1F27">
      <w:pPr>
        <w:spacing w:after="20"/>
        <w:ind w:left="454"/>
        <w:rPr>
          <w:lang w:eastAsia="zh-CN"/>
        </w:rPr>
      </w:pPr>
      <w:r>
        <w:rPr>
          <w:sz w:val="22"/>
          <w:lang w:eastAsia="zh-CN"/>
        </w:rPr>
        <w:t xml:space="preserve">• </w:t>
      </w:r>
      <w:r>
        <w:rPr>
          <w:sz w:val="22"/>
          <w:lang w:eastAsia="zh-CN"/>
        </w:rPr>
        <w:t>级联节点角色与权限边界</w:t>
      </w:r>
    </w:p>
    <w:p w14:paraId="04F2C0F7" w14:textId="77777777" w:rsidR="00351D4A" w:rsidRDefault="005D1F27">
      <w:pPr>
        <w:spacing w:after="20"/>
        <w:ind w:left="454"/>
      </w:pPr>
      <w:r>
        <w:rPr>
          <w:sz w:val="22"/>
        </w:rPr>
        <w:t xml:space="preserve">• </w:t>
      </w:r>
      <w:proofErr w:type="spellStart"/>
      <w:r>
        <w:rPr>
          <w:sz w:val="22"/>
        </w:rPr>
        <w:t>Verifier</w:t>
      </w:r>
      <w:r>
        <w:rPr>
          <w:sz w:val="22"/>
        </w:rPr>
        <w:t>保守审核与误删风险</w:t>
      </w:r>
      <w:proofErr w:type="spellEnd"/>
    </w:p>
    <w:p w14:paraId="6FE1716F" w14:textId="77777777" w:rsidR="00351D4A" w:rsidRDefault="005D1F27">
      <w:pPr>
        <w:spacing w:after="20"/>
        <w:ind w:left="454"/>
      </w:pPr>
      <w:r>
        <w:rPr>
          <w:sz w:val="22"/>
        </w:rPr>
        <w:t xml:space="preserve">• </w:t>
      </w:r>
      <w:proofErr w:type="spellStart"/>
      <w:r>
        <w:rPr>
          <w:sz w:val="22"/>
        </w:rPr>
        <w:t>Append</w:t>
      </w:r>
      <w:r>
        <w:rPr>
          <w:sz w:val="22"/>
        </w:rPr>
        <w:t>候选补漏与</w:t>
      </w:r>
      <w:r>
        <w:rPr>
          <w:sz w:val="22"/>
        </w:rPr>
        <w:t>IoF</w:t>
      </w:r>
      <w:r>
        <w:rPr>
          <w:sz w:val="22"/>
        </w:rPr>
        <w:t>去重</w:t>
      </w:r>
      <w:proofErr w:type="spellEnd"/>
    </w:p>
    <w:p w14:paraId="36C9A7E2" w14:textId="77777777" w:rsidR="00351D4A" w:rsidRDefault="005D1F27">
      <w:pPr>
        <w:spacing w:after="20"/>
        <w:ind w:left="454"/>
      </w:pPr>
      <w:r>
        <w:rPr>
          <w:sz w:val="22"/>
        </w:rPr>
        <w:t xml:space="preserve">• </w:t>
      </w:r>
      <w:proofErr w:type="spellStart"/>
      <w:r>
        <w:rPr>
          <w:sz w:val="22"/>
        </w:rPr>
        <w:t>Refiner</w:t>
      </w:r>
      <w:r>
        <w:rPr>
          <w:sz w:val="22"/>
        </w:rPr>
        <w:t>负消融及停止依据</w:t>
      </w:r>
      <w:proofErr w:type="spellEnd"/>
    </w:p>
    <w:p w14:paraId="713A6CFA" w14:textId="77777777" w:rsidR="00351D4A" w:rsidRDefault="005D1F27">
      <w:pPr>
        <w:spacing w:after="20"/>
        <w:ind w:left="454"/>
      </w:pPr>
      <w:r>
        <w:rPr>
          <w:sz w:val="22"/>
        </w:rPr>
        <w:t>• Go/Hold/</w:t>
      </w:r>
      <w:proofErr w:type="spellStart"/>
      <w:r>
        <w:rPr>
          <w:sz w:val="22"/>
        </w:rPr>
        <w:t>Stop</w:t>
      </w:r>
      <w:r>
        <w:rPr>
          <w:sz w:val="22"/>
        </w:rPr>
        <w:t>阶段决策结果</w:t>
      </w:r>
      <w:proofErr w:type="spellEnd"/>
    </w:p>
    <w:p w14:paraId="6973B7E4" w14:textId="77777777" w:rsidR="00351D4A" w:rsidRDefault="005D1F27">
      <w:pPr>
        <w:spacing w:before="80"/>
      </w:pPr>
      <w:proofErr w:type="spellStart"/>
      <w:r>
        <w:rPr>
          <w:rFonts w:eastAsia="黑体"/>
          <w:b/>
        </w:rPr>
        <w:t>第五章</w:t>
      </w:r>
      <w:proofErr w:type="spellEnd"/>
      <w:r>
        <w:rPr>
          <w:rFonts w:eastAsia="黑体"/>
          <w:b/>
        </w:rPr>
        <w:t xml:space="preserve"> </w:t>
      </w:r>
      <w:proofErr w:type="spellStart"/>
      <w:r>
        <w:rPr>
          <w:rFonts w:eastAsia="黑体"/>
          <w:b/>
        </w:rPr>
        <w:t>最终标签方案的下游效用与稳健性验证</w:t>
      </w:r>
      <w:proofErr w:type="spellEnd"/>
    </w:p>
    <w:p w14:paraId="17629673" w14:textId="77777777" w:rsidR="00351D4A" w:rsidRDefault="005D1F27">
      <w:pPr>
        <w:spacing w:after="20"/>
        <w:ind w:left="454"/>
      </w:pPr>
      <w:r>
        <w:rPr>
          <w:sz w:val="22"/>
        </w:rPr>
        <w:t xml:space="preserve">• </w:t>
      </w:r>
      <w:proofErr w:type="spellStart"/>
      <w:r>
        <w:rPr>
          <w:sz w:val="22"/>
        </w:rPr>
        <w:t>最终标签方案冻结</w:t>
      </w:r>
      <w:proofErr w:type="spellEnd"/>
    </w:p>
    <w:p w14:paraId="3C326D7A" w14:textId="77777777" w:rsidR="00351D4A" w:rsidRDefault="005D1F27">
      <w:pPr>
        <w:spacing w:after="20"/>
        <w:ind w:left="454"/>
      </w:pPr>
      <w:r>
        <w:rPr>
          <w:sz w:val="22"/>
        </w:rPr>
        <w:t xml:space="preserve">• </w:t>
      </w:r>
      <w:proofErr w:type="spellStart"/>
      <w:r>
        <w:rPr>
          <w:sz w:val="22"/>
        </w:rPr>
        <w:t>统一</w:t>
      </w:r>
      <w:r>
        <w:rPr>
          <w:sz w:val="22"/>
        </w:rPr>
        <w:t>YOLO</w:t>
      </w:r>
      <w:r>
        <w:rPr>
          <w:sz w:val="22"/>
        </w:rPr>
        <w:t>多随机种子训练协议</w:t>
      </w:r>
      <w:proofErr w:type="spellEnd"/>
    </w:p>
    <w:p w14:paraId="759EC7E5" w14:textId="77777777" w:rsidR="00351D4A" w:rsidRDefault="005D1F27">
      <w:pPr>
        <w:spacing w:after="20"/>
        <w:ind w:left="454"/>
      </w:pPr>
      <w:r>
        <w:rPr>
          <w:sz w:val="22"/>
        </w:rPr>
        <w:t xml:space="preserve">• </w:t>
      </w:r>
      <w:proofErr w:type="spellStart"/>
      <w:r>
        <w:rPr>
          <w:sz w:val="22"/>
        </w:rPr>
        <w:t>新隔离测试集与历史</w:t>
      </w:r>
      <w:r>
        <w:rPr>
          <w:sz w:val="22"/>
        </w:rPr>
        <w:t>Pilot</w:t>
      </w:r>
      <w:r>
        <w:rPr>
          <w:sz w:val="22"/>
        </w:rPr>
        <w:t>可比性</w:t>
      </w:r>
      <w:proofErr w:type="spellEnd"/>
    </w:p>
    <w:p w14:paraId="67678F94" w14:textId="77777777" w:rsidR="00351D4A" w:rsidRDefault="005D1F27">
      <w:pPr>
        <w:spacing w:after="20"/>
        <w:ind w:left="454"/>
        <w:rPr>
          <w:lang w:eastAsia="zh-CN"/>
        </w:rPr>
      </w:pPr>
      <w:r>
        <w:rPr>
          <w:sz w:val="22"/>
          <w:lang w:eastAsia="zh-CN"/>
        </w:rPr>
        <w:t xml:space="preserve">• </w:t>
      </w:r>
      <w:r>
        <w:rPr>
          <w:sz w:val="22"/>
          <w:lang w:eastAsia="zh-CN"/>
        </w:rPr>
        <w:t>核心效用指标与性能保留率</w:t>
      </w:r>
    </w:p>
    <w:p w14:paraId="0AFC167B" w14:textId="77777777" w:rsidR="00351D4A" w:rsidRDefault="005D1F27">
      <w:pPr>
        <w:spacing w:after="20"/>
        <w:ind w:left="454"/>
        <w:rPr>
          <w:lang w:eastAsia="zh-CN"/>
        </w:rPr>
      </w:pPr>
      <w:r>
        <w:rPr>
          <w:sz w:val="22"/>
          <w:lang w:eastAsia="zh-CN"/>
        </w:rPr>
        <w:t>• fire/smoke</w:t>
      </w:r>
      <w:r>
        <w:rPr>
          <w:sz w:val="22"/>
          <w:lang w:eastAsia="zh-CN"/>
        </w:rPr>
        <w:t>、尺度与来源分层</w:t>
      </w:r>
    </w:p>
    <w:p w14:paraId="03F72DE0" w14:textId="77777777" w:rsidR="00351D4A" w:rsidRDefault="005D1F27">
      <w:pPr>
        <w:spacing w:after="20"/>
        <w:ind w:left="454"/>
        <w:rPr>
          <w:lang w:eastAsia="zh-CN"/>
        </w:rPr>
      </w:pPr>
      <w:r>
        <w:rPr>
          <w:sz w:val="22"/>
          <w:lang w:eastAsia="zh-CN"/>
        </w:rPr>
        <w:t xml:space="preserve">• </w:t>
      </w:r>
      <w:r>
        <w:rPr>
          <w:sz w:val="22"/>
          <w:lang w:eastAsia="zh-CN"/>
        </w:rPr>
        <w:t>非刚性边界风格敏感性分析</w:t>
      </w:r>
    </w:p>
    <w:p w14:paraId="3CA79EE6" w14:textId="77777777" w:rsidR="00351D4A" w:rsidRDefault="005D1F27">
      <w:pPr>
        <w:spacing w:after="20"/>
        <w:ind w:left="454"/>
        <w:rPr>
          <w:lang w:eastAsia="zh-CN"/>
        </w:rPr>
      </w:pPr>
      <w:r>
        <w:rPr>
          <w:sz w:val="22"/>
          <w:lang w:eastAsia="zh-CN"/>
        </w:rPr>
        <w:t xml:space="preserve">• </w:t>
      </w:r>
      <w:r>
        <w:rPr>
          <w:sz w:val="22"/>
          <w:lang w:eastAsia="zh-CN"/>
        </w:rPr>
        <w:t>标签级指标与下游效用关系</w:t>
      </w:r>
    </w:p>
    <w:p w14:paraId="0587C40F" w14:textId="77777777" w:rsidR="00351D4A" w:rsidRDefault="005D1F27">
      <w:pPr>
        <w:spacing w:before="80"/>
        <w:rPr>
          <w:lang w:eastAsia="zh-CN"/>
        </w:rPr>
      </w:pPr>
      <w:r>
        <w:rPr>
          <w:rFonts w:eastAsia="黑体"/>
          <w:b/>
          <w:lang w:eastAsia="zh-CN"/>
        </w:rPr>
        <w:t>第六章</w:t>
      </w:r>
      <w:r>
        <w:rPr>
          <w:rFonts w:eastAsia="黑体"/>
          <w:b/>
          <w:lang w:eastAsia="zh-CN"/>
        </w:rPr>
        <w:t xml:space="preserve"> </w:t>
      </w:r>
      <w:r>
        <w:rPr>
          <w:rFonts w:eastAsia="黑体"/>
          <w:b/>
          <w:lang w:eastAsia="zh-CN"/>
        </w:rPr>
        <w:t>规模训练数据制备投入与流程选型</w:t>
      </w:r>
    </w:p>
    <w:p w14:paraId="44793982" w14:textId="77777777" w:rsidR="00351D4A" w:rsidRDefault="005D1F27">
      <w:pPr>
        <w:spacing w:after="20"/>
        <w:ind w:left="454"/>
        <w:rPr>
          <w:lang w:eastAsia="zh-CN"/>
        </w:rPr>
      </w:pPr>
      <w:r>
        <w:rPr>
          <w:sz w:val="22"/>
          <w:lang w:eastAsia="zh-CN"/>
        </w:rPr>
        <w:t xml:space="preserve">• </w:t>
      </w:r>
      <w:r>
        <w:rPr>
          <w:sz w:val="22"/>
          <w:lang w:eastAsia="zh-CN"/>
        </w:rPr>
        <w:t>评价对象与投入边界</w:t>
      </w:r>
    </w:p>
    <w:p w14:paraId="79A003B2" w14:textId="77777777" w:rsidR="00351D4A" w:rsidRDefault="005D1F27">
      <w:pPr>
        <w:spacing w:after="20"/>
        <w:ind w:left="454"/>
        <w:rPr>
          <w:lang w:eastAsia="zh-CN"/>
        </w:rPr>
      </w:pPr>
      <w:r>
        <w:rPr>
          <w:sz w:val="22"/>
          <w:lang w:eastAsia="zh-CN"/>
        </w:rPr>
        <w:t xml:space="preserve">• </w:t>
      </w:r>
      <w:r>
        <w:rPr>
          <w:sz w:val="22"/>
          <w:lang w:eastAsia="zh-CN"/>
        </w:rPr>
        <w:t>人工逐框与模型辅助制备时耗对比</w:t>
      </w:r>
    </w:p>
    <w:p w14:paraId="0ABAAAD8" w14:textId="77777777" w:rsidR="00351D4A" w:rsidRDefault="005D1F27">
      <w:pPr>
        <w:spacing w:after="20"/>
        <w:ind w:left="454"/>
        <w:rPr>
          <w:lang w:eastAsia="zh-CN"/>
        </w:rPr>
      </w:pPr>
      <w:r>
        <w:rPr>
          <w:sz w:val="22"/>
          <w:lang w:eastAsia="zh-CN"/>
        </w:rPr>
        <w:t>• 1</w:t>
      </w:r>
      <w:r>
        <w:rPr>
          <w:sz w:val="22"/>
          <w:lang w:eastAsia="zh-CN"/>
        </w:rPr>
        <w:t>千</w:t>
      </w:r>
      <w:r>
        <w:rPr>
          <w:sz w:val="22"/>
          <w:lang w:eastAsia="zh-CN"/>
        </w:rPr>
        <w:t>/1</w:t>
      </w:r>
      <w:r>
        <w:rPr>
          <w:sz w:val="22"/>
          <w:lang w:eastAsia="zh-CN"/>
        </w:rPr>
        <w:t>万</w:t>
      </w:r>
      <w:r>
        <w:rPr>
          <w:sz w:val="22"/>
          <w:lang w:eastAsia="zh-CN"/>
        </w:rPr>
        <w:t>/10</w:t>
      </w:r>
      <w:r>
        <w:rPr>
          <w:sz w:val="22"/>
          <w:lang w:eastAsia="zh-CN"/>
        </w:rPr>
        <w:t>万张规模外推</w:t>
      </w:r>
    </w:p>
    <w:p w14:paraId="3638D897" w14:textId="77777777" w:rsidR="00351D4A" w:rsidRDefault="005D1F27">
      <w:pPr>
        <w:spacing w:after="20"/>
        <w:ind w:left="454"/>
        <w:rPr>
          <w:lang w:eastAsia="zh-CN"/>
        </w:rPr>
      </w:pPr>
      <w:r>
        <w:rPr>
          <w:sz w:val="22"/>
          <w:lang w:eastAsia="zh-CN"/>
        </w:rPr>
        <w:t xml:space="preserve">• </w:t>
      </w:r>
      <w:r>
        <w:rPr>
          <w:sz w:val="22"/>
          <w:lang w:eastAsia="zh-CN"/>
        </w:rPr>
        <w:t>人工参与程度与级联节点增量投入</w:t>
      </w:r>
    </w:p>
    <w:p w14:paraId="3DD9F491" w14:textId="77777777" w:rsidR="00351D4A" w:rsidRDefault="005D1F27">
      <w:pPr>
        <w:spacing w:after="20"/>
        <w:ind w:left="454"/>
        <w:rPr>
          <w:lang w:eastAsia="zh-CN"/>
        </w:rPr>
      </w:pPr>
      <w:r>
        <w:rPr>
          <w:sz w:val="22"/>
          <w:lang w:eastAsia="zh-CN"/>
        </w:rPr>
        <w:t>• Pareto</w:t>
      </w:r>
      <w:r>
        <w:rPr>
          <w:sz w:val="22"/>
          <w:lang w:eastAsia="zh-CN"/>
        </w:rPr>
        <w:t>非支配流程候选集</w:t>
      </w:r>
    </w:p>
    <w:p w14:paraId="6D88451A" w14:textId="77777777" w:rsidR="00351D4A" w:rsidRDefault="005D1F27">
      <w:pPr>
        <w:spacing w:after="20"/>
        <w:ind w:left="454"/>
        <w:rPr>
          <w:lang w:eastAsia="zh-CN"/>
        </w:rPr>
      </w:pPr>
      <w:r>
        <w:rPr>
          <w:sz w:val="22"/>
          <w:lang w:eastAsia="zh-CN"/>
        </w:rPr>
        <w:t xml:space="preserve">• </w:t>
      </w:r>
      <w:r>
        <w:rPr>
          <w:sz w:val="22"/>
          <w:lang w:eastAsia="zh-CN"/>
        </w:rPr>
        <w:t>不同目标约束下的流程选型矩阵</w:t>
      </w:r>
    </w:p>
    <w:p w14:paraId="1FCFDBE7" w14:textId="77777777" w:rsidR="00351D4A" w:rsidRDefault="005D1F27">
      <w:pPr>
        <w:spacing w:after="20"/>
        <w:ind w:left="454"/>
        <w:rPr>
          <w:lang w:eastAsia="zh-CN"/>
        </w:rPr>
      </w:pPr>
      <w:r>
        <w:rPr>
          <w:sz w:val="22"/>
          <w:lang w:eastAsia="zh-CN"/>
        </w:rPr>
        <w:t xml:space="preserve">• </w:t>
      </w:r>
      <w:r>
        <w:rPr>
          <w:sz w:val="22"/>
          <w:lang w:eastAsia="zh-CN"/>
        </w:rPr>
        <w:t>最小可追溯链与复现建议</w:t>
      </w:r>
    </w:p>
    <w:p w14:paraId="0433DE4D" w14:textId="77777777" w:rsidR="00351D4A" w:rsidRDefault="005D1F27">
      <w:pPr>
        <w:spacing w:before="80"/>
        <w:rPr>
          <w:lang w:eastAsia="zh-CN"/>
        </w:rPr>
      </w:pPr>
      <w:r>
        <w:rPr>
          <w:rFonts w:eastAsia="黑体"/>
          <w:b/>
          <w:lang w:eastAsia="zh-CN"/>
        </w:rPr>
        <w:t>第七章</w:t>
      </w:r>
      <w:r>
        <w:rPr>
          <w:rFonts w:eastAsia="黑体"/>
          <w:b/>
          <w:lang w:eastAsia="zh-CN"/>
        </w:rPr>
        <w:t xml:space="preserve"> </w:t>
      </w:r>
      <w:r>
        <w:rPr>
          <w:rFonts w:eastAsia="黑体"/>
          <w:b/>
          <w:lang w:eastAsia="zh-CN"/>
        </w:rPr>
        <w:t>结论与展望</w:t>
      </w:r>
    </w:p>
    <w:p w14:paraId="54E3D7FC" w14:textId="77777777" w:rsidR="00351D4A" w:rsidRDefault="005D1F27">
      <w:pPr>
        <w:spacing w:after="20"/>
        <w:ind w:left="454"/>
        <w:rPr>
          <w:lang w:eastAsia="zh-CN"/>
        </w:rPr>
      </w:pPr>
      <w:r>
        <w:rPr>
          <w:sz w:val="22"/>
          <w:lang w:eastAsia="zh-CN"/>
        </w:rPr>
        <w:t xml:space="preserve">• </w:t>
      </w:r>
      <w:r>
        <w:rPr>
          <w:sz w:val="22"/>
          <w:lang w:eastAsia="zh-CN"/>
        </w:rPr>
        <w:t>主要研究结论</w:t>
      </w:r>
    </w:p>
    <w:p w14:paraId="43E1B83C" w14:textId="77777777" w:rsidR="00351D4A" w:rsidRDefault="005D1F27">
      <w:pPr>
        <w:spacing w:after="20"/>
        <w:ind w:left="454"/>
        <w:rPr>
          <w:lang w:eastAsia="zh-CN"/>
        </w:rPr>
      </w:pPr>
      <w:r>
        <w:rPr>
          <w:sz w:val="22"/>
          <w:lang w:eastAsia="zh-CN"/>
        </w:rPr>
        <w:t xml:space="preserve">• </w:t>
      </w:r>
      <w:r>
        <w:rPr>
          <w:sz w:val="22"/>
          <w:lang w:eastAsia="zh-CN"/>
        </w:rPr>
        <w:t>工程实践启示</w:t>
      </w:r>
    </w:p>
    <w:p w14:paraId="4565BFE5" w14:textId="77777777" w:rsidR="00351D4A" w:rsidRDefault="005D1F27">
      <w:pPr>
        <w:spacing w:after="20"/>
        <w:ind w:left="454"/>
        <w:rPr>
          <w:lang w:eastAsia="zh-CN"/>
        </w:rPr>
      </w:pPr>
      <w:r>
        <w:rPr>
          <w:sz w:val="22"/>
          <w:lang w:eastAsia="zh-CN"/>
        </w:rPr>
        <w:t xml:space="preserve">• </w:t>
      </w:r>
      <w:r>
        <w:rPr>
          <w:sz w:val="22"/>
          <w:lang w:eastAsia="zh-CN"/>
        </w:rPr>
        <w:t>研究局限</w:t>
      </w:r>
    </w:p>
    <w:p w14:paraId="6B7F95D2" w14:textId="77777777" w:rsidR="00351D4A" w:rsidRDefault="005D1F27">
      <w:pPr>
        <w:spacing w:after="20"/>
        <w:ind w:left="454"/>
        <w:rPr>
          <w:lang w:eastAsia="zh-CN"/>
        </w:rPr>
      </w:pPr>
      <w:r>
        <w:rPr>
          <w:sz w:val="22"/>
          <w:lang w:eastAsia="zh-CN"/>
        </w:rPr>
        <w:lastRenderedPageBreak/>
        <w:t xml:space="preserve">• </w:t>
      </w:r>
      <w:r>
        <w:rPr>
          <w:sz w:val="22"/>
          <w:lang w:eastAsia="zh-CN"/>
        </w:rPr>
        <w:t>视频时序场景与持续迭代的后续研究</w:t>
      </w:r>
    </w:p>
    <w:p w14:paraId="18A38D22" w14:textId="77777777" w:rsidR="00351D4A" w:rsidRDefault="005D1F27">
      <w:pPr>
        <w:pStyle w:val="1"/>
        <w:rPr>
          <w:lang w:eastAsia="zh-CN"/>
        </w:rPr>
      </w:pPr>
      <w:r>
        <w:rPr>
          <w:lang w:eastAsia="zh-CN"/>
        </w:rPr>
        <w:t>十一、主要参考文献</w:t>
      </w:r>
    </w:p>
    <w:p w14:paraId="5569FDEF" w14:textId="77777777" w:rsidR="00351D4A" w:rsidRDefault="005D1F27">
      <w:pPr>
        <w:spacing w:after="60" w:line="288" w:lineRule="auto"/>
        <w:ind w:left="425" w:hanging="425"/>
        <w:rPr>
          <w:lang w:eastAsia="zh-CN"/>
        </w:rPr>
      </w:pPr>
      <w:r>
        <w:rPr>
          <w:sz w:val="21"/>
          <w:lang w:eastAsia="zh-CN"/>
        </w:rPr>
        <w:t xml:space="preserve">[1] </w:t>
      </w:r>
      <w:proofErr w:type="gramStart"/>
      <w:r>
        <w:rPr>
          <w:sz w:val="21"/>
          <w:lang w:eastAsia="zh-CN"/>
        </w:rPr>
        <w:t>邓力</w:t>
      </w:r>
      <w:r>
        <w:rPr>
          <w:sz w:val="21"/>
          <w:lang w:eastAsia="zh-CN"/>
        </w:rPr>
        <w:t>,</w:t>
      </w:r>
      <w:proofErr w:type="gramEnd"/>
      <w:r>
        <w:rPr>
          <w:sz w:val="21"/>
          <w:lang w:eastAsia="zh-CN"/>
        </w:rPr>
        <w:t xml:space="preserve"> </w:t>
      </w:r>
      <w:proofErr w:type="gramStart"/>
      <w:r>
        <w:rPr>
          <w:sz w:val="21"/>
          <w:lang w:eastAsia="zh-CN"/>
        </w:rPr>
        <w:t>周进</w:t>
      </w:r>
      <w:r>
        <w:rPr>
          <w:sz w:val="21"/>
          <w:lang w:eastAsia="zh-CN"/>
        </w:rPr>
        <w:t>,</w:t>
      </w:r>
      <w:proofErr w:type="gramEnd"/>
      <w:r>
        <w:rPr>
          <w:sz w:val="21"/>
          <w:lang w:eastAsia="zh-CN"/>
        </w:rPr>
        <w:t xml:space="preserve"> </w:t>
      </w:r>
      <w:proofErr w:type="gramStart"/>
      <w:r>
        <w:rPr>
          <w:sz w:val="21"/>
          <w:lang w:eastAsia="zh-CN"/>
        </w:rPr>
        <w:t>刘全义</w:t>
      </w:r>
      <w:r>
        <w:rPr>
          <w:sz w:val="21"/>
          <w:lang w:eastAsia="zh-CN"/>
        </w:rPr>
        <w:t>.</w:t>
      </w:r>
      <w:proofErr w:type="gramEnd"/>
      <w:r>
        <w:rPr>
          <w:sz w:val="21"/>
          <w:lang w:eastAsia="zh-CN"/>
        </w:rPr>
        <w:t xml:space="preserve"> </w:t>
      </w:r>
      <w:r>
        <w:rPr>
          <w:sz w:val="21"/>
          <w:lang w:eastAsia="zh-CN"/>
        </w:rPr>
        <w:t>基于改进</w:t>
      </w:r>
      <w:r>
        <w:rPr>
          <w:sz w:val="21"/>
          <w:lang w:eastAsia="zh-CN"/>
        </w:rPr>
        <w:t>YOLOv8</w:t>
      </w:r>
      <w:r>
        <w:rPr>
          <w:sz w:val="21"/>
          <w:lang w:eastAsia="zh-CN"/>
        </w:rPr>
        <w:t>的火焰与烟雾检测算法</w:t>
      </w:r>
      <w:r>
        <w:rPr>
          <w:sz w:val="21"/>
          <w:lang w:eastAsia="zh-CN"/>
        </w:rPr>
        <w:t xml:space="preserve">[J]. </w:t>
      </w:r>
      <w:r>
        <w:rPr>
          <w:sz w:val="21"/>
          <w:lang w:eastAsia="zh-CN"/>
        </w:rPr>
        <w:t>清华大学学报</w:t>
      </w:r>
      <w:proofErr w:type="gramStart"/>
      <w:r>
        <w:rPr>
          <w:sz w:val="21"/>
          <w:lang w:eastAsia="zh-CN"/>
        </w:rPr>
        <w:t>(</w:t>
      </w:r>
      <w:r>
        <w:rPr>
          <w:sz w:val="21"/>
          <w:lang w:eastAsia="zh-CN"/>
        </w:rPr>
        <w:t>自然科学版</w:t>
      </w:r>
      <w:r>
        <w:rPr>
          <w:sz w:val="21"/>
          <w:lang w:eastAsia="zh-CN"/>
        </w:rPr>
        <w:t>),</w:t>
      </w:r>
      <w:proofErr w:type="gramEnd"/>
      <w:r>
        <w:rPr>
          <w:sz w:val="21"/>
          <w:lang w:eastAsia="zh-CN"/>
        </w:rPr>
        <w:t xml:space="preserve"> 2025, 65</w:t>
      </w:r>
      <w:proofErr w:type="gramStart"/>
      <w:r>
        <w:rPr>
          <w:sz w:val="21"/>
          <w:lang w:eastAsia="zh-CN"/>
        </w:rPr>
        <w:t>(4)</w:t>
      </w:r>
      <w:proofErr w:type="gramEnd"/>
      <w:r>
        <w:rPr>
          <w:sz w:val="21"/>
          <w:lang w:eastAsia="zh-CN"/>
        </w:rPr>
        <w:t xml:space="preserve">: 681-689. </w:t>
      </w:r>
      <w:proofErr w:type="gramStart"/>
      <w:r>
        <w:rPr>
          <w:sz w:val="21"/>
          <w:lang w:eastAsia="zh-CN"/>
        </w:rPr>
        <w:t>DOI:10.16511/j.cnki.qhdxxb</w:t>
      </w:r>
      <w:proofErr w:type="gramEnd"/>
      <w:r>
        <w:rPr>
          <w:sz w:val="21"/>
          <w:lang w:eastAsia="zh-CN"/>
        </w:rPr>
        <w:t>.2024.27.036.</w:t>
      </w:r>
    </w:p>
    <w:p w14:paraId="5E3F9695" w14:textId="77777777" w:rsidR="00351D4A" w:rsidRDefault="005D1F27">
      <w:pPr>
        <w:spacing w:after="60" w:line="288" w:lineRule="auto"/>
        <w:ind w:left="425" w:hanging="425"/>
      </w:pPr>
      <w:r>
        <w:rPr>
          <w:sz w:val="21"/>
          <w:lang w:eastAsia="zh-CN"/>
        </w:rPr>
        <w:t xml:space="preserve">[2] </w:t>
      </w:r>
      <w:proofErr w:type="gramStart"/>
      <w:r>
        <w:rPr>
          <w:sz w:val="21"/>
          <w:lang w:eastAsia="zh-CN"/>
        </w:rPr>
        <w:t>郭震</w:t>
      </w:r>
      <w:r>
        <w:rPr>
          <w:sz w:val="21"/>
          <w:lang w:eastAsia="zh-CN"/>
        </w:rPr>
        <w:t>,</w:t>
      </w:r>
      <w:proofErr w:type="gramEnd"/>
      <w:r>
        <w:rPr>
          <w:sz w:val="21"/>
          <w:lang w:eastAsia="zh-CN"/>
        </w:rPr>
        <w:t xml:space="preserve"> </w:t>
      </w:r>
      <w:proofErr w:type="gramStart"/>
      <w:r>
        <w:rPr>
          <w:sz w:val="21"/>
          <w:lang w:eastAsia="zh-CN"/>
        </w:rPr>
        <w:t>张宁伟</w:t>
      </w:r>
      <w:r>
        <w:rPr>
          <w:sz w:val="21"/>
          <w:lang w:eastAsia="zh-CN"/>
        </w:rPr>
        <w:t>,</w:t>
      </w:r>
      <w:proofErr w:type="gramEnd"/>
      <w:r>
        <w:rPr>
          <w:sz w:val="21"/>
          <w:lang w:eastAsia="zh-CN"/>
        </w:rPr>
        <w:t xml:space="preserve"> </w:t>
      </w:r>
      <w:proofErr w:type="gramStart"/>
      <w:r>
        <w:rPr>
          <w:sz w:val="21"/>
          <w:lang w:eastAsia="zh-CN"/>
        </w:rPr>
        <w:t>闫秋艳</w:t>
      </w:r>
      <w:r>
        <w:rPr>
          <w:sz w:val="21"/>
          <w:lang w:eastAsia="zh-CN"/>
        </w:rPr>
        <w:t>,</w:t>
      </w:r>
      <w:proofErr w:type="gramEnd"/>
      <w:r>
        <w:rPr>
          <w:sz w:val="21"/>
          <w:lang w:eastAsia="zh-CN"/>
        </w:rPr>
        <w:t xml:space="preserve"> </w:t>
      </w:r>
      <w:proofErr w:type="gramStart"/>
      <w:r>
        <w:rPr>
          <w:sz w:val="21"/>
          <w:lang w:eastAsia="zh-CN"/>
        </w:rPr>
        <w:t>高扬</w:t>
      </w:r>
      <w:r>
        <w:rPr>
          <w:sz w:val="21"/>
          <w:lang w:eastAsia="zh-CN"/>
        </w:rPr>
        <w:t>.</w:t>
      </w:r>
      <w:proofErr w:type="gramEnd"/>
      <w:r>
        <w:rPr>
          <w:sz w:val="21"/>
          <w:lang w:eastAsia="zh-CN"/>
        </w:rPr>
        <w:t xml:space="preserve"> </w:t>
      </w:r>
      <w:r>
        <w:rPr>
          <w:sz w:val="21"/>
          <w:lang w:eastAsia="zh-CN"/>
        </w:rPr>
        <w:t>基于改进</w:t>
      </w:r>
      <w:r>
        <w:rPr>
          <w:sz w:val="21"/>
          <w:lang w:eastAsia="zh-CN"/>
        </w:rPr>
        <w:t>YOLOv8</w:t>
      </w:r>
      <w:r>
        <w:rPr>
          <w:sz w:val="21"/>
          <w:lang w:eastAsia="zh-CN"/>
        </w:rPr>
        <w:t>的火灾早期烟雾检测算法</w:t>
      </w:r>
      <w:r>
        <w:rPr>
          <w:sz w:val="21"/>
          <w:lang w:eastAsia="zh-CN"/>
        </w:rPr>
        <w:t xml:space="preserve">[J]. </w:t>
      </w:r>
      <w:r>
        <w:rPr>
          <w:sz w:val="21"/>
          <w:lang w:eastAsia="zh-CN"/>
        </w:rPr>
        <w:t>湖南大学学报</w:t>
      </w:r>
      <w:proofErr w:type="gramStart"/>
      <w:r>
        <w:rPr>
          <w:sz w:val="21"/>
          <w:lang w:eastAsia="zh-CN"/>
        </w:rPr>
        <w:t>(</w:t>
      </w:r>
      <w:r>
        <w:rPr>
          <w:sz w:val="21"/>
          <w:lang w:eastAsia="zh-CN"/>
        </w:rPr>
        <w:t>自然科学版</w:t>
      </w:r>
      <w:r>
        <w:rPr>
          <w:sz w:val="21"/>
          <w:lang w:eastAsia="zh-CN"/>
        </w:rPr>
        <w:t>),</w:t>
      </w:r>
      <w:proofErr w:type="gramEnd"/>
      <w:r>
        <w:rPr>
          <w:sz w:val="21"/>
          <w:lang w:eastAsia="zh-CN"/>
        </w:rPr>
        <w:t xml:space="preserve"> 2026, 53</w:t>
      </w:r>
      <w:proofErr w:type="gramStart"/>
      <w:r>
        <w:rPr>
          <w:sz w:val="21"/>
          <w:lang w:eastAsia="zh-CN"/>
        </w:rPr>
        <w:t>(6)</w:t>
      </w:r>
      <w:proofErr w:type="gramEnd"/>
      <w:r>
        <w:rPr>
          <w:sz w:val="21"/>
          <w:lang w:eastAsia="zh-CN"/>
        </w:rPr>
        <w:t xml:space="preserve">: 36-49. </w:t>
      </w:r>
      <w:proofErr w:type="gramStart"/>
      <w:r>
        <w:rPr>
          <w:sz w:val="21"/>
        </w:rPr>
        <w:t>DOI:10.16339/j.cnki.hdxbzkb</w:t>
      </w:r>
      <w:proofErr w:type="gramEnd"/>
      <w:r>
        <w:rPr>
          <w:sz w:val="21"/>
        </w:rPr>
        <w:t>.2026270.</w:t>
      </w:r>
    </w:p>
    <w:p w14:paraId="4880CD63" w14:textId="77777777" w:rsidR="00351D4A" w:rsidRDefault="005D1F27">
      <w:pPr>
        <w:spacing w:after="60" w:line="288" w:lineRule="auto"/>
        <w:ind w:left="425" w:hanging="425"/>
      </w:pPr>
      <w:r>
        <w:rPr>
          <w:sz w:val="21"/>
          <w:lang w:eastAsia="zh-CN"/>
        </w:rPr>
        <w:t xml:space="preserve">[3] </w:t>
      </w:r>
      <w:proofErr w:type="gramStart"/>
      <w:r>
        <w:rPr>
          <w:sz w:val="21"/>
          <w:lang w:eastAsia="zh-CN"/>
        </w:rPr>
        <w:t>丁燕</w:t>
      </w:r>
      <w:r>
        <w:rPr>
          <w:sz w:val="21"/>
          <w:lang w:eastAsia="zh-CN"/>
        </w:rPr>
        <w:t>,</w:t>
      </w:r>
      <w:proofErr w:type="gramEnd"/>
      <w:r>
        <w:rPr>
          <w:sz w:val="21"/>
          <w:lang w:eastAsia="zh-CN"/>
        </w:rPr>
        <w:t xml:space="preserve"> </w:t>
      </w:r>
      <w:proofErr w:type="gramStart"/>
      <w:r>
        <w:rPr>
          <w:sz w:val="21"/>
          <w:lang w:eastAsia="zh-CN"/>
        </w:rPr>
        <w:t>王磊</w:t>
      </w:r>
      <w:r>
        <w:rPr>
          <w:sz w:val="21"/>
          <w:lang w:eastAsia="zh-CN"/>
        </w:rPr>
        <w:t>,</w:t>
      </w:r>
      <w:proofErr w:type="gramEnd"/>
      <w:r>
        <w:rPr>
          <w:sz w:val="21"/>
          <w:lang w:eastAsia="zh-CN"/>
        </w:rPr>
        <w:t xml:space="preserve"> </w:t>
      </w:r>
      <w:proofErr w:type="gramStart"/>
      <w:r>
        <w:rPr>
          <w:sz w:val="21"/>
          <w:lang w:eastAsia="zh-CN"/>
        </w:rPr>
        <w:t>袁英</w:t>
      </w:r>
      <w:r>
        <w:rPr>
          <w:sz w:val="21"/>
          <w:lang w:eastAsia="zh-CN"/>
        </w:rPr>
        <w:t>.</w:t>
      </w:r>
      <w:proofErr w:type="gramEnd"/>
      <w:r>
        <w:rPr>
          <w:sz w:val="21"/>
          <w:lang w:eastAsia="zh-CN"/>
        </w:rPr>
        <w:t xml:space="preserve"> </w:t>
      </w:r>
      <w:r>
        <w:rPr>
          <w:sz w:val="21"/>
          <w:lang w:eastAsia="zh-CN"/>
        </w:rPr>
        <w:t>基于改进</w:t>
      </w:r>
      <w:r>
        <w:rPr>
          <w:sz w:val="21"/>
          <w:lang w:eastAsia="zh-CN"/>
        </w:rPr>
        <w:t>YOLOv8n</w:t>
      </w:r>
      <w:r>
        <w:rPr>
          <w:sz w:val="21"/>
          <w:lang w:eastAsia="zh-CN"/>
        </w:rPr>
        <w:t>模型的小目标火焰检测</w:t>
      </w:r>
      <w:r>
        <w:rPr>
          <w:sz w:val="21"/>
          <w:lang w:eastAsia="zh-CN"/>
        </w:rPr>
        <w:t xml:space="preserve">[J]. </w:t>
      </w:r>
      <w:r>
        <w:rPr>
          <w:sz w:val="21"/>
          <w:lang w:eastAsia="zh-CN"/>
        </w:rPr>
        <w:t>安全与环境</w:t>
      </w:r>
      <w:proofErr w:type="gramStart"/>
      <w:r>
        <w:rPr>
          <w:sz w:val="21"/>
          <w:lang w:eastAsia="zh-CN"/>
        </w:rPr>
        <w:t>工程</w:t>
      </w:r>
      <w:r>
        <w:rPr>
          <w:sz w:val="21"/>
          <w:lang w:eastAsia="zh-CN"/>
        </w:rPr>
        <w:t>,</w:t>
      </w:r>
      <w:proofErr w:type="gramEnd"/>
      <w:r>
        <w:rPr>
          <w:sz w:val="21"/>
          <w:lang w:eastAsia="zh-CN"/>
        </w:rPr>
        <w:t xml:space="preserve"> 2026, 33</w:t>
      </w:r>
      <w:proofErr w:type="gramStart"/>
      <w:r>
        <w:rPr>
          <w:sz w:val="21"/>
          <w:lang w:eastAsia="zh-CN"/>
        </w:rPr>
        <w:t>(1)</w:t>
      </w:r>
      <w:proofErr w:type="gramEnd"/>
      <w:r>
        <w:rPr>
          <w:sz w:val="21"/>
          <w:lang w:eastAsia="zh-CN"/>
        </w:rPr>
        <w:t xml:space="preserve">: 169-180. </w:t>
      </w:r>
      <w:proofErr w:type="gramStart"/>
      <w:r>
        <w:rPr>
          <w:sz w:val="21"/>
        </w:rPr>
        <w:t>DOI:10.13578/j.cnki.issn</w:t>
      </w:r>
      <w:proofErr w:type="gramEnd"/>
      <w:r>
        <w:rPr>
          <w:sz w:val="21"/>
        </w:rPr>
        <w:t>.1671-1556.20250088.</w:t>
      </w:r>
    </w:p>
    <w:p w14:paraId="10542117" w14:textId="77777777" w:rsidR="00351D4A" w:rsidRDefault="005D1F27">
      <w:pPr>
        <w:spacing w:after="60" w:line="288" w:lineRule="auto"/>
        <w:ind w:left="425" w:hanging="425"/>
      </w:pPr>
      <w:r>
        <w:rPr>
          <w:sz w:val="21"/>
        </w:rPr>
        <w:t>[4] Liu S, Zeng Z, Ren T, et al. Grounding DINO: Marrying DINO with Grounded Pre-Training for Open-Set Object Detection[C]//European Conference on Computer Vision. Springer, 2024: 38-55. DOI:10.1007/978-3-031-72970-6_3.</w:t>
      </w:r>
    </w:p>
    <w:p w14:paraId="068625D5" w14:textId="77777777" w:rsidR="00351D4A" w:rsidRDefault="005D1F27">
      <w:pPr>
        <w:spacing w:after="60" w:line="288" w:lineRule="auto"/>
        <w:ind w:left="425" w:hanging="425"/>
      </w:pPr>
      <w:r>
        <w:rPr>
          <w:sz w:val="21"/>
        </w:rPr>
        <w:t>[5] Kirillov A, Mintun E, Ravi N, et al. Segment Anything[C]//Proceedings of the IEEE/CVF International Conference on Computer Vision. 2023: 4015-4026. DOI:10.1109/ICCV51070.2023.00371.</w:t>
      </w:r>
    </w:p>
    <w:p w14:paraId="636611E0" w14:textId="77777777" w:rsidR="00351D4A" w:rsidRDefault="005D1F27">
      <w:pPr>
        <w:spacing w:after="60" w:line="288" w:lineRule="auto"/>
        <w:ind w:left="425" w:hanging="425"/>
      </w:pPr>
      <w:r>
        <w:rPr>
          <w:sz w:val="21"/>
        </w:rPr>
        <w:t xml:space="preserve">[6] Ravi N, </w:t>
      </w:r>
      <w:proofErr w:type="spellStart"/>
      <w:r>
        <w:rPr>
          <w:sz w:val="21"/>
        </w:rPr>
        <w:t>Gabeur</w:t>
      </w:r>
      <w:proofErr w:type="spellEnd"/>
      <w:r>
        <w:rPr>
          <w:sz w:val="21"/>
        </w:rPr>
        <w:t xml:space="preserve"> V, Hu Y T, et al. SAM 2: Segment Anything in Images and Videos[C]//International Conference on Learning Representations. 2025.</w:t>
      </w:r>
    </w:p>
    <w:p w14:paraId="5DC8B2BD" w14:textId="77777777" w:rsidR="00351D4A" w:rsidRDefault="005D1F27">
      <w:pPr>
        <w:spacing w:after="60" w:line="288" w:lineRule="auto"/>
        <w:ind w:left="425" w:hanging="425"/>
      </w:pPr>
      <w:r>
        <w:rPr>
          <w:sz w:val="21"/>
        </w:rPr>
        <w:t>[7] Carion N, Gustafson L, Hu Y T, et al. SAM 3: Segment Anything with Concepts[C]//International Conference on Learning Representations. 2026.</w:t>
      </w:r>
    </w:p>
    <w:p w14:paraId="777DD9DE" w14:textId="77777777" w:rsidR="00351D4A" w:rsidRDefault="005D1F27">
      <w:pPr>
        <w:spacing w:after="60" w:line="288" w:lineRule="auto"/>
        <w:ind w:left="425" w:hanging="425"/>
      </w:pPr>
      <w:r>
        <w:rPr>
          <w:sz w:val="21"/>
        </w:rPr>
        <w:t xml:space="preserve">[8] </w:t>
      </w:r>
      <w:proofErr w:type="spellStart"/>
      <w:r>
        <w:rPr>
          <w:sz w:val="21"/>
        </w:rPr>
        <w:t>Frénay</w:t>
      </w:r>
      <w:proofErr w:type="spellEnd"/>
      <w:r>
        <w:rPr>
          <w:sz w:val="21"/>
        </w:rPr>
        <w:t xml:space="preserve"> B, </w:t>
      </w:r>
      <w:proofErr w:type="spellStart"/>
      <w:r>
        <w:rPr>
          <w:sz w:val="21"/>
        </w:rPr>
        <w:t>Verleysen</w:t>
      </w:r>
      <w:proofErr w:type="spellEnd"/>
      <w:r>
        <w:rPr>
          <w:sz w:val="21"/>
        </w:rPr>
        <w:t xml:space="preserve"> M. Classification in the Presence of Label Noise: A Survey[J]. IEEE Transactions on Neural Networks and Learning Systems, 2014, 25(5): 845-869. DOI:10.1109/TNNLS.2013.2292894.</w:t>
      </w:r>
    </w:p>
    <w:p w14:paraId="321C185A" w14:textId="77777777" w:rsidR="00351D4A" w:rsidRDefault="005D1F27">
      <w:pPr>
        <w:spacing w:after="60" w:line="288" w:lineRule="auto"/>
        <w:ind w:left="425" w:hanging="425"/>
      </w:pPr>
      <w:r>
        <w:rPr>
          <w:sz w:val="21"/>
        </w:rPr>
        <w:t xml:space="preserve">[9] Northcutt C G, </w:t>
      </w:r>
      <w:proofErr w:type="spellStart"/>
      <w:r>
        <w:rPr>
          <w:sz w:val="21"/>
        </w:rPr>
        <w:t>Athalye</w:t>
      </w:r>
      <w:proofErr w:type="spellEnd"/>
      <w:r>
        <w:rPr>
          <w:sz w:val="21"/>
        </w:rPr>
        <w:t xml:space="preserve"> A, Mueller J. Pervasive Label Errors in Test Sets Destabilize Machine Learning Benchmarks[C]//Proceedings of the Neural Information Processing Systems Track on Datasets and Benchmarks. 2021, 1.</w:t>
      </w:r>
    </w:p>
    <w:p w14:paraId="7ADF1486" w14:textId="77777777" w:rsidR="00351D4A" w:rsidRDefault="005D1F27">
      <w:pPr>
        <w:spacing w:after="60" w:line="288" w:lineRule="auto"/>
        <w:ind w:left="425" w:hanging="425"/>
      </w:pPr>
      <w:r>
        <w:rPr>
          <w:sz w:val="21"/>
        </w:rPr>
        <w:t xml:space="preserve">[10] Song H, Kim M, Park D, Shin Y, Lee J G. Learning </w:t>
      </w:r>
      <w:proofErr w:type="gramStart"/>
      <w:r>
        <w:rPr>
          <w:sz w:val="21"/>
        </w:rPr>
        <w:t>From</w:t>
      </w:r>
      <w:proofErr w:type="gramEnd"/>
      <w:r>
        <w:rPr>
          <w:sz w:val="21"/>
        </w:rPr>
        <w:t xml:space="preserve"> Noisy Labels </w:t>
      </w:r>
      <w:proofErr w:type="gramStart"/>
      <w:r>
        <w:rPr>
          <w:sz w:val="21"/>
        </w:rPr>
        <w:t>With</w:t>
      </w:r>
      <w:proofErr w:type="gramEnd"/>
      <w:r>
        <w:rPr>
          <w:sz w:val="21"/>
        </w:rPr>
        <w:t xml:space="preserve"> Deep Neural Networks: A Survey[J]. IEEE Transactions on Neural Networks and Learning Systems, 2023, 34(11): 8135-8153. DOI:10.1109/TNNLS.2022.3152527.</w:t>
      </w:r>
    </w:p>
    <w:p w14:paraId="5B236518" w14:textId="77777777" w:rsidR="00351D4A" w:rsidRDefault="005D1F27">
      <w:pPr>
        <w:spacing w:after="60" w:line="288" w:lineRule="auto"/>
        <w:ind w:left="425" w:hanging="425"/>
      </w:pPr>
      <w:r>
        <w:rPr>
          <w:sz w:val="21"/>
        </w:rPr>
        <w:t>[11] Cooper R G. Stage-Gate Systems: A New Tool for Managing New Products[J]. Business Horizons, 1990, 33(3): 44-54. DOI:10.1016/0007-6813(90)90040-I.</w:t>
      </w:r>
    </w:p>
    <w:p w14:paraId="77EA32D7" w14:textId="77777777" w:rsidR="00351D4A" w:rsidRDefault="005D1F27">
      <w:pPr>
        <w:spacing w:after="60" w:line="288" w:lineRule="auto"/>
        <w:ind w:left="425" w:hanging="425"/>
      </w:pPr>
      <w:r>
        <w:rPr>
          <w:sz w:val="21"/>
        </w:rPr>
        <w:t xml:space="preserve">[12] Miettinen K. Nonlinear </w:t>
      </w:r>
      <w:proofErr w:type="spellStart"/>
      <w:r>
        <w:rPr>
          <w:sz w:val="21"/>
        </w:rPr>
        <w:t>Multiobjective</w:t>
      </w:r>
      <w:proofErr w:type="spellEnd"/>
      <w:r>
        <w:rPr>
          <w:sz w:val="21"/>
        </w:rPr>
        <w:t xml:space="preserve"> Optimization[M]. Boston: Kluwer Academic Publishers, 1999.</w:t>
      </w:r>
    </w:p>
    <w:p w14:paraId="6EAD5C3C" w14:textId="77777777" w:rsidR="00351D4A" w:rsidRDefault="005D1F27">
      <w:pPr>
        <w:spacing w:after="60" w:line="288" w:lineRule="auto"/>
        <w:ind w:left="425" w:hanging="425"/>
      </w:pPr>
      <w:r>
        <w:rPr>
          <w:sz w:val="21"/>
        </w:rPr>
        <w:t>[13] Gebru T, Morgenstern J, Vecchione B, et al. Datasheets for Datasets[J]. Communications of the ACM, 2021, 64(12): 86-92. DOI:10.1145/3458723.</w:t>
      </w:r>
    </w:p>
    <w:p w14:paraId="0BB86D00" w14:textId="77777777" w:rsidR="00351D4A" w:rsidRDefault="005D1F27">
      <w:pPr>
        <w:spacing w:after="60" w:line="288" w:lineRule="auto"/>
        <w:ind w:left="425" w:hanging="425"/>
      </w:pPr>
      <w:r>
        <w:rPr>
          <w:sz w:val="21"/>
        </w:rPr>
        <w:t>[14] Mitchell M, Wu S, Zaldivar A, et al. Model Cards for Model Reporting[C]//Proceedings of the Conference on Fairness, Accountability, and Transparency. 2019: 220-229. DOI:10.1145/3287560.3287596.</w:t>
      </w:r>
    </w:p>
    <w:p w14:paraId="3D3A4E93" w14:textId="77777777" w:rsidR="00351D4A" w:rsidRDefault="005D1F27">
      <w:pPr>
        <w:spacing w:after="60" w:line="288" w:lineRule="auto"/>
        <w:ind w:left="425" w:hanging="425"/>
      </w:pPr>
      <w:r>
        <w:rPr>
          <w:sz w:val="21"/>
        </w:rPr>
        <w:t>[15] Sculley D, Holt G, Golovin D, et al. Hidden Technical Debt in Machine Learning Systems[C]//Advances in Neural Information Processing Systems. 2015, 28: 2503-2511.</w:t>
      </w:r>
    </w:p>
    <w:p w14:paraId="00E53260" w14:textId="77777777" w:rsidR="00351D4A" w:rsidRDefault="005D1F27">
      <w:pPr>
        <w:spacing w:after="60" w:line="288" w:lineRule="auto"/>
        <w:ind w:left="425" w:hanging="425"/>
      </w:pPr>
      <w:r>
        <w:rPr>
          <w:sz w:val="21"/>
        </w:rPr>
        <w:t xml:space="preserve">[16] </w:t>
      </w:r>
      <w:proofErr w:type="spellStart"/>
      <w:r>
        <w:rPr>
          <w:sz w:val="21"/>
        </w:rPr>
        <w:t>Huseljic</w:t>
      </w:r>
      <w:proofErr w:type="spellEnd"/>
      <w:r>
        <w:rPr>
          <w:sz w:val="21"/>
        </w:rPr>
        <w:t xml:space="preserve"> D, Herde M, Hahn P, et al. Systematic Evaluation of Uncertainty Calibration in Pretrained Object Detectors[J]. International Journal of Computer Vision, 2025, 133: 1033-1047. DOI:10.1007/s11263-024-02219-z.</w:t>
      </w:r>
    </w:p>
    <w:p w14:paraId="73CA3F99" w14:textId="77777777" w:rsidR="00351D4A" w:rsidRDefault="005D1F27">
      <w:pPr>
        <w:spacing w:after="60" w:line="288" w:lineRule="auto"/>
        <w:ind w:left="425" w:hanging="425"/>
      </w:pPr>
      <w:r>
        <w:rPr>
          <w:sz w:val="21"/>
        </w:rPr>
        <w:lastRenderedPageBreak/>
        <w:t xml:space="preserve">[17] Joshi K, Li X, Windisch T, König M. From Detection to Segmentation: Combining Foundation Model with Bounding Boxes for Efficient Fire Detection[J]. Neurocomputing, 2025, 647: 130513. </w:t>
      </w:r>
      <w:proofErr w:type="gramStart"/>
      <w:r>
        <w:rPr>
          <w:sz w:val="21"/>
        </w:rPr>
        <w:t>DOI:10.1016/j.neucom</w:t>
      </w:r>
      <w:proofErr w:type="gramEnd"/>
      <w:r>
        <w:rPr>
          <w:sz w:val="21"/>
        </w:rPr>
        <w:t>.2025.130513.</w:t>
      </w:r>
    </w:p>
    <w:p w14:paraId="30F6CFAA" w14:textId="77777777" w:rsidR="00351D4A" w:rsidRDefault="005D1F27">
      <w:pPr>
        <w:spacing w:after="60" w:line="288" w:lineRule="auto"/>
        <w:ind w:left="425" w:hanging="425"/>
      </w:pPr>
      <w:r>
        <w:rPr>
          <w:sz w:val="21"/>
        </w:rPr>
        <w:t xml:space="preserve">[18] Cao Y, Yang F, Li X, et al. Refining the Granularity of Smoke Representation: SAM-Powered Density-Aware Progressive Smoke Segmentation Framework[J]. Pattern Recognition, 2026, 172: 112517. </w:t>
      </w:r>
      <w:proofErr w:type="gramStart"/>
      <w:r>
        <w:rPr>
          <w:sz w:val="21"/>
        </w:rPr>
        <w:t>DOI:10.1016/j.patcog</w:t>
      </w:r>
      <w:proofErr w:type="gramEnd"/>
      <w:r>
        <w:rPr>
          <w:sz w:val="21"/>
        </w:rPr>
        <w:t>.2025.112517.</w:t>
      </w:r>
    </w:p>
    <w:p w14:paraId="07896E2D" w14:textId="77777777" w:rsidR="00351D4A" w:rsidRDefault="005D1F27">
      <w:pPr>
        <w:spacing w:after="60" w:line="288" w:lineRule="auto"/>
        <w:ind w:left="425" w:hanging="425"/>
      </w:pPr>
      <w:r>
        <w:rPr>
          <w:sz w:val="21"/>
        </w:rPr>
        <w:t>[19] Lan L, Wang J, Wu X, et al. Continuous Review and Timely Correction: Enhancing the Resistance to Noisy Labels via Self-Not-True and Class-Wise Distillation[J]. IEEE Transactions on Pattern Analysis and Machine Intelligence, 2026, 48(5): 5165-5179. DOI:10.1109/TPAMI.2025.3649111.</w:t>
      </w:r>
    </w:p>
    <w:p w14:paraId="3E54576A" w14:textId="77777777" w:rsidR="00351D4A" w:rsidRDefault="005D1F27">
      <w:pPr>
        <w:spacing w:after="60" w:line="288" w:lineRule="auto"/>
        <w:ind w:left="425" w:hanging="425"/>
      </w:pPr>
      <w:r>
        <w:rPr>
          <w:sz w:val="21"/>
        </w:rPr>
        <w:t xml:space="preserve">[20] Sun H, Yang L, Chen R, et al. Noise-Robust Tiny Object Localization with Flows[J]. Pattern Recognition, 2026, 175: 113041. </w:t>
      </w:r>
      <w:proofErr w:type="gramStart"/>
      <w:r>
        <w:rPr>
          <w:sz w:val="21"/>
        </w:rPr>
        <w:t>DOI:10.1016/j.patcog</w:t>
      </w:r>
      <w:proofErr w:type="gramEnd"/>
      <w:r>
        <w:rPr>
          <w:sz w:val="21"/>
        </w:rPr>
        <w:t>.2026.113041.</w:t>
      </w:r>
    </w:p>
    <w:p w14:paraId="44AA57A6" w14:textId="77777777" w:rsidR="00351D4A" w:rsidRDefault="005D1F27">
      <w:pPr>
        <w:spacing w:after="60" w:line="288" w:lineRule="auto"/>
        <w:ind w:left="425" w:hanging="425"/>
      </w:pPr>
      <w:r>
        <w:rPr>
          <w:sz w:val="21"/>
        </w:rPr>
        <w:t xml:space="preserve">[21] Dinh T Q K, Thirion-Moreau N, Nguyen T P, Simon J </w:t>
      </w:r>
      <w:proofErr w:type="spellStart"/>
      <w:r>
        <w:rPr>
          <w:sz w:val="21"/>
        </w:rPr>
        <w:t>J</w:t>
      </w:r>
      <w:proofErr w:type="spellEnd"/>
      <w:r>
        <w:rPr>
          <w:sz w:val="21"/>
        </w:rPr>
        <w:t xml:space="preserve">, </w:t>
      </w:r>
      <w:proofErr w:type="spellStart"/>
      <w:r>
        <w:rPr>
          <w:sz w:val="21"/>
        </w:rPr>
        <w:t>Escoubas</w:t>
      </w:r>
      <w:proofErr w:type="spellEnd"/>
      <w:r>
        <w:rPr>
          <w:sz w:val="21"/>
        </w:rPr>
        <w:t xml:space="preserve"> L. Multi-Scale Tiling for Pseudo-Labeling in Dense Scene Object Detection[J]. Pattern Recognition, 2026, 179: 113436. </w:t>
      </w:r>
      <w:proofErr w:type="gramStart"/>
      <w:r>
        <w:rPr>
          <w:sz w:val="21"/>
        </w:rPr>
        <w:t>DOI:10.1016/j.patcog</w:t>
      </w:r>
      <w:proofErr w:type="gramEnd"/>
      <w:r>
        <w:rPr>
          <w:sz w:val="21"/>
        </w:rPr>
        <w:t>.2026.113436.</w:t>
      </w:r>
    </w:p>
    <w:p w14:paraId="55F1427C" w14:textId="77777777" w:rsidR="00351D4A" w:rsidRDefault="005D1F27">
      <w:pPr>
        <w:spacing w:after="60" w:line="288" w:lineRule="auto"/>
        <w:ind w:left="425" w:hanging="425"/>
      </w:pPr>
      <w:r>
        <w:rPr>
          <w:sz w:val="21"/>
        </w:rPr>
        <w:t xml:space="preserve">[22] Kim M J, Munsif M, Hussain A, Yar H, Baik S W. Pseudo-Labeling Driven Refinement of Benchmark Object Detection Datasets via Analysis of Learning Patterns[J]. Neurocomputing, 2026, 677: 133046. </w:t>
      </w:r>
      <w:proofErr w:type="gramStart"/>
      <w:r>
        <w:rPr>
          <w:sz w:val="21"/>
        </w:rPr>
        <w:t>DOI:10.1016/j.neucom</w:t>
      </w:r>
      <w:proofErr w:type="gramEnd"/>
      <w:r>
        <w:rPr>
          <w:sz w:val="21"/>
        </w:rPr>
        <w:t>.2026.133046.</w:t>
      </w:r>
    </w:p>
    <w:p w14:paraId="23907E51" w14:textId="77777777" w:rsidR="00351D4A" w:rsidRDefault="005D1F27">
      <w:pPr>
        <w:spacing w:after="60" w:line="288" w:lineRule="auto"/>
        <w:ind w:left="425" w:hanging="425"/>
      </w:pPr>
      <w:r>
        <w:rPr>
          <w:sz w:val="21"/>
        </w:rPr>
        <w:t xml:space="preserve">[23] </w:t>
      </w:r>
      <w:proofErr w:type="spellStart"/>
      <w:r>
        <w:rPr>
          <w:sz w:val="21"/>
        </w:rPr>
        <w:t>Semmelrock</w:t>
      </w:r>
      <w:proofErr w:type="spellEnd"/>
      <w:r>
        <w:rPr>
          <w:sz w:val="21"/>
        </w:rPr>
        <w:t xml:space="preserve"> H, Ross-</w:t>
      </w:r>
      <w:proofErr w:type="spellStart"/>
      <w:r>
        <w:rPr>
          <w:sz w:val="21"/>
        </w:rPr>
        <w:t>Hellauer</w:t>
      </w:r>
      <w:proofErr w:type="spellEnd"/>
      <w:r>
        <w:rPr>
          <w:sz w:val="21"/>
        </w:rPr>
        <w:t xml:space="preserve"> T, </w:t>
      </w:r>
      <w:proofErr w:type="spellStart"/>
      <w:r>
        <w:rPr>
          <w:sz w:val="21"/>
        </w:rPr>
        <w:t>Kopeinik</w:t>
      </w:r>
      <w:proofErr w:type="spellEnd"/>
      <w:r>
        <w:rPr>
          <w:sz w:val="21"/>
        </w:rPr>
        <w:t xml:space="preserve"> S, et al. Reproducibility in Machine-Learning-Based Research: Overview, Barriers, and Drivers[J]. AI Magazine, 2025, 46(2): e70002. DOI:10.1002/aaai.70002.</w:t>
      </w:r>
    </w:p>
    <w:p w14:paraId="794AB925" w14:textId="77777777" w:rsidR="00351D4A" w:rsidRDefault="005D1F27">
      <w:pPr>
        <w:spacing w:after="60" w:line="288" w:lineRule="auto"/>
        <w:ind w:left="425" w:hanging="425"/>
      </w:pPr>
      <w:r>
        <w:rPr>
          <w:sz w:val="21"/>
        </w:rPr>
        <w:t xml:space="preserve">[24] Fu W, Li J, Gao B </w:t>
      </w:r>
      <w:proofErr w:type="spellStart"/>
      <w:r>
        <w:rPr>
          <w:sz w:val="21"/>
        </w:rPr>
        <w:t>B</w:t>
      </w:r>
      <w:proofErr w:type="spellEnd"/>
      <w:r>
        <w:rPr>
          <w:sz w:val="21"/>
        </w:rPr>
        <w:t>, et al. PET-DINO: Unifying Visual Cues into Grounding DINO with Prompt-Enriched Training[C]//Proceedings of the IEEE/CVF Conference on Computer Vision and Pattern Recognition. 2026: 13039-13048.</w:t>
      </w:r>
    </w:p>
    <w:p w14:paraId="42ADCAD6" w14:textId="77777777" w:rsidR="00351D4A" w:rsidRDefault="005D1F27">
      <w:pPr>
        <w:spacing w:after="60" w:line="288" w:lineRule="auto"/>
        <w:ind w:left="425" w:hanging="425"/>
      </w:pPr>
      <w:r>
        <w:rPr>
          <w:sz w:val="21"/>
        </w:rPr>
        <w:t>[25] Burges M, Dias P A, Woody C, et al. Active Learning Meets Foundation Models: Fast Remote Sensing Data Annotation for Object Detection[C]//Proceedings of the IEEE/CVF International Conference on Computer Vision. 2025: 6058-6068.</w:t>
      </w:r>
    </w:p>
    <w:p w14:paraId="204B3A1A" w14:textId="77777777" w:rsidR="00351D4A" w:rsidRDefault="005D1F27">
      <w:pPr>
        <w:spacing w:after="60" w:line="288" w:lineRule="auto"/>
        <w:ind w:left="425" w:hanging="425"/>
      </w:pPr>
      <w:r>
        <w:rPr>
          <w:sz w:val="21"/>
        </w:rPr>
        <w:t>[26] ISO/IEC 5259-4:2024. Artificial Intelligence—Data Quality for Analytics and Machine Learning (ML)—Part 4: Data Quality Process Framework[S]. Geneva: ISO, 2024.</w:t>
      </w:r>
    </w:p>
    <w:p w14:paraId="0100C06E" w14:textId="77777777" w:rsidR="00351D4A" w:rsidRDefault="005D1F27">
      <w:pPr>
        <w:spacing w:after="60" w:line="288" w:lineRule="auto"/>
        <w:ind w:left="425" w:hanging="425"/>
      </w:pPr>
      <w:r>
        <w:rPr>
          <w:sz w:val="21"/>
        </w:rPr>
        <w:t xml:space="preserve">[27] Tabassi E. Artificial Intelligence Risk Management Framework (AI RMF </w:t>
      </w:r>
      <w:proofErr w:type="gramStart"/>
      <w:r>
        <w:rPr>
          <w:sz w:val="21"/>
        </w:rPr>
        <w:t>1.0)[</w:t>
      </w:r>
      <w:proofErr w:type="gramEnd"/>
      <w:r>
        <w:rPr>
          <w:sz w:val="21"/>
        </w:rPr>
        <w:t>R]. NIST AI 100-1. Gaithersburg: NIST, 2023. DOI:10.6028/NIST.AI.100-1.</w:t>
      </w:r>
    </w:p>
    <w:p w14:paraId="14E2EC4B" w14:textId="77777777" w:rsidR="00351D4A" w:rsidRDefault="005D1F27">
      <w:pPr>
        <w:spacing w:after="60" w:line="288" w:lineRule="auto"/>
        <w:ind w:left="425" w:hanging="425"/>
      </w:pPr>
      <w:r>
        <w:rPr>
          <w:sz w:val="21"/>
        </w:rPr>
        <w:t xml:space="preserve">[28] </w:t>
      </w:r>
      <w:proofErr w:type="spellStart"/>
      <w:r>
        <w:rPr>
          <w:sz w:val="21"/>
        </w:rPr>
        <w:t>Amershi</w:t>
      </w:r>
      <w:proofErr w:type="spellEnd"/>
      <w:r>
        <w:rPr>
          <w:sz w:val="21"/>
        </w:rPr>
        <w:t xml:space="preserve"> S, Begel A, Bird C, et al. Software Engineering for Machine Learning: A Case Study[C]//2019 IEEE/ACM 41st International Conference on Software Engineering: Software Engineering in Practice (ICSE-SEIP). IEEE, 2019: 291-300. DOI:10.1109/ICSE-SEIP.2019.00042.</w:t>
      </w:r>
    </w:p>
    <w:p w14:paraId="608FB2CA" w14:textId="77777777" w:rsidR="00351D4A" w:rsidRDefault="005D1F27">
      <w:pPr>
        <w:spacing w:after="60" w:line="288" w:lineRule="auto"/>
        <w:ind w:left="425" w:hanging="425"/>
      </w:pPr>
      <w:r>
        <w:rPr>
          <w:sz w:val="21"/>
        </w:rPr>
        <w:t xml:space="preserve">[29] Vial G, Cameron A F, </w:t>
      </w:r>
      <w:proofErr w:type="spellStart"/>
      <w:r>
        <w:rPr>
          <w:sz w:val="21"/>
        </w:rPr>
        <w:t>Giannelia</w:t>
      </w:r>
      <w:proofErr w:type="spellEnd"/>
      <w:r>
        <w:rPr>
          <w:sz w:val="21"/>
        </w:rPr>
        <w:t xml:space="preserve"> T, Jiang J. Managing Artificial Intelligence Projects: Key Insights from an AI Consulting Firm[J]. Information Systems Journal, 2023, 33(3): 669-691. DOI:10.1111/isj.12420.</w:t>
      </w:r>
    </w:p>
    <w:p w14:paraId="03CAE7E9" w14:textId="77777777" w:rsidR="00351D4A" w:rsidRDefault="005D1F27">
      <w:pPr>
        <w:spacing w:after="60" w:line="288" w:lineRule="auto"/>
        <w:ind w:left="425" w:hanging="425"/>
      </w:pPr>
      <w:r>
        <w:rPr>
          <w:sz w:val="21"/>
        </w:rPr>
        <w:t xml:space="preserve">[30] Cheng B, et al. Boundary </w:t>
      </w:r>
      <w:proofErr w:type="spellStart"/>
      <w:r>
        <w:rPr>
          <w:sz w:val="21"/>
        </w:rPr>
        <w:t>IoU</w:t>
      </w:r>
      <w:proofErr w:type="spellEnd"/>
      <w:r>
        <w:rPr>
          <w:sz w:val="21"/>
        </w:rPr>
        <w:t>: Improving Object-Centric Image Segmentation Evaluation[C]//Proceedings of the IEEE/CVF Conference on Computer Vision and Pattern Recognition. 2021: 15334-15342.</w:t>
      </w:r>
    </w:p>
    <w:p w14:paraId="1A2F7C76" w14:textId="77777777" w:rsidR="00351D4A" w:rsidRDefault="005D1F27">
      <w:pPr>
        <w:spacing w:after="60" w:line="288" w:lineRule="auto"/>
        <w:ind w:left="425" w:hanging="425"/>
      </w:pPr>
      <w:r>
        <w:rPr>
          <w:sz w:val="21"/>
        </w:rPr>
        <w:t xml:space="preserve">[31] Zhang J, Li J, Lin X, et al. Toward Efficient Semi-Supervised Object Detection </w:t>
      </w:r>
      <w:proofErr w:type="gramStart"/>
      <w:r>
        <w:rPr>
          <w:sz w:val="21"/>
        </w:rPr>
        <w:t>With</w:t>
      </w:r>
      <w:proofErr w:type="gramEnd"/>
      <w:r>
        <w:rPr>
          <w:sz w:val="21"/>
        </w:rPr>
        <w:t xml:space="preserve"> Detection Transformer[J]. IEEE Transactions on Pattern Analysis and Machine Intelligence, 2026, 48(3): 3765-3782. DOI:10.1109/TPAMI.2025.3642123.</w:t>
      </w:r>
    </w:p>
    <w:p w14:paraId="2AC671CB" w14:textId="77777777" w:rsidR="00351D4A" w:rsidRDefault="005D1F27">
      <w:pPr>
        <w:spacing w:after="60" w:line="288" w:lineRule="auto"/>
        <w:ind w:left="425" w:hanging="425"/>
      </w:pPr>
      <w:r>
        <w:rPr>
          <w:sz w:val="21"/>
        </w:rPr>
        <w:t xml:space="preserve">[32] </w:t>
      </w:r>
      <w:proofErr w:type="spellStart"/>
      <w:r>
        <w:rPr>
          <w:sz w:val="21"/>
        </w:rPr>
        <w:t>Allabadi</w:t>
      </w:r>
      <w:proofErr w:type="spellEnd"/>
      <w:r>
        <w:rPr>
          <w:sz w:val="21"/>
        </w:rPr>
        <w:t xml:space="preserve"> G, Lucic A, Wang Y X, Adve V. Learning to Detect Novel Species with SAM in the Wild[J]. International Journal of Computer Vision, 2025, 133: 2247-2258. DOI:10.1007/s11263-024-02234-0.</w:t>
      </w:r>
    </w:p>
    <w:p w14:paraId="1A0831B2" w14:textId="77777777" w:rsidR="00351D4A" w:rsidRDefault="005D1F27">
      <w:pPr>
        <w:spacing w:after="60" w:line="288" w:lineRule="auto"/>
        <w:ind w:left="425" w:hanging="425"/>
      </w:pPr>
      <w:r>
        <w:rPr>
          <w:sz w:val="21"/>
        </w:rPr>
        <w:lastRenderedPageBreak/>
        <w:t xml:space="preserve">[33] Xin C, Hartel A, </w:t>
      </w:r>
      <w:proofErr w:type="spellStart"/>
      <w:r>
        <w:rPr>
          <w:sz w:val="21"/>
        </w:rPr>
        <w:t>Kasneci</w:t>
      </w:r>
      <w:proofErr w:type="spellEnd"/>
      <w:r>
        <w:rPr>
          <w:sz w:val="21"/>
        </w:rPr>
        <w:t xml:space="preserve"> E. DART: An Automated End-to-End Object Detection Pipeline with Data Diversification, Open-Vocabulary Bounding Box Annotation, Pseudo-Label Review, and Model Training[J]. Expert Systems with Applications, 2024, 258: 125124. </w:t>
      </w:r>
      <w:proofErr w:type="gramStart"/>
      <w:r>
        <w:rPr>
          <w:sz w:val="21"/>
        </w:rPr>
        <w:t>DOI:10.1016/j.eswa</w:t>
      </w:r>
      <w:proofErr w:type="gramEnd"/>
      <w:r>
        <w:rPr>
          <w:sz w:val="21"/>
        </w:rPr>
        <w:t>.2024.125124.</w:t>
      </w:r>
    </w:p>
    <w:p w14:paraId="47672EF0" w14:textId="77777777" w:rsidR="00351D4A" w:rsidRDefault="005D1F27">
      <w:pPr>
        <w:spacing w:after="60" w:line="288" w:lineRule="auto"/>
        <w:ind w:left="425" w:hanging="425"/>
        <w:rPr>
          <w:sz w:val="21"/>
          <w:lang w:eastAsia="zh-CN"/>
        </w:rPr>
      </w:pPr>
      <w:r>
        <w:rPr>
          <w:sz w:val="21"/>
        </w:rPr>
        <w:t xml:space="preserve">[34] Shehzadi T, Hashmi K A, Sarode S, Stricker D, Afzal M Z. STEP-DETR: Advancing DETR-Based Semi-Supervised Object Detection with Super Teacher and Pseudo-Label Guided Text Queries[C]//Proceedings of the IEEE/CVF International Conference on Computer Vision. </w:t>
      </w:r>
      <w:r>
        <w:rPr>
          <w:sz w:val="21"/>
          <w:lang w:eastAsia="zh-CN"/>
        </w:rPr>
        <w:t>2025: 3069-3079. DOI:10.1109/ICCV51701.2025.00294.</w:t>
      </w:r>
    </w:p>
    <w:p w14:paraId="7F9E1C6B" w14:textId="7AF0E95B" w:rsidR="003E338C" w:rsidRDefault="003E338C" w:rsidP="003E338C">
      <w:pPr>
        <w:spacing w:after="60" w:line="288" w:lineRule="auto"/>
        <w:ind w:left="425" w:hanging="425"/>
        <w:rPr>
          <w:sz w:val="21"/>
          <w:lang w:eastAsia="zh-CN"/>
        </w:rPr>
      </w:pPr>
      <w:r w:rsidRPr="003E338C">
        <w:rPr>
          <w:sz w:val="21"/>
          <w:lang w:eastAsia="zh-CN"/>
        </w:rPr>
        <w:t>[</w:t>
      </w:r>
      <w:r>
        <w:rPr>
          <w:rFonts w:hint="eastAsia"/>
          <w:sz w:val="21"/>
          <w:lang w:eastAsia="zh-CN"/>
        </w:rPr>
        <w:t>35</w:t>
      </w:r>
      <w:r w:rsidRPr="003E338C">
        <w:rPr>
          <w:sz w:val="21"/>
          <w:lang w:eastAsia="zh-CN"/>
        </w:rPr>
        <w:t xml:space="preserve">] </w:t>
      </w:r>
      <w:proofErr w:type="spellStart"/>
      <w:r w:rsidRPr="003E338C">
        <w:rPr>
          <w:sz w:val="21"/>
          <w:lang w:eastAsia="zh-CN"/>
        </w:rPr>
        <w:t>HabileData</w:t>
      </w:r>
      <w:proofErr w:type="spellEnd"/>
      <w:r w:rsidRPr="003E338C">
        <w:rPr>
          <w:sz w:val="21"/>
          <w:lang w:eastAsia="zh-CN"/>
        </w:rPr>
        <w:t>. Data Annotation Cost: Pricing Models &amp; Rates (</w:t>
      </w:r>
      <w:proofErr w:type="gramStart"/>
      <w:r w:rsidRPr="003E338C">
        <w:rPr>
          <w:sz w:val="21"/>
          <w:lang w:eastAsia="zh-CN"/>
        </w:rPr>
        <w:t>2026)[</w:t>
      </w:r>
      <w:proofErr w:type="gramEnd"/>
      <w:r w:rsidRPr="003E338C">
        <w:rPr>
          <w:sz w:val="21"/>
          <w:lang w:eastAsia="zh-CN"/>
        </w:rPr>
        <w:t xml:space="preserve">EB/OL]. </w:t>
      </w:r>
      <w:hyperlink r:id="rId9" w:tgtFrame="_blank" w:history="1">
        <w:r w:rsidRPr="003E338C">
          <w:rPr>
            <w:rStyle w:val="afe"/>
            <w:sz w:val="21"/>
            <w:lang w:eastAsia="zh-CN"/>
          </w:rPr>
          <w:t>https://www.habiledata.com/blog/data-annotation-cost/</w:t>
        </w:r>
      </w:hyperlink>
      <w:r w:rsidRPr="003E338C">
        <w:rPr>
          <w:sz w:val="21"/>
          <w:lang w:eastAsia="zh-CN"/>
        </w:rPr>
        <w:t>, 2026.</w:t>
      </w:r>
    </w:p>
    <w:p w14:paraId="6D442160" w14:textId="073530AA" w:rsidR="003E338C" w:rsidRDefault="003E338C" w:rsidP="003E338C">
      <w:pPr>
        <w:spacing w:after="60" w:line="288" w:lineRule="auto"/>
        <w:ind w:left="425" w:hanging="425"/>
        <w:rPr>
          <w:sz w:val="21"/>
          <w:lang w:eastAsia="zh-CN"/>
        </w:rPr>
      </w:pPr>
      <w:r w:rsidRPr="003E338C">
        <w:rPr>
          <w:sz w:val="21"/>
          <w:lang w:eastAsia="zh-CN"/>
        </w:rPr>
        <w:t>[</w:t>
      </w:r>
      <w:r>
        <w:rPr>
          <w:rFonts w:hint="eastAsia"/>
          <w:sz w:val="21"/>
          <w:lang w:eastAsia="zh-CN"/>
        </w:rPr>
        <w:t>36</w:t>
      </w:r>
      <w:r w:rsidRPr="003E338C">
        <w:rPr>
          <w:sz w:val="21"/>
          <w:lang w:eastAsia="zh-CN"/>
        </w:rPr>
        <w:t xml:space="preserve">] Parikh D, </w:t>
      </w:r>
      <w:proofErr w:type="spellStart"/>
      <w:r w:rsidRPr="003E338C">
        <w:rPr>
          <w:sz w:val="21"/>
          <w:lang w:eastAsia="zh-CN"/>
        </w:rPr>
        <w:t>Zitnick</w:t>
      </w:r>
      <w:proofErr w:type="spellEnd"/>
      <w:r w:rsidRPr="003E338C">
        <w:rPr>
          <w:sz w:val="21"/>
          <w:lang w:eastAsia="zh-CN"/>
        </w:rPr>
        <w:t xml:space="preserve"> C L, Chen X. Extreme clicking for efficient object annotation[C]//Proceedings of the IEEE International Conference on Computer Vision. 2017: 3418-3426. </w:t>
      </w:r>
    </w:p>
    <w:p w14:paraId="5C808CA5" w14:textId="1E988CC0" w:rsidR="00351D4A" w:rsidRPr="003E338C" w:rsidRDefault="003E338C">
      <w:pPr>
        <w:spacing w:after="60" w:line="288" w:lineRule="auto"/>
        <w:ind w:left="425" w:hanging="425"/>
        <w:rPr>
          <w:sz w:val="21"/>
          <w:lang w:eastAsia="zh-CN"/>
        </w:rPr>
      </w:pPr>
      <w:r w:rsidRPr="003E338C">
        <w:rPr>
          <w:sz w:val="21"/>
          <w:lang w:eastAsia="zh-CN"/>
        </w:rPr>
        <w:t>[</w:t>
      </w:r>
      <w:r>
        <w:rPr>
          <w:rFonts w:hint="eastAsia"/>
          <w:sz w:val="21"/>
          <w:lang w:eastAsia="zh-CN"/>
        </w:rPr>
        <w:t>37</w:t>
      </w:r>
      <w:r w:rsidRPr="003E338C">
        <w:rPr>
          <w:sz w:val="21"/>
          <w:lang w:eastAsia="zh-CN"/>
        </w:rPr>
        <w:t xml:space="preserve">] Wang G, et al. A Multi-Faceted synthetic dataset for remote sensing forest fire and smoke detection[J]. ScienceDirect, 2024. </w:t>
      </w:r>
    </w:p>
    <w:p w14:paraId="244DD5F2" w14:textId="530BE076" w:rsidR="00610BFE" w:rsidRDefault="00610BFE">
      <w:pPr>
        <w:spacing w:after="0" w:line="240" w:lineRule="auto"/>
        <w:rPr>
          <w:sz w:val="21"/>
          <w:lang w:eastAsia="zh-CN"/>
        </w:rPr>
      </w:pPr>
      <w:r>
        <w:rPr>
          <w:sz w:val="21"/>
          <w:lang w:eastAsia="zh-CN"/>
        </w:rPr>
        <w:br w:type="page"/>
      </w:r>
    </w:p>
    <w:p w14:paraId="09AEF30D" w14:textId="77777777" w:rsidR="00351D4A" w:rsidRDefault="00351D4A" w:rsidP="00610BFE">
      <w:pPr>
        <w:spacing w:after="60" w:line="288" w:lineRule="auto"/>
        <w:rPr>
          <w:sz w:val="21"/>
          <w:lang w:eastAsia="zh-CN"/>
        </w:rPr>
      </w:pPr>
    </w:p>
    <w:p w14:paraId="59157516" w14:textId="77777777" w:rsidR="00351D4A" w:rsidRDefault="005D1F27">
      <w:pPr>
        <w:pStyle w:val="1"/>
        <w:spacing w:after="100" w:line="288" w:lineRule="auto"/>
        <w:rPr>
          <w:rFonts w:ascii="宋体" w:eastAsia="宋体" w:hAnsi="宋体" w:hint="eastAsia"/>
          <w:lang w:eastAsia="zh-CN"/>
        </w:rPr>
      </w:pPr>
      <w:r>
        <w:rPr>
          <w:rFonts w:ascii="宋体" w:eastAsia="宋体" w:hAnsi="宋体" w:cs="宋体" w:hint="eastAsia"/>
          <w:lang w:eastAsia="zh-CN"/>
        </w:rPr>
        <w:t>附</w:t>
      </w:r>
      <w:r>
        <w:rPr>
          <w:rFonts w:ascii="宋体" w:eastAsia="宋体" w:hAnsi="宋体"/>
          <w:lang w:eastAsia="zh-CN"/>
        </w:rPr>
        <w:t>录A 开题后正式实验执行清单</w:t>
      </w:r>
    </w:p>
    <w:tbl>
      <w:tblPr>
        <w:tblStyle w:val="af4"/>
        <w:tblW w:w="0" w:type="auto"/>
        <w:jc w:val="center"/>
        <w:tblLook w:val="04A0" w:firstRow="1" w:lastRow="0" w:firstColumn="1" w:lastColumn="0" w:noHBand="0" w:noVBand="1"/>
      </w:tblPr>
      <w:tblGrid>
        <w:gridCol w:w="831"/>
        <w:gridCol w:w="1926"/>
        <w:gridCol w:w="6021"/>
      </w:tblGrid>
      <w:tr w:rsidR="00351D4A" w14:paraId="7A73EABC" w14:textId="77777777">
        <w:trPr>
          <w:cantSplit/>
          <w:tblHeader/>
          <w:jc w:val="center"/>
        </w:trPr>
        <w:tc>
          <w:tcPr>
            <w:tcW w:w="845" w:type="dxa"/>
            <w:shd w:val="clear" w:color="auto" w:fill="E7E6E6"/>
            <w:tcMar>
              <w:top w:w="110" w:type="dxa"/>
              <w:left w:w="100" w:type="dxa"/>
              <w:bottom w:w="110" w:type="dxa"/>
              <w:right w:w="100" w:type="dxa"/>
            </w:tcMar>
            <w:vAlign w:val="center"/>
          </w:tcPr>
          <w:p w14:paraId="2739B478" w14:textId="77777777" w:rsidR="00351D4A" w:rsidRDefault="005D1F27">
            <w:pPr>
              <w:spacing w:after="0"/>
              <w:jc w:val="center"/>
              <w:rPr>
                <w:rFonts w:ascii="宋体" w:hAnsi="宋体" w:hint="eastAsia"/>
              </w:rPr>
            </w:pPr>
            <w:proofErr w:type="spellStart"/>
            <w:r>
              <w:rPr>
                <w:rFonts w:ascii="宋体" w:hAnsi="宋体"/>
                <w:b/>
                <w:sz w:val="18"/>
              </w:rPr>
              <w:t>编号</w:t>
            </w:r>
            <w:proofErr w:type="spellEnd"/>
          </w:p>
        </w:tc>
        <w:tc>
          <w:tcPr>
            <w:tcW w:w="1967" w:type="dxa"/>
            <w:shd w:val="clear" w:color="auto" w:fill="E7E6E6"/>
            <w:tcMar>
              <w:top w:w="110" w:type="dxa"/>
              <w:left w:w="100" w:type="dxa"/>
              <w:bottom w:w="110" w:type="dxa"/>
              <w:right w:w="100" w:type="dxa"/>
            </w:tcMar>
            <w:vAlign w:val="center"/>
          </w:tcPr>
          <w:p w14:paraId="6BCD3383" w14:textId="77777777" w:rsidR="00351D4A" w:rsidRDefault="005D1F27">
            <w:pPr>
              <w:spacing w:after="0"/>
              <w:jc w:val="center"/>
              <w:rPr>
                <w:rFonts w:ascii="宋体" w:hAnsi="宋体" w:hint="eastAsia"/>
              </w:rPr>
            </w:pPr>
            <w:proofErr w:type="spellStart"/>
            <w:r>
              <w:rPr>
                <w:rFonts w:ascii="宋体" w:hAnsi="宋体"/>
                <w:b/>
                <w:sz w:val="18"/>
              </w:rPr>
              <w:t>执行事项</w:t>
            </w:r>
            <w:proofErr w:type="spellEnd"/>
          </w:p>
        </w:tc>
        <w:tc>
          <w:tcPr>
            <w:tcW w:w="6176" w:type="dxa"/>
            <w:shd w:val="clear" w:color="auto" w:fill="E7E6E6"/>
            <w:tcMar>
              <w:top w:w="110" w:type="dxa"/>
              <w:left w:w="100" w:type="dxa"/>
              <w:bottom w:w="110" w:type="dxa"/>
              <w:right w:w="100" w:type="dxa"/>
            </w:tcMar>
            <w:vAlign w:val="center"/>
          </w:tcPr>
          <w:p w14:paraId="3A3E1337" w14:textId="77777777" w:rsidR="00351D4A" w:rsidRDefault="005D1F27">
            <w:pPr>
              <w:spacing w:after="0"/>
              <w:jc w:val="center"/>
              <w:rPr>
                <w:rFonts w:ascii="宋体" w:hAnsi="宋体" w:hint="eastAsia"/>
              </w:rPr>
            </w:pPr>
            <w:proofErr w:type="spellStart"/>
            <w:r>
              <w:rPr>
                <w:rFonts w:ascii="宋体" w:hAnsi="宋体"/>
                <w:b/>
                <w:sz w:val="18"/>
              </w:rPr>
              <w:t>完成标准</w:t>
            </w:r>
            <w:proofErr w:type="spellEnd"/>
          </w:p>
        </w:tc>
      </w:tr>
      <w:tr w:rsidR="00351D4A" w14:paraId="23F93309" w14:textId="77777777">
        <w:trPr>
          <w:cantSplit/>
          <w:jc w:val="center"/>
        </w:trPr>
        <w:tc>
          <w:tcPr>
            <w:tcW w:w="845" w:type="dxa"/>
            <w:tcMar>
              <w:top w:w="100" w:type="dxa"/>
              <w:left w:w="100" w:type="dxa"/>
              <w:bottom w:w="100" w:type="dxa"/>
              <w:right w:w="100" w:type="dxa"/>
            </w:tcMar>
            <w:vAlign w:val="center"/>
          </w:tcPr>
          <w:p w14:paraId="4C01329F" w14:textId="77777777" w:rsidR="00351D4A" w:rsidRDefault="005D1F27">
            <w:pPr>
              <w:spacing w:after="0"/>
              <w:jc w:val="center"/>
              <w:rPr>
                <w:rFonts w:ascii="宋体" w:hAnsi="宋体" w:hint="eastAsia"/>
              </w:rPr>
            </w:pPr>
            <w:r>
              <w:rPr>
                <w:rFonts w:ascii="宋体" w:hAnsi="宋体"/>
                <w:sz w:val="18"/>
              </w:rPr>
              <w:t>A1</w:t>
            </w:r>
          </w:p>
        </w:tc>
        <w:tc>
          <w:tcPr>
            <w:tcW w:w="1967" w:type="dxa"/>
            <w:tcMar>
              <w:top w:w="100" w:type="dxa"/>
              <w:left w:w="100" w:type="dxa"/>
              <w:bottom w:w="100" w:type="dxa"/>
              <w:right w:w="100" w:type="dxa"/>
            </w:tcMar>
            <w:vAlign w:val="center"/>
          </w:tcPr>
          <w:p w14:paraId="64FFCF35" w14:textId="77777777" w:rsidR="00351D4A" w:rsidRDefault="005D1F27">
            <w:pPr>
              <w:spacing w:after="0"/>
              <w:rPr>
                <w:rFonts w:ascii="宋体" w:hAnsi="宋体" w:hint="eastAsia"/>
              </w:rPr>
            </w:pPr>
            <w:proofErr w:type="spellStart"/>
            <w:r>
              <w:rPr>
                <w:rFonts w:ascii="宋体" w:hAnsi="宋体"/>
                <w:sz w:val="18"/>
              </w:rPr>
              <w:t>语义提示冻结</w:t>
            </w:r>
            <w:proofErr w:type="spellEnd"/>
          </w:p>
        </w:tc>
        <w:tc>
          <w:tcPr>
            <w:tcW w:w="6176" w:type="dxa"/>
            <w:tcMar>
              <w:top w:w="100" w:type="dxa"/>
              <w:left w:w="100" w:type="dxa"/>
              <w:bottom w:w="100" w:type="dxa"/>
              <w:right w:w="100" w:type="dxa"/>
            </w:tcMar>
            <w:vAlign w:val="center"/>
          </w:tcPr>
          <w:p w14:paraId="44BD0F1A" w14:textId="77777777" w:rsidR="00351D4A" w:rsidRDefault="005D1F27">
            <w:pPr>
              <w:spacing w:after="0"/>
              <w:rPr>
                <w:rFonts w:ascii="宋体" w:hAnsi="宋体" w:hint="eastAsia"/>
              </w:rPr>
            </w:pPr>
            <w:proofErr w:type="spellStart"/>
            <w:r>
              <w:rPr>
                <w:rFonts w:ascii="宋体" w:hAnsi="宋体"/>
                <w:sz w:val="18"/>
              </w:rPr>
              <w:t>完成候选粗筛、Top候选复筛；固定fire</w:t>
            </w:r>
            <w:proofErr w:type="spellEnd"/>
            <w:r>
              <w:rPr>
                <w:rFonts w:ascii="宋体" w:hAnsi="宋体"/>
                <w:sz w:val="18"/>
              </w:rPr>
              <w:t>/</w:t>
            </w:r>
            <w:proofErr w:type="spellStart"/>
            <w:r>
              <w:rPr>
                <w:rFonts w:ascii="宋体" w:hAnsi="宋体"/>
                <w:sz w:val="18"/>
              </w:rPr>
              <w:t>smoke提示、score</w:t>
            </w:r>
            <w:proofErr w:type="spellEnd"/>
            <w:r>
              <w:rPr>
                <w:rFonts w:ascii="宋体" w:hAnsi="宋体"/>
                <w:sz w:val="18"/>
              </w:rPr>
              <w:t xml:space="preserve"> </w:t>
            </w:r>
            <w:proofErr w:type="spellStart"/>
            <w:r>
              <w:rPr>
                <w:rFonts w:ascii="宋体" w:hAnsi="宋体"/>
                <w:sz w:val="18"/>
              </w:rPr>
              <w:t>threshold、prompt_id与配置指纹</w:t>
            </w:r>
            <w:proofErr w:type="spellEnd"/>
          </w:p>
        </w:tc>
      </w:tr>
      <w:tr w:rsidR="00351D4A" w14:paraId="49EA24FC" w14:textId="77777777">
        <w:trPr>
          <w:cantSplit/>
          <w:jc w:val="center"/>
        </w:trPr>
        <w:tc>
          <w:tcPr>
            <w:tcW w:w="845" w:type="dxa"/>
            <w:tcMar>
              <w:top w:w="100" w:type="dxa"/>
              <w:left w:w="100" w:type="dxa"/>
              <w:bottom w:w="100" w:type="dxa"/>
              <w:right w:w="100" w:type="dxa"/>
            </w:tcMar>
            <w:vAlign w:val="center"/>
          </w:tcPr>
          <w:p w14:paraId="2A27AAE6" w14:textId="77777777" w:rsidR="00351D4A" w:rsidRDefault="005D1F27">
            <w:pPr>
              <w:spacing w:after="0"/>
              <w:jc w:val="center"/>
              <w:rPr>
                <w:rFonts w:ascii="宋体" w:hAnsi="宋体" w:hint="eastAsia"/>
              </w:rPr>
            </w:pPr>
            <w:r>
              <w:rPr>
                <w:rFonts w:ascii="宋体" w:hAnsi="宋体"/>
                <w:sz w:val="18"/>
              </w:rPr>
              <w:t>A2</w:t>
            </w:r>
          </w:p>
        </w:tc>
        <w:tc>
          <w:tcPr>
            <w:tcW w:w="1967" w:type="dxa"/>
            <w:tcMar>
              <w:top w:w="100" w:type="dxa"/>
              <w:left w:w="100" w:type="dxa"/>
              <w:bottom w:w="100" w:type="dxa"/>
              <w:right w:w="100" w:type="dxa"/>
            </w:tcMar>
            <w:vAlign w:val="center"/>
          </w:tcPr>
          <w:p w14:paraId="4ED41019" w14:textId="77777777" w:rsidR="00351D4A" w:rsidRDefault="005D1F27">
            <w:pPr>
              <w:spacing w:after="0"/>
              <w:rPr>
                <w:rFonts w:ascii="宋体" w:hAnsi="宋体" w:hint="eastAsia"/>
              </w:rPr>
            </w:pPr>
            <w:r>
              <w:rPr>
                <w:rFonts w:ascii="宋体" w:hAnsi="宋体"/>
                <w:sz w:val="18"/>
              </w:rPr>
              <w:t>正式E0/E1</w:t>
            </w:r>
          </w:p>
        </w:tc>
        <w:tc>
          <w:tcPr>
            <w:tcW w:w="6176" w:type="dxa"/>
            <w:tcMar>
              <w:top w:w="100" w:type="dxa"/>
              <w:left w:w="100" w:type="dxa"/>
              <w:bottom w:w="100" w:type="dxa"/>
              <w:right w:w="100" w:type="dxa"/>
            </w:tcMar>
            <w:vAlign w:val="center"/>
          </w:tcPr>
          <w:p w14:paraId="387A610E" w14:textId="77777777" w:rsidR="00351D4A" w:rsidRDefault="005D1F27">
            <w:pPr>
              <w:spacing w:after="0"/>
              <w:rPr>
                <w:rFonts w:ascii="宋体" w:hAnsi="宋体" w:hint="eastAsia"/>
              </w:rPr>
            </w:pPr>
            <w:r>
              <w:rPr>
                <w:rFonts w:ascii="宋体" w:hAnsi="宋体"/>
                <w:sz w:val="18"/>
              </w:rPr>
              <w:t xml:space="preserve">统一YOLO超参数；E0/E1各≥3 </w:t>
            </w:r>
            <w:proofErr w:type="spellStart"/>
            <w:r>
              <w:rPr>
                <w:rFonts w:ascii="宋体" w:hAnsi="宋体"/>
                <w:sz w:val="18"/>
              </w:rPr>
              <w:t>seeds；计算均值、Std、RM与历史Pilot可比结果</w:t>
            </w:r>
            <w:proofErr w:type="spellEnd"/>
          </w:p>
        </w:tc>
      </w:tr>
      <w:tr w:rsidR="00351D4A" w14:paraId="1632F651" w14:textId="77777777">
        <w:trPr>
          <w:cantSplit/>
          <w:jc w:val="center"/>
        </w:trPr>
        <w:tc>
          <w:tcPr>
            <w:tcW w:w="845" w:type="dxa"/>
            <w:tcMar>
              <w:top w:w="100" w:type="dxa"/>
              <w:left w:w="100" w:type="dxa"/>
              <w:bottom w:w="100" w:type="dxa"/>
              <w:right w:w="100" w:type="dxa"/>
            </w:tcMar>
            <w:vAlign w:val="center"/>
          </w:tcPr>
          <w:p w14:paraId="3699BBA7" w14:textId="77777777" w:rsidR="00351D4A" w:rsidRDefault="005D1F27">
            <w:pPr>
              <w:spacing w:after="0"/>
              <w:jc w:val="center"/>
              <w:rPr>
                <w:rFonts w:ascii="宋体" w:hAnsi="宋体" w:hint="eastAsia"/>
              </w:rPr>
            </w:pPr>
            <w:r>
              <w:rPr>
                <w:rFonts w:ascii="宋体" w:hAnsi="宋体"/>
                <w:sz w:val="18"/>
              </w:rPr>
              <w:t>A3</w:t>
            </w:r>
          </w:p>
        </w:tc>
        <w:tc>
          <w:tcPr>
            <w:tcW w:w="1967" w:type="dxa"/>
            <w:tcMar>
              <w:top w:w="100" w:type="dxa"/>
              <w:left w:w="100" w:type="dxa"/>
              <w:bottom w:w="100" w:type="dxa"/>
              <w:right w:w="100" w:type="dxa"/>
            </w:tcMar>
            <w:vAlign w:val="center"/>
          </w:tcPr>
          <w:p w14:paraId="42C0C2EB" w14:textId="77777777" w:rsidR="00351D4A" w:rsidRDefault="005D1F27">
            <w:pPr>
              <w:spacing w:after="0"/>
              <w:rPr>
                <w:rFonts w:ascii="宋体" w:hAnsi="宋体" w:hint="eastAsia"/>
              </w:rPr>
            </w:pPr>
            <w:r>
              <w:rPr>
                <w:rFonts w:ascii="宋体" w:hAnsi="宋体"/>
                <w:sz w:val="18"/>
              </w:rPr>
              <w:t>V1数据质量诊断</w:t>
            </w:r>
          </w:p>
        </w:tc>
        <w:tc>
          <w:tcPr>
            <w:tcW w:w="6176" w:type="dxa"/>
            <w:tcMar>
              <w:top w:w="100" w:type="dxa"/>
              <w:left w:w="100" w:type="dxa"/>
              <w:bottom w:w="100" w:type="dxa"/>
              <w:right w:w="100" w:type="dxa"/>
            </w:tcMar>
            <w:vAlign w:val="center"/>
          </w:tcPr>
          <w:p w14:paraId="7802959F" w14:textId="77777777" w:rsidR="00351D4A" w:rsidRDefault="005D1F27">
            <w:pPr>
              <w:spacing w:after="0"/>
              <w:rPr>
                <w:rFonts w:ascii="宋体" w:hAnsi="宋体" w:hint="eastAsia"/>
              </w:rPr>
            </w:pPr>
            <w:r>
              <w:rPr>
                <w:rFonts w:ascii="宋体" w:hAnsi="宋体"/>
                <w:sz w:val="18"/>
              </w:rPr>
              <w:t>分fire/smoke统计missing、FP、over/under-box、many-to-one、小目标；输出错误占比与典型图</w:t>
            </w:r>
          </w:p>
        </w:tc>
      </w:tr>
      <w:tr w:rsidR="00351D4A" w14:paraId="7D792231" w14:textId="77777777">
        <w:trPr>
          <w:cantSplit/>
          <w:jc w:val="center"/>
        </w:trPr>
        <w:tc>
          <w:tcPr>
            <w:tcW w:w="845" w:type="dxa"/>
            <w:tcMar>
              <w:top w:w="100" w:type="dxa"/>
              <w:left w:w="100" w:type="dxa"/>
              <w:bottom w:w="100" w:type="dxa"/>
              <w:right w:w="100" w:type="dxa"/>
            </w:tcMar>
            <w:vAlign w:val="center"/>
          </w:tcPr>
          <w:p w14:paraId="3C203726" w14:textId="77777777" w:rsidR="00351D4A" w:rsidRDefault="005D1F27">
            <w:pPr>
              <w:spacing w:after="0"/>
              <w:jc w:val="center"/>
              <w:rPr>
                <w:rFonts w:ascii="宋体" w:hAnsi="宋体" w:hint="eastAsia"/>
              </w:rPr>
            </w:pPr>
            <w:r>
              <w:rPr>
                <w:rFonts w:ascii="宋体" w:hAnsi="宋体"/>
                <w:sz w:val="18"/>
              </w:rPr>
              <w:t>A4</w:t>
            </w:r>
          </w:p>
        </w:tc>
        <w:tc>
          <w:tcPr>
            <w:tcW w:w="1967" w:type="dxa"/>
            <w:tcMar>
              <w:top w:w="100" w:type="dxa"/>
              <w:left w:w="100" w:type="dxa"/>
              <w:bottom w:w="100" w:type="dxa"/>
              <w:right w:w="100" w:type="dxa"/>
            </w:tcMar>
            <w:vAlign w:val="center"/>
          </w:tcPr>
          <w:p w14:paraId="3AF08FB6" w14:textId="77777777" w:rsidR="00351D4A" w:rsidRDefault="005D1F27">
            <w:pPr>
              <w:spacing w:after="0"/>
              <w:rPr>
                <w:rFonts w:ascii="宋体" w:hAnsi="宋体" w:hint="eastAsia"/>
              </w:rPr>
            </w:pPr>
            <w:proofErr w:type="spellStart"/>
            <w:r>
              <w:rPr>
                <w:rFonts w:ascii="宋体" w:hAnsi="宋体"/>
                <w:sz w:val="18"/>
              </w:rPr>
              <w:t>Verifier三档</w:t>
            </w:r>
            <w:proofErr w:type="spellEnd"/>
          </w:p>
        </w:tc>
        <w:tc>
          <w:tcPr>
            <w:tcW w:w="6176" w:type="dxa"/>
            <w:tcMar>
              <w:top w:w="100" w:type="dxa"/>
              <w:left w:w="100" w:type="dxa"/>
              <w:bottom w:w="100" w:type="dxa"/>
              <w:right w:w="100" w:type="dxa"/>
            </w:tcMar>
            <w:vAlign w:val="center"/>
          </w:tcPr>
          <w:p w14:paraId="39C609F7" w14:textId="77777777" w:rsidR="00351D4A" w:rsidRDefault="005D1F27">
            <w:pPr>
              <w:spacing w:after="0"/>
              <w:rPr>
                <w:rFonts w:ascii="宋体" w:hAnsi="宋体" w:hint="eastAsia"/>
              </w:rPr>
            </w:pPr>
            <w:r>
              <w:rPr>
                <w:rFonts w:ascii="宋体" w:hAnsi="宋体"/>
                <w:sz w:val="18"/>
              </w:rPr>
              <w:t>默认保留V1、强证据否决；宽松/</w:t>
            </w:r>
            <w:proofErr w:type="spellStart"/>
            <w:r>
              <w:rPr>
                <w:rFonts w:ascii="宋体" w:hAnsi="宋体"/>
                <w:sz w:val="18"/>
              </w:rPr>
              <w:t>基准</w:t>
            </w:r>
            <w:proofErr w:type="spellEnd"/>
            <w:r>
              <w:rPr>
                <w:rFonts w:ascii="宋体" w:hAnsi="宋体"/>
                <w:sz w:val="18"/>
              </w:rPr>
              <w:t>/</w:t>
            </w:r>
            <w:proofErr w:type="spellStart"/>
            <w:r>
              <w:rPr>
                <w:rFonts w:ascii="宋体" w:hAnsi="宋体"/>
                <w:sz w:val="18"/>
              </w:rPr>
              <w:t>严格只在Development</w:t>
            </w:r>
            <w:proofErr w:type="spellEnd"/>
            <w:r>
              <w:rPr>
                <w:rFonts w:ascii="宋体" w:hAnsi="宋体"/>
                <w:sz w:val="18"/>
              </w:rPr>
              <w:t>/Validation选择</w:t>
            </w:r>
          </w:p>
        </w:tc>
      </w:tr>
      <w:tr w:rsidR="00351D4A" w14:paraId="65847AF0" w14:textId="77777777">
        <w:trPr>
          <w:cantSplit/>
          <w:jc w:val="center"/>
        </w:trPr>
        <w:tc>
          <w:tcPr>
            <w:tcW w:w="845" w:type="dxa"/>
            <w:tcMar>
              <w:top w:w="100" w:type="dxa"/>
              <w:left w:w="100" w:type="dxa"/>
              <w:bottom w:w="100" w:type="dxa"/>
              <w:right w:w="100" w:type="dxa"/>
            </w:tcMar>
            <w:vAlign w:val="center"/>
          </w:tcPr>
          <w:p w14:paraId="2B21AD5C" w14:textId="77777777" w:rsidR="00351D4A" w:rsidRDefault="005D1F27">
            <w:pPr>
              <w:spacing w:after="0"/>
              <w:jc w:val="center"/>
              <w:rPr>
                <w:rFonts w:ascii="宋体" w:hAnsi="宋体" w:hint="eastAsia"/>
              </w:rPr>
            </w:pPr>
            <w:r>
              <w:rPr>
                <w:rFonts w:ascii="宋体" w:hAnsi="宋体"/>
                <w:sz w:val="18"/>
              </w:rPr>
              <w:t>A5</w:t>
            </w:r>
          </w:p>
        </w:tc>
        <w:tc>
          <w:tcPr>
            <w:tcW w:w="1967" w:type="dxa"/>
            <w:tcMar>
              <w:top w:w="100" w:type="dxa"/>
              <w:left w:w="100" w:type="dxa"/>
              <w:bottom w:w="100" w:type="dxa"/>
              <w:right w:w="100" w:type="dxa"/>
            </w:tcMar>
            <w:vAlign w:val="center"/>
          </w:tcPr>
          <w:p w14:paraId="46046A21" w14:textId="77777777" w:rsidR="00351D4A" w:rsidRDefault="005D1F27">
            <w:pPr>
              <w:spacing w:after="0"/>
              <w:rPr>
                <w:rFonts w:ascii="宋体" w:hAnsi="宋体" w:hint="eastAsia"/>
              </w:rPr>
            </w:pPr>
            <w:proofErr w:type="spellStart"/>
            <w:r>
              <w:rPr>
                <w:rFonts w:ascii="宋体" w:hAnsi="宋体"/>
                <w:sz w:val="18"/>
              </w:rPr>
              <w:t>Reject人工抽检</w:t>
            </w:r>
            <w:proofErr w:type="spellEnd"/>
          </w:p>
        </w:tc>
        <w:tc>
          <w:tcPr>
            <w:tcW w:w="6176" w:type="dxa"/>
            <w:tcMar>
              <w:top w:w="100" w:type="dxa"/>
              <w:left w:w="100" w:type="dxa"/>
              <w:bottom w:w="100" w:type="dxa"/>
              <w:right w:w="100" w:type="dxa"/>
            </w:tcMar>
            <w:vAlign w:val="center"/>
          </w:tcPr>
          <w:p w14:paraId="3268474F" w14:textId="77777777" w:rsidR="00351D4A" w:rsidRDefault="005D1F27">
            <w:pPr>
              <w:spacing w:after="0"/>
              <w:rPr>
                <w:rFonts w:ascii="宋体" w:hAnsi="宋体" w:hint="eastAsia"/>
                <w:lang w:eastAsia="zh-CN"/>
              </w:rPr>
            </w:pPr>
            <w:r>
              <w:rPr>
                <w:rFonts w:ascii="宋体" w:hAnsi="宋体"/>
                <w:sz w:val="18"/>
                <w:lang w:eastAsia="zh-CN"/>
              </w:rPr>
              <w:t>抽取被删除框，统计真实FP比例与真目标误删率；误删过高则收紧否决条件</w:t>
            </w:r>
          </w:p>
        </w:tc>
      </w:tr>
      <w:tr w:rsidR="00351D4A" w14:paraId="406AF569" w14:textId="77777777">
        <w:trPr>
          <w:cantSplit/>
          <w:jc w:val="center"/>
        </w:trPr>
        <w:tc>
          <w:tcPr>
            <w:tcW w:w="845" w:type="dxa"/>
            <w:tcMar>
              <w:top w:w="100" w:type="dxa"/>
              <w:left w:w="100" w:type="dxa"/>
              <w:bottom w:w="100" w:type="dxa"/>
              <w:right w:w="100" w:type="dxa"/>
            </w:tcMar>
            <w:vAlign w:val="center"/>
          </w:tcPr>
          <w:p w14:paraId="266D2FD7" w14:textId="77777777" w:rsidR="00351D4A" w:rsidRDefault="005D1F27">
            <w:pPr>
              <w:spacing w:after="0"/>
              <w:jc w:val="center"/>
              <w:rPr>
                <w:rFonts w:ascii="宋体" w:hAnsi="宋体" w:hint="eastAsia"/>
              </w:rPr>
            </w:pPr>
            <w:r>
              <w:rPr>
                <w:rFonts w:ascii="宋体" w:hAnsi="宋体"/>
                <w:sz w:val="18"/>
              </w:rPr>
              <w:t>A6</w:t>
            </w:r>
          </w:p>
        </w:tc>
        <w:tc>
          <w:tcPr>
            <w:tcW w:w="1967" w:type="dxa"/>
            <w:tcMar>
              <w:top w:w="100" w:type="dxa"/>
              <w:left w:w="100" w:type="dxa"/>
              <w:bottom w:w="100" w:type="dxa"/>
              <w:right w:w="100" w:type="dxa"/>
            </w:tcMar>
            <w:vAlign w:val="center"/>
          </w:tcPr>
          <w:p w14:paraId="45D11F1A" w14:textId="77777777" w:rsidR="00351D4A" w:rsidRDefault="005D1F27">
            <w:pPr>
              <w:spacing w:after="0"/>
              <w:rPr>
                <w:rFonts w:ascii="宋体" w:hAnsi="宋体" w:hint="eastAsia"/>
              </w:rPr>
            </w:pPr>
            <w:proofErr w:type="spellStart"/>
            <w:r>
              <w:rPr>
                <w:rFonts w:ascii="宋体" w:hAnsi="宋体"/>
                <w:sz w:val="18"/>
              </w:rPr>
              <w:t>Append安全门</w:t>
            </w:r>
            <w:proofErr w:type="spellEnd"/>
          </w:p>
        </w:tc>
        <w:tc>
          <w:tcPr>
            <w:tcW w:w="6176" w:type="dxa"/>
            <w:tcMar>
              <w:top w:w="100" w:type="dxa"/>
              <w:left w:w="100" w:type="dxa"/>
              <w:bottom w:w="100" w:type="dxa"/>
              <w:right w:w="100" w:type="dxa"/>
            </w:tcMar>
            <w:vAlign w:val="center"/>
          </w:tcPr>
          <w:p w14:paraId="02A2F3AD" w14:textId="77777777" w:rsidR="00351D4A" w:rsidRDefault="005D1F27">
            <w:pPr>
              <w:spacing w:after="0"/>
              <w:rPr>
                <w:rFonts w:ascii="宋体" w:hAnsi="宋体" w:hint="eastAsia"/>
              </w:rPr>
            </w:pPr>
            <w:r>
              <w:rPr>
                <w:rFonts w:ascii="宋体" w:hAnsi="宋体"/>
                <w:sz w:val="18"/>
              </w:rPr>
              <w:t>SAM3新增目标先存candidate；抽检≥300候选或预注册样本量；Precision不过门不全量</w:t>
            </w:r>
          </w:p>
        </w:tc>
      </w:tr>
      <w:tr w:rsidR="00351D4A" w14:paraId="331CB444" w14:textId="77777777">
        <w:trPr>
          <w:cantSplit/>
          <w:jc w:val="center"/>
        </w:trPr>
        <w:tc>
          <w:tcPr>
            <w:tcW w:w="845" w:type="dxa"/>
            <w:tcMar>
              <w:top w:w="100" w:type="dxa"/>
              <w:left w:w="100" w:type="dxa"/>
              <w:bottom w:w="100" w:type="dxa"/>
              <w:right w:w="100" w:type="dxa"/>
            </w:tcMar>
            <w:vAlign w:val="center"/>
          </w:tcPr>
          <w:p w14:paraId="62559483" w14:textId="77777777" w:rsidR="00351D4A" w:rsidRDefault="005D1F27">
            <w:pPr>
              <w:spacing w:after="0"/>
              <w:jc w:val="center"/>
              <w:rPr>
                <w:rFonts w:ascii="宋体" w:hAnsi="宋体" w:hint="eastAsia"/>
              </w:rPr>
            </w:pPr>
            <w:r>
              <w:rPr>
                <w:rFonts w:ascii="宋体" w:hAnsi="宋体"/>
                <w:sz w:val="18"/>
              </w:rPr>
              <w:t>A7</w:t>
            </w:r>
          </w:p>
        </w:tc>
        <w:tc>
          <w:tcPr>
            <w:tcW w:w="1967" w:type="dxa"/>
            <w:tcMar>
              <w:top w:w="100" w:type="dxa"/>
              <w:left w:w="100" w:type="dxa"/>
              <w:bottom w:w="100" w:type="dxa"/>
              <w:right w:w="100" w:type="dxa"/>
            </w:tcMar>
            <w:vAlign w:val="center"/>
          </w:tcPr>
          <w:p w14:paraId="082F4E7E" w14:textId="77777777" w:rsidR="00351D4A" w:rsidRDefault="005D1F27">
            <w:pPr>
              <w:spacing w:after="0"/>
              <w:rPr>
                <w:rFonts w:ascii="宋体" w:hAnsi="宋体" w:hint="eastAsia"/>
              </w:rPr>
            </w:pPr>
            <w:proofErr w:type="spellStart"/>
            <w:r>
              <w:rPr>
                <w:rFonts w:ascii="宋体" w:hAnsi="宋体"/>
                <w:sz w:val="18"/>
              </w:rPr>
              <w:t>IoF边界</w:t>
            </w:r>
            <w:proofErr w:type="spellEnd"/>
          </w:p>
        </w:tc>
        <w:tc>
          <w:tcPr>
            <w:tcW w:w="6176" w:type="dxa"/>
            <w:tcMar>
              <w:top w:w="100" w:type="dxa"/>
              <w:left w:w="100" w:type="dxa"/>
              <w:bottom w:w="100" w:type="dxa"/>
              <w:right w:w="100" w:type="dxa"/>
            </w:tcMar>
            <w:vAlign w:val="center"/>
          </w:tcPr>
          <w:p w14:paraId="19E2F6A4" w14:textId="77777777" w:rsidR="00351D4A" w:rsidRDefault="005D1F27">
            <w:pPr>
              <w:spacing w:after="0"/>
              <w:rPr>
                <w:rFonts w:ascii="宋体" w:hAnsi="宋体" w:hint="eastAsia"/>
              </w:rPr>
            </w:pPr>
            <w:proofErr w:type="spellStart"/>
            <w:r>
              <w:rPr>
                <w:rFonts w:ascii="宋体" w:hAnsi="宋体"/>
                <w:sz w:val="18"/>
              </w:rPr>
              <w:t>在Development比较候选IoF阈值；审核rejected_by_iof，禁止用隔离测试集选阈值</w:t>
            </w:r>
            <w:proofErr w:type="spellEnd"/>
          </w:p>
        </w:tc>
      </w:tr>
      <w:tr w:rsidR="00351D4A" w14:paraId="1B6A791C" w14:textId="77777777">
        <w:trPr>
          <w:cantSplit/>
          <w:jc w:val="center"/>
        </w:trPr>
        <w:tc>
          <w:tcPr>
            <w:tcW w:w="845" w:type="dxa"/>
            <w:tcMar>
              <w:top w:w="100" w:type="dxa"/>
              <w:left w:w="100" w:type="dxa"/>
              <w:bottom w:w="100" w:type="dxa"/>
              <w:right w:w="100" w:type="dxa"/>
            </w:tcMar>
            <w:vAlign w:val="center"/>
          </w:tcPr>
          <w:p w14:paraId="6F3C6181" w14:textId="77777777" w:rsidR="00351D4A" w:rsidRDefault="005D1F27">
            <w:pPr>
              <w:spacing w:after="0"/>
              <w:jc w:val="center"/>
              <w:rPr>
                <w:rFonts w:ascii="宋体" w:hAnsi="宋体" w:hint="eastAsia"/>
              </w:rPr>
            </w:pPr>
            <w:r>
              <w:rPr>
                <w:rFonts w:ascii="宋体" w:hAnsi="宋体"/>
                <w:sz w:val="18"/>
              </w:rPr>
              <w:t>A8</w:t>
            </w:r>
          </w:p>
        </w:tc>
        <w:tc>
          <w:tcPr>
            <w:tcW w:w="1967" w:type="dxa"/>
            <w:tcMar>
              <w:top w:w="100" w:type="dxa"/>
              <w:left w:w="100" w:type="dxa"/>
              <w:bottom w:w="100" w:type="dxa"/>
              <w:right w:w="100" w:type="dxa"/>
            </w:tcMar>
            <w:vAlign w:val="center"/>
          </w:tcPr>
          <w:p w14:paraId="7A7572AB" w14:textId="77777777" w:rsidR="00351D4A" w:rsidRDefault="005D1F27">
            <w:pPr>
              <w:spacing w:after="0"/>
              <w:rPr>
                <w:rFonts w:ascii="宋体" w:hAnsi="宋体" w:hint="eastAsia"/>
              </w:rPr>
            </w:pPr>
            <w:proofErr w:type="spellStart"/>
            <w:r>
              <w:rPr>
                <w:rFonts w:ascii="宋体" w:hAnsi="宋体"/>
                <w:sz w:val="18"/>
              </w:rPr>
              <w:t>Refiner停止门</w:t>
            </w:r>
            <w:proofErr w:type="spellEnd"/>
          </w:p>
        </w:tc>
        <w:tc>
          <w:tcPr>
            <w:tcW w:w="6176" w:type="dxa"/>
            <w:tcMar>
              <w:top w:w="100" w:type="dxa"/>
              <w:left w:w="100" w:type="dxa"/>
              <w:bottom w:w="100" w:type="dxa"/>
              <w:right w:w="100" w:type="dxa"/>
            </w:tcMar>
            <w:vAlign w:val="center"/>
          </w:tcPr>
          <w:p w14:paraId="06BCFE0A" w14:textId="77777777" w:rsidR="00351D4A" w:rsidRDefault="005D1F27">
            <w:pPr>
              <w:spacing w:after="0"/>
              <w:rPr>
                <w:rFonts w:ascii="宋体" w:hAnsi="宋体" w:hint="eastAsia"/>
                <w:lang w:eastAsia="zh-CN"/>
              </w:rPr>
            </w:pPr>
            <w:r>
              <w:rPr>
                <w:rFonts w:ascii="宋体" w:hAnsi="宋体"/>
                <w:sz w:val="18"/>
                <w:lang w:eastAsia="zh-CN"/>
              </w:rPr>
              <w:t>除非新规范预注册且同时改善几何与YOLO效用，否则不再全量重定位</w:t>
            </w:r>
          </w:p>
        </w:tc>
      </w:tr>
      <w:tr w:rsidR="00351D4A" w14:paraId="2A7B728F" w14:textId="77777777">
        <w:trPr>
          <w:cantSplit/>
          <w:jc w:val="center"/>
        </w:trPr>
        <w:tc>
          <w:tcPr>
            <w:tcW w:w="845" w:type="dxa"/>
            <w:tcMar>
              <w:top w:w="100" w:type="dxa"/>
              <w:left w:w="100" w:type="dxa"/>
              <w:bottom w:w="100" w:type="dxa"/>
              <w:right w:w="100" w:type="dxa"/>
            </w:tcMar>
            <w:vAlign w:val="center"/>
          </w:tcPr>
          <w:p w14:paraId="5EB4F8D8" w14:textId="77777777" w:rsidR="00351D4A" w:rsidRDefault="005D1F27">
            <w:pPr>
              <w:spacing w:after="0"/>
              <w:jc w:val="center"/>
              <w:rPr>
                <w:rFonts w:ascii="宋体" w:hAnsi="宋体" w:hint="eastAsia"/>
              </w:rPr>
            </w:pPr>
            <w:r>
              <w:rPr>
                <w:rFonts w:ascii="宋体" w:hAnsi="宋体"/>
                <w:sz w:val="18"/>
              </w:rPr>
              <w:t>A9</w:t>
            </w:r>
          </w:p>
        </w:tc>
        <w:tc>
          <w:tcPr>
            <w:tcW w:w="1967" w:type="dxa"/>
            <w:tcMar>
              <w:top w:w="100" w:type="dxa"/>
              <w:left w:w="100" w:type="dxa"/>
              <w:bottom w:w="100" w:type="dxa"/>
              <w:right w:w="100" w:type="dxa"/>
            </w:tcMar>
            <w:vAlign w:val="center"/>
          </w:tcPr>
          <w:p w14:paraId="5FBB4FDB" w14:textId="77777777" w:rsidR="00351D4A" w:rsidRDefault="005D1F27">
            <w:pPr>
              <w:spacing w:after="0"/>
              <w:rPr>
                <w:rFonts w:ascii="宋体" w:hAnsi="宋体" w:hint="eastAsia"/>
              </w:rPr>
            </w:pPr>
            <w:r>
              <w:rPr>
                <w:rFonts w:ascii="宋体" w:hAnsi="宋体"/>
                <w:sz w:val="18"/>
              </w:rPr>
              <w:t>正式V2</w:t>
            </w:r>
          </w:p>
        </w:tc>
        <w:tc>
          <w:tcPr>
            <w:tcW w:w="6176" w:type="dxa"/>
            <w:tcMar>
              <w:top w:w="100" w:type="dxa"/>
              <w:left w:w="100" w:type="dxa"/>
              <w:bottom w:w="100" w:type="dxa"/>
              <w:right w:w="100" w:type="dxa"/>
            </w:tcMar>
            <w:vAlign w:val="center"/>
          </w:tcPr>
          <w:p w14:paraId="2FF37926" w14:textId="77777777" w:rsidR="00351D4A" w:rsidRDefault="005D1F27">
            <w:pPr>
              <w:spacing w:after="0"/>
              <w:rPr>
                <w:rFonts w:ascii="宋体" w:hAnsi="宋体" w:hint="eastAsia"/>
              </w:rPr>
            </w:pPr>
            <w:r>
              <w:rPr>
                <w:rFonts w:ascii="宋体" w:hAnsi="宋体"/>
                <w:sz w:val="18"/>
              </w:rPr>
              <w:t>仅通过G2/G3的候选生成正式V2；当前优先Verifier-only验证</w:t>
            </w:r>
          </w:p>
        </w:tc>
      </w:tr>
      <w:tr w:rsidR="00351D4A" w14:paraId="00EC8F0A" w14:textId="77777777">
        <w:trPr>
          <w:cantSplit/>
          <w:jc w:val="center"/>
        </w:trPr>
        <w:tc>
          <w:tcPr>
            <w:tcW w:w="845" w:type="dxa"/>
            <w:tcMar>
              <w:top w:w="100" w:type="dxa"/>
              <w:left w:w="100" w:type="dxa"/>
              <w:bottom w:w="100" w:type="dxa"/>
              <w:right w:w="100" w:type="dxa"/>
            </w:tcMar>
            <w:vAlign w:val="center"/>
          </w:tcPr>
          <w:p w14:paraId="5CE6A3ED" w14:textId="77777777" w:rsidR="00351D4A" w:rsidRDefault="005D1F27">
            <w:pPr>
              <w:spacing w:after="0"/>
              <w:jc w:val="center"/>
              <w:rPr>
                <w:rFonts w:ascii="宋体" w:hAnsi="宋体" w:hint="eastAsia"/>
              </w:rPr>
            </w:pPr>
            <w:r>
              <w:rPr>
                <w:rFonts w:ascii="宋体" w:hAnsi="宋体"/>
                <w:sz w:val="18"/>
              </w:rPr>
              <w:t>A10</w:t>
            </w:r>
          </w:p>
        </w:tc>
        <w:tc>
          <w:tcPr>
            <w:tcW w:w="1967" w:type="dxa"/>
            <w:tcMar>
              <w:top w:w="100" w:type="dxa"/>
              <w:left w:w="100" w:type="dxa"/>
              <w:bottom w:w="100" w:type="dxa"/>
              <w:right w:w="100" w:type="dxa"/>
            </w:tcMar>
            <w:vAlign w:val="center"/>
          </w:tcPr>
          <w:p w14:paraId="172B9BFC" w14:textId="77777777" w:rsidR="00351D4A" w:rsidRDefault="005D1F27">
            <w:pPr>
              <w:spacing w:after="0"/>
              <w:rPr>
                <w:rFonts w:ascii="宋体" w:hAnsi="宋体" w:hint="eastAsia"/>
                <w:lang w:eastAsia="zh-CN"/>
              </w:rPr>
            </w:pPr>
            <w:r>
              <w:rPr>
                <w:rFonts w:ascii="宋体" w:hAnsi="宋体"/>
                <w:sz w:val="18"/>
                <w:lang w:eastAsia="zh-CN"/>
              </w:rPr>
              <w:t>多seed与一次性测试</w:t>
            </w:r>
          </w:p>
        </w:tc>
        <w:tc>
          <w:tcPr>
            <w:tcW w:w="6176" w:type="dxa"/>
            <w:tcMar>
              <w:top w:w="100" w:type="dxa"/>
              <w:left w:w="100" w:type="dxa"/>
              <w:bottom w:w="100" w:type="dxa"/>
              <w:right w:w="100" w:type="dxa"/>
            </w:tcMar>
            <w:vAlign w:val="center"/>
          </w:tcPr>
          <w:p w14:paraId="7F0BC0B3" w14:textId="77777777" w:rsidR="00351D4A" w:rsidRDefault="005D1F27">
            <w:pPr>
              <w:spacing w:after="0"/>
              <w:rPr>
                <w:rFonts w:ascii="宋体" w:hAnsi="宋体" w:hint="eastAsia"/>
                <w:lang w:eastAsia="zh-CN"/>
              </w:rPr>
            </w:pPr>
            <w:r>
              <w:rPr>
                <w:rFonts w:ascii="宋体" w:hAnsi="宋体"/>
                <w:sz w:val="18"/>
                <w:lang w:eastAsia="zh-CN"/>
              </w:rPr>
              <w:t>E0/E1/最终V2至少3 seeds；方案冻结后一次性隔离测试；按类别/尺度/来源分层</w:t>
            </w:r>
          </w:p>
        </w:tc>
      </w:tr>
      <w:tr w:rsidR="00351D4A" w14:paraId="2F6BAE8E" w14:textId="77777777">
        <w:trPr>
          <w:cantSplit/>
          <w:jc w:val="center"/>
        </w:trPr>
        <w:tc>
          <w:tcPr>
            <w:tcW w:w="845" w:type="dxa"/>
            <w:tcMar>
              <w:top w:w="100" w:type="dxa"/>
              <w:left w:w="100" w:type="dxa"/>
              <w:bottom w:w="100" w:type="dxa"/>
              <w:right w:w="100" w:type="dxa"/>
            </w:tcMar>
            <w:vAlign w:val="center"/>
          </w:tcPr>
          <w:p w14:paraId="0E38176D" w14:textId="77777777" w:rsidR="00351D4A" w:rsidRDefault="005D1F27">
            <w:pPr>
              <w:spacing w:after="0"/>
              <w:jc w:val="center"/>
              <w:rPr>
                <w:rFonts w:ascii="宋体" w:hAnsi="宋体" w:hint="eastAsia"/>
              </w:rPr>
            </w:pPr>
            <w:r>
              <w:rPr>
                <w:rFonts w:ascii="宋体" w:hAnsi="宋体"/>
                <w:sz w:val="18"/>
              </w:rPr>
              <w:t>A11</w:t>
            </w:r>
          </w:p>
        </w:tc>
        <w:tc>
          <w:tcPr>
            <w:tcW w:w="1967" w:type="dxa"/>
            <w:tcMar>
              <w:top w:w="100" w:type="dxa"/>
              <w:left w:w="100" w:type="dxa"/>
              <w:bottom w:w="100" w:type="dxa"/>
              <w:right w:w="100" w:type="dxa"/>
            </w:tcMar>
            <w:vAlign w:val="center"/>
          </w:tcPr>
          <w:p w14:paraId="18E76B32" w14:textId="77777777" w:rsidR="00351D4A" w:rsidRDefault="005D1F27">
            <w:pPr>
              <w:spacing w:after="0"/>
              <w:rPr>
                <w:rFonts w:ascii="宋体" w:hAnsi="宋体" w:hint="eastAsia"/>
              </w:rPr>
            </w:pPr>
            <w:proofErr w:type="spellStart"/>
            <w:r>
              <w:rPr>
                <w:rFonts w:ascii="宋体" w:hAnsi="宋体"/>
                <w:sz w:val="18"/>
              </w:rPr>
              <w:t>投入</w:t>
            </w:r>
            <w:proofErr w:type="spellEnd"/>
            <w:r>
              <w:rPr>
                <w:rFonts w:ascii="宋体" w:hAnsi="宋体"/>
                <w:sz w:val="18"/>
              </w:rPr>
              <w:t>/Pareto</w:t>
            </w:r>
          </w:p>
        </w:tc>
        <w:tc>
          <w:tcPr>
            <w:tcW w:w="6176" w:type="dxa"/>
            <w:tcMar>
              <w:top w:w="100" w:type="dxa"/>
              <w:left w:w="100" w:type="dxa"/>
              <w:bottom w:w="100" w:type="dxa"/>
              <w:right w:w="100" w:type="dxa"/>
            </w:tcMar>
            <w:vAlign w:val="center"/>
          </w:tcPr>
          <w:p w14:paraId="01081DCB" w14:textId="77777777" w:rsidR="00351D4A" w:rsidRDefault="005D1F27">
            <w:pPr>
              <w:spacing w:after="0"/>
              <w:rPr>
                <w:rFonts w:ascii="宋体" w:hAnsi="宋体" w:hint="eastAsia"/>
              </w:rPr>
            </w:pPr>
            <w:proofErr w:type="spellStart"/>
            <w:r>
              <w:rPr>
                <w:rFonts w:ascii="宋体" w:hAnsi="宋体"/>
                <w:sz w:val="18"/>
              </w:rPr>
              <w:t>汇总人工、GD</w:t>
            </w:r>
            <w:proofErr w:type="spellEnd"/>
            <w:r>
              <w:rPr>
                <w:rFonts w:ascii="宋体" w:hAnsi="宋体"/>
                <w:sz w:val="18"/>
              </w:rPr>
              <w:t>/SAM3 GPU小时、抽检、返工和周期；完成1k/10k/100k情景与Pareto</w:t>
            </w:r>
          </w:p>
        </w:tc>
      </w:tr>
      <w:tr w:rsidR="00351D4A" w14:paraId="72D72921" w14:textId="77777777">
        <w:trPr>
          <w:cantSplit/>
          <w:jc w:val="center"/>
        </w:trPr>
        <w:tc>
          <w:tcPr>
            <w:tcW w:w="845" w:type="dxa"/>
            <w:tcMar>
              <w:top w:w="100" w:type="dxa"/>
              <w:left w:w="100" w:type="dxa"/>
              <w:bottom w:w="100" w:type="dxa"/>
              <w:right w:w="100" w:type="dxa"/>
            </w:tcMar>
            <w:vAlign w:val="center"/>
          </w:tcPr>
          <w:p w14:paraId="51144974" w14:textId="77777777" w:rsidR="00351D4A" w:rsidRDefault="005D1F27">
            <w:pPr>
              <w:spacing w:after="0"/>
              <w:jc w:val="center"/>
              <w:rPr>
                <w:rFonts w:ascii="宋体" w:hAnsi="宋体" w:hint="eastAsia"/>
              </w:rPr>
            </w:pPr>
            <w:r>
              <w:rPr>
                <w:rFonts w:ascii="宋体" w:hAnsi="宋体"/>
                <w:sz w:val="18"/>
              </w:rPr>
              <w:t>A12</w:t>
            </w:r>
          </w:p>
        </w:tc>
        <w:tc>
          <w:tcPr>
            <w:tcW w:w="1967" w:type="dxa"/>
            <w:tcMar>
              <w:top w:w="100" w:type="dxa"/>
              <w:left w:w="100" w:type="dxa"/>
              <w:bottom w:w="100" w:type="dxa"/>
              <w:right w:w="100" w:type="dxa"/>
            </w:tcMar>
            <w:vAlign w:val="center"/>
          </w:tcPr>
          <w:p w14:paraId="1252B5E5" w14:textId="77777777" w:rsidR="00351D4A" w:rsidRDefault="005D1F27">
            <w:pPr>
              <w:spacing w:after="0"/>
              <w:rPr>
                <w:rFonts w:ascii="宋体" w:hAnsi="宋体" w:hint="eastAsia"/>
              </w:rPr>
            </w:pPr>
            <w:proofErr w:type="spellStart"/>
            <w:r>
              <w:rPr>
                <w:rFonts w:ascii="宋体" w:hAnsi="宋体"/>
                <w:sz w:val="18"/>
              </w:rPr>
              <w:t>论文写作</w:t>
            </w:r>
            <w:proofErr w:type="spellEnd"/>
          </w:p>
        </w:tc>
        <w:tc>
          <w:tcPr>
            <w:tcW w:w="6176" w:type="dxa"/>
            <w:tcMar>
              <w:top w:w="100" w:type="dxa"/>
              <w:left w:w="100" w:type="dxa"/>
              <w:bottom w:w="100" w:type="dxa"/>
              <w:right w:w="100" w:type="dxa"/>
            </w:tcMar>
            <w:vAlign w:val="center"/>
          </w:tcPr>
          <w:p w14:paraId="0A18C200" w14:textId="77777777" w:rsidR="00351D4A" w:rsidRDefault="005D1F27">
            <w:pPr>
              <w:spacing w:after="0"/>
              <w:rPr>
                <w:rFonts w:ascii="宋体" w:hAnsi="宋体" w:hint="eastAsia"/>
                <w:lang w:eastAsia="zh-CN"/>
              </w:rPr>
            </w:pPr>
            <w:r>
              <w:rPr>
                <w:rFonts w:ascii="宋体" w:hAnsi="宋体"/>
                <w:sz w:val="18"/>
                <w:lang w:eastAsia="zh-CN"/>
              </w:rPr>
              <w:t>所有结论区分“已证实/待验证/已停止”；避免自动进化、全自动替代、首创性等超证据表述</w:t>
            </w:r>
          </w:p>
        </w:tc>
      </w:tr>
    </w:tbl>
    <w:p w14:paraId="4351BA7E" w14:textId="77777777" w:rsidR="00351D4A" w:rsidRDefault="00351D4A">
      <w:pPr>
        <w:spacing w:after="40"/>
        <w:rPr>
          <w:rFonts w:ascii="宋体" w:hAnsi="宋体" w:hint="eastAsia"/>
          <w:lang w:eastAsia="zh-CN"/>
        </w:rPr>
      </w:pPr>
    </w:p>
    <w:p w14:paraId="316C5601" w14:textId="77777777" w:rsidR="00351D4A" w:rsidRDefault="005D1F27">
      <w:pPr>
        <w:pStyle w:val="1"/>
        <w:spacing w:after="100" w:line="288" w:lineRule="auto"/>
        <w:rPr>
          <w:rFonts w:ascii="宋体" w:eastAsia="宋体" w:hAnsi="宋体" w:hint="eastAsia"/>
          <w:lang w:eastAsia="zh-CN"/>
        </w:rPr>
      </w:pPr>
      <w:r>
        <w:rPr>
          <w:rFonts w:ascii="宋体" w:eastAsia="宋体" w:hAnsi="宋体"/>
          <w:lang w:eastAsia="zh-CN"/>
        </w:rPr>
        <w:t>附录B 最小可追溯字段与实验记录模板</w:t>
      </w:r>
    </w:p>
    <w:tbl>
      <w:tblPr>
        <w:tblStyle w:val="af4"/>
        <w:tblW w:w="0" w:type="auto"/>
        <w:jc w:val="center"/>
        <w:tblLook w:val="04A0" w:firstRow="1" w:lastRow="0" w:firstColumn="1" w:lastColumn="0" w:noHBand="0" w:noVBand="1"/>
      </w:tblPr>
      <w:tblGrid>
        <w:gridCol w:w="2239"/>
        <w:gridCol w:w="4906"/>
        <w:gridCol w:w="1633"/>
      </w:tblGrid>
      <w:tr w:rsidR="00351D4A" w14:paraId="2D781034" w14:textId="77777777">
        <w:trPr>
          <w:cantSplit/>
          <w:tblHeader/>
          <w:jc w:val="center"/>
        </w:trPr>
        <w:tc>
          <w:tcPr>
            <w:tcW w:w="2268" w:type="dxa"/>
            <w:shd w:val="clear" w:color="auto" w:fill="E7E6E6"/>
            <w:tcMar>
              <w:top w:w="110" w:type="dxa"/>
              <w:left w:w="100" w:type="dxa"/>
              <w:bottom w:w="110" w:type="dxa"/>
              <w:right w:w="100" w:type="dxa"/>
            </w:tcMar>
            <w:vAlign w:val="center"/>
          </w:tcPr>
          <w:p w14:paraId="242C4339" w14:textId="77777777" w:rsidR="00351D4A" w:rsidRDefault="005D1F27">
            <w:pPr>
              <w:spacing w:after="0"/>
              <w:jc w:val="center"/>
              <w:rPr>
                <w:rFonts w:ascii="宋体" w:hAnsi="宋体" w:hint="eastAsia"/>
              </w:rPr>
            </w:pPr>
            <w:proofErr w:type="spellStart"/>
            <w:r>
              <w:rPr>
                <w:rFonts w:ascii="宋体" w:hAnsi="宋体"/>
                <w:b/>
                <w:sz w:val="19"/>
              </w:rPr>
              <w:t>字段</w:t>
            </w:r>
            <w:proofErr w:type="spellEnd"/>
          </w:p>
        </w:tc>
        <w:tc>
          <w:tcPr>
            <w:tcW w:w="5102" w:type="dxa"/>
            <w:shd w:val="clear" w:color="auto" w:fill="E7E6E6"/>
            <w:tcMar>
              <w:top w:w="110" w:type="dxa"/>
              <w:left w:w="100" w:type="dxa"/>
              <w:bottom w:w="110" w:type="dxa"/>
              <w:right w:w="100" w:type="dxa"/>
            </w:tcMar>
            <w:vAlign w:val="center"/>
          </w:tcPr>
          <w:p w14:paraId="511BB9E6" w14:textId="77777777" w:rsidR="00351D4A" w:rsidRDefault="005D1F27">
            <w:pPr>
              <w:spacing w:after="0"/>
              <w:jc w:val="center"/>
              <w:rPr>
                <w:rFonts w:ascii="宋体" w:hAnsi="宋体" w:hint="eastAsia"/>
              </w:rPr>
            </w:pPr>
            <w:proofErr w:type="spellStart"/>
            <w:r>
              <w:rPr>
                <w:rFonts w:ascii="宋体" w:hAnsi="宋体"/>
                <w:b/>
                <w:sz w:val="19"/>
              </w:rPr>
              <w:t>含义</w:t>
            </w:r>
            <w:proofErr w:type="spellEnd"/>
          </w:p>
        </w:tc>
        <w:tc>
          <w:tcPr>
            <w:tcW w:w="1701" w:type="dxa"/>
            <w:shd w:val="clear" w:color="auto" w:fill="E7E6E6"/>
            <w:tcMar>
              <w:top w:w="110" w:type="dxa"/>
              <w:left w:w="100" w:type="dxa"/>
              <w:bottom w:w="110" w:type="dxa"/>
              <w:right w:w="100" w:type="dxa"/>
            </w:tcMar>
            <w:vAlign w:val="center"/>
          </w:tcPr>
          <w:p w14:paraId="2FB77E61" w14:textId="77777777" w:rsidR="00351D4A" w:rsidRDefault="005D1F27">
            <w:pPr>
              <w:spacing w:after="0"/>
              <w:jc w:val="center"/>
              <w:rPr>
                <w:rFonts w:ascii="宋体" w:hAnsi="宋体" w:hint="eastAsia"/>
              </w:rPr>
            </w:pPr>
            <w:proofErr w:type="spellStart"/>
            <w:r>
              <w:rPr>
                <w:rFonts w:ascii="宋体" w:hAnsi="宋体"/>
                <w:b/>
                <w:sz w:val="19"/>
              </w:rPr>
              <w:t>要求</w:t>
            </w:r>
            <w:proofErr w:type="spellEnd"/>
          </w:p>
        </w:tc>
      </w:tr>
      <w:tr w:rsidR="00351D4A" w14:paraId="0BE07565" w14:textId="77777777">
        <w:trPr>
          <w:cantSplit/>
          <w:jc w:val="center"/>
        </w:trPr>
        <w:tc>
          <w:tcPr>
            <w:tcW w:w="2268" w:type="dxa"/>
            <w:tcMar>
              <w:top w:w="100" w:type="dxa"/>
              <w:left w:w="100" w:type="dxa"/>
              <w:bottom w:w="100" w:type="dxa"/>
              <w:right w:w="100" w:type="dxa"/>
            </w:tcMar>
            <w:vAlign w:val="center"/>
          </w:tcPr>
          <w:p w14:paraId="721260DF" w14:textId="77777777" w:rsidR="00351D4A" w:rsidRDefault="005D1F27">
            <w:pPr>
              <w:spacing w:after="0"/>
              <w:jc w:val="center"/>
              <w:rPr>
                <w:rFonts w:ascii="宋体" w:hAnsi="宋体" w:hint="eastAsia"/>
              </w:rPr>
            </w:pPr>
            <w:proofErr w:type="spellStart"/>
            <w:r>
              <w:rPr>
                <w:rFonts w:ascii="宋体" w:hAnsi="宋体"/>
                <w:sz w:val="19"/>
              </w:rPr>
              <w:t>dataset_version</w:t>
            </w:r>
            <w:proofErr w:type="spellEnd"/>
          </w:p>
        </w:tc>
        <w:tc>
          <w:tcPr>
            <w:tcW w:w="5102" w:type="dxa"/>
            <w:tcMar>
              <w:top w:w="100" w:type="dxa"/>
              <w:left w:w="100" w:type="dxa"/>
              <w:bottom w:w="100" w:type="dxa"/>
              <w:right w:w="100" w:type="dxa"/>
            </w:tcMar>
            <w:vAlign w:val="center"/>
          </w:tcPr>
          <w:p w14:paraId="461B3DE0" w14:textId="77777777" w:rsidR="00351D4A" w:rsidRDefault="005D1F27">
            <w:pPr>
              <w:spacing w:after="0"/>
              <w:rPr>
                <w:rFonts w:ascii="宋体" w:hAnsi="宋体" w:hint="eastAsia"/>
                <w:lang w:eastAsia="zh-CN"/>
              </w:rPr>
            </w:pPr>
            <w:r>
              <w:rPr>
                <w:rFonts w:ascii="宋体" w:hAnsi="宋体"/>
                <w:sz w:val="19"/>
                <w:lang w:eastAsia="zh-CN"/>
              </w:rPr>
              <w:t>训练/开发/测试数据版本</w:t>
            </w:r>
          </w:p>
        </w:tc>
        <w:tc>
          <w:tcPr>
            <w:tcW w:w="1701" w:type="dxa"/>
            <w:tcMar>
              <w:top w:w="100" w:type="dxa"/>
              <w:left w:w="100" w:type="dxa"/>
              <w:bottom w:w="100" w:type="dxa"/>
              <w:right w:w="100" w:type="dxa"/>
            </w:tcMar>
            <w:vAlign w:val="center"/>
          </w:tcPr>
          <w:p w14:paraId="1E21A5C0"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4D25B807" w14:textId="77777777">
        <w:trPr>
          <w:cantSplit/>
          <w:jc w:val="center"/>
        </w:trPr>
        <w:tc>
          <w:tcPr>
            <w:tcW w:w="2268" w:type="dxa"/>
            <w:tcMar>
              <w:top w:w="100" w:type="dxa"/>
              <w:left w:w="100" w:type="dxa"/>
              <w:bottom w:w="100" w:type="dxa"/>
              <w:right w:w="100" w:type="dxa"/>
            </w:tcMar>
            <w:vAlign w:val="center"/>
          </w:tcPr>
          <w:p w14:paraId="3D045179" w14:textId="77777777" w:rsidR="00351D4A" w:rsidRDefault="005D1F27">
            <w:pPr>
              <w:spacing w:after="0"/>
              <w:jc w:val="center"/>
              <w:rPr>
                <w:rFonts w:ascii="宋体" w:hAnsi="宋体" w:hint="eastAsia"/>
              </w:rPr>
            </w:pPr>
            <w:proofErr w:type="spellStart"/>
            <w:r>
              <w:rPr>
                <w:rFonts w:ascii="宋体" w:hAnsi="宋体"/>
                <w:sz w:val="19"/>
              </w:rPr>
              <w:t>source_group_id</w:t>
            </w:r>
            <w:proofErr w:type="spellEnd"/>
          </w:p>
        </w:tc>
        <w:tc>
          <w:tcPr>
            <w:tcW w:w="5102" w:type="dxa"/>
            <w:tcMar>
              <w:top w:w="100" w:type="dxa"/>
              <w:left w:w="100" w:type="dxa"/>
              <w:bottom w:w="100" w:type="dxa"/>
              <w:right w:w="100" w:type="dxa"/>
            </w:tcMar>
            <w:vAlign w:val="center"/>
          </w:tcPr>
          <w:p w14:paraId="69B6681F" w14:textId="77777777" w:rsidR="00351D4A" w:rsidRDefault="005D1F27">
            <w:pPr>
              <w:spacing w:after="0"/>
              <w:rPr>
                <w:rFonts w:ascii="宋体" w:hAnsi="宋体" w:hint="eastAsia"/>
                <w:lang w:eastAsia="zh-CN"/>
              </w:rPr>
            </w:pPr>
            <w:r>
              <w:rPr>
                <w:rFonts w:ascii="宋体" w:hAnsi="宋体"/>
                <w:sz w:val="19"/>
                <w:lang w:eastAsia="zh-CN"/>
              </w:rPr>
              <w:t>原视频/来源/采集组标识，用于防泄漏</w:t>
            </w:r>
          </w:p>
        </w:tc>
        <w:tc>
          <w:tcPr>
            <w:tcW w:w="1701" w:type="dxa"/>
            <w:tcMar>
              <w:top w:w="100" w:type="dxa"/>
              <w:left w:w="100" w:type="dxa"/>
              <w:bottom w:w="100" w:type="dxa"/>
              <w:right w:w="100" w:type="dxa"/>
            </w:tcMar>
            <w:vAlign w:val="center"/>
          </w:tcPr>
          <w:p w14:paraId="15C54CF3"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620A42C7" w14:textId="77777777">
        <w:trPr>
          <w:cantSplit/>
          <w:jc w:val="center"/>
        </w:trPr>
        <w:tc>
          <w:tcPr>
            <w:tcW w:w="2268" w:type="dxa"/>
            <w:tcMar>
              <w:top w:w="100" w:type="dxa"/>
              <w:left w:w="100" w:type="dxa"/>
              <w:bottom w:w="100" w:type="dxa"/>
              <w:right w:w="100" w:type="dxa"/>
            </w:tcMar>
            <w:vAlign w:val="center"/>
          </w:tcPr>
          <w:p w14:paraId="3B11D5C3" w14:textId="77777777" w:rsidR="00351D4A" w:rsidRDefault="005D1F27">
            <w:pPr>
              <w:spacing w:after="0"/>
              <w:jc w:val="center"/>
              <w:rPr>
                <w:rFonts w:ascii="宋体" w:hAnsi="宋体" w:hint="eastAsia"/>
              </w:rPr>
            </w:pPr>
            <w:proofErr w:type="spellStart"/>
            <w:r>
              <w:rPr>
                <w:rFonts w:ascii="宋体" w:hAnsi="宋体"/>
                <w:sz w:val="19"/>
              </w:rPr>
              <w:t>prompt_id</w:t>
            </w:r>
            <w:proofErr w:type="spellEnd"/>
          </w:p>
        </w:tc>
        <w:tc>
          <w:tcPr>
            <w:tcW w:w="5102" w:type="dxa"/>
            <w:tcMar>
              <w:top w:w="100" w:type="dxa"/>
              <w:left w:w="100" w:type="dxa"/>
              <w:bottom w:w="100" w:type="dxa"/>
              <w:right w:w="100" w:type="dxa"/>
            </w:tcMar>
            <w:vAlign w:val="center"/>
          </w:tcPr>
          <w:p w14:paraId="36425EED" w14:textId="77777777" w:rsidR="00351D4A" w:rsidRDefault="005D1F27">
            <w:pPr>
              <w:spacing w:after="0"/>
              <w:rPr>
                <w:rFonts w:ascii="宋体" w:hAnsi="宋体" w:hint="eastAsia"/>
              </w:rPr>
            </w:pPr>
            <w:proofErr w:type="spellStart"/>
            <w:r>
              <w:rPr>
                <w:rFonts w:ascii="宋体" w:hAnsi="宋体"/>
                <w:sz w:val="19"/>
              </w:rPr>
              <w:t>语义提示版本</w:t>
            </w:r>
            <w:proofErr w:type="spellEnd"/>
          </w:p>
        </w:tc>
        <w:tc>
          <w:tcPr>
            <w:tcW w:w="1701" w:type="dxa"/>
            <w:tcMar>
              <w:top w:w="100" w:type="dxa"/>
              <w:left w:w="100" w:type="dxa"/>
              <w:bottom w:w="100" w:type="dxa"/>
              <w:right w:w="100" w:type="dxa"/>
            </w:tcMar>
            <w:vAlign w:val="center"/>
          </w:tcPr>
          <w:p w14:paraId="2B406FB5"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0A3FC975" w14:textId="77777777">
        <w:trPr>
          <w:cantSplit/>
          <w:jc w:val="center"/>
        </w:trPr>
        <w:tc>
          <w:tcPr>
            <w:tcW w:w="2268" w:type="dxa"/>
            <w:tcMar>
              <w:top w:w="100" w:type="dxa"/>
              <w:left w:w="100" w:type="dxa"/>
              <w:bottom w:w="100" w:type="dxa"/>
              <w:right w:w="100" w:type="dxa"/>
            </w:tcMar>
            <w:vAlign w:val="center"/>
          </w:tcPr>
          <w:p w14:paraId="3EB0A5D5" w14:textId="77777777" w:rsidR="00351D4A" w:rsidRDefault="005D1F27">
            <w:pPr>
              <w:spacing w:after="0"/>
              <w:jc w:val="center"/>
              <w:rPr>
                <w:rFonts w:ascii="宋体" w:hAnsi="宋体" w:hint="eastAsia"/>
              </w:rPr>
            </w:pPr>
            <w:proofErr w:type="spellStart"/>
            <w:r>
              <w:rPr>
                <w:rFonts w:ascii="宋体" w:hAnsi="宋体"/>
                <w:sz w:val="19"/>
              </w:rPr>
              <w:t>threshold_config</w:t>
            </w:r>
            <w:proofErr w:type="spellEnd"/>
          </w:p>
        </w:tc>
        <w:tc>
          <w:tcPr>
            <w:tcW w:w="5102" w:type="dxa"/>
            <w:tcMar>
              <w:top w:w="100" w:type="dxa"/>
              <w:left w:w="100" w:type="dxa"/>
              <w:bottom w:w="100" w:type="dxa"/>
              <w:right w:w="100" w:type="dxa"/>
            </w:tcMar>
            <w:vAlign w:val="center"/>
          </w:tcPr>
          <w:p w14:paraId="19D6B88B" w14:textId="77777777" w:rsidR="00351D4A" w:rsidRDefault="005D1F27">
            <w:pPr>
              <w:spacing w:after="0"/>
              <w:rPr>
                <w:rFonts w:ascii="宋体" w:hAnsi="宋体" w:hint="eastAsia"/>
              </w:rPr>
            </w:pPr>
            <w:r>
              <w:rPr>
                <w:rFonts w:ascii="宋体" w:hAnsi="宋体"/>
                <w:sz w:val="19"/>
              </w:rPr>
              <w:t>Grounding DINO/SAM3相关阈值配置</w:t>
            </w:r>
          </w:p>
        </w:tc>
        <w:tc>
          <w:tcPr>
            <w:tcW w:w="1701" w:type="dxa"/>
            <w:tcMar>
              <w:top w:w="100" w:type="dxa"/>
              <w:left w:w="100" w:type="dxa"/>
              <w:bottom w:w="100" w:type="dxa"/>
              <w:right w:w="100" w:type="dxa"/>
            </w:tcMar>
            <w:vAlign w:val="center"/>
          </w:tcPr>
          <w:p w14:paraId="5D727001"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58739880" w14:textId="77777777">
        <w:trPr>
          <w:cantSplit/>
          <w:jc w:val="center"/>
        </w:trPr>
        <w:tc>
          <w:tcPr>
            <w:tcW w:w="2268" w:type="dxa"/>
            <w:tcMar>
              <w:top w:w="100" w:type="dxa"/>
              <w:left w:w="100" w:type="dxa"/>
              <w:bottom w:w="100" w:type="dxa"/>
              <w:right w:w="100" w:type="dxa"/>
            </w:tcMar>
            <w:vAlign w:val="center"/>
          </w:tcPr>
          <w:p w14:paraId="4C2040FB" w14:textId="77777777" w:rsidR="00351D4A" w:rsidRDefault="005D1F27">
            <w:pPr>
              <w:spacing w:after="0"/>
              <w:jc w:val="center"/>
              <w:rPr>
                <w:rFonts w:ascii="宋体" w:hAnsi="宋体" w:hint="eastAsia"/>
              </w:rPr>
            </w:pPr>
            <w:proofErr w:type="spellStart"/>
            <w:r>
              <w:rPr>
                <w:rFonts w:ascii="宋体" w:hAnsi="宋体"/>
                <w:sz w:val="19"/>
              </w:rPr>
              <w:lastRenderedPageBreak/>
              <w:t>label_version</w:t>
            </w:r>
            <w:proofErr w:type="spellEnd"/>
          </w:p>
        </w:tc>
        <w:tc>
          <w:tcPr>
            <w:tcW w:w="5102" w:type="dxa"/>
            <w:tcMar>
              <w:top w:w="100" w:type="dxa"/>
              <w:left w:w="100" w:type="dxa"/>
              <w:bottom w:w="100" w:type="dxa"/>
              <w:right w:w="100" w:type="dxa"/>
            </w:tcMar>
            <w:vAlign w:val="center"/>
          </w:tcPr>
          <w:p w14:paraId="0C69AEDC" w14:textId="77777777" w:rsidR="00351D4A" w:rsidRDefault="005D1F27">
            <w:pPr>
              <w:spacing w:after="0"/>
              <w:rPr>
                <w:rFonts w:ascii="宋体" w:hAnsi="宋体" w:hint="eastAsia"/>
                <w:lang w:eastAsia="zh-CN"/>
              </w:rPr>
            </w:pPr>
            <w:r>
              <w:rPr>
                <w:rFonts w:ascii="宋体" w:hAnsi="宋体"/>
                <w:sz w:val="19"/>
                <w:lang w:eastAsia="zh-CN"/>
              </w:rPr>
              <w:t>GT/V1/V2候选标签版本</w:t>
            </w:r>
          </w:p>
        </w:tc>
        <w:tc>
          <w:tcPr>
            <w:tcW w:w="1701" w:type="dxa"/>
            <w:tcMar>
              <w:top w:w="100" w:type="dxa"/>
              <w:left w:w="100" w:type="dxa"/>
              <w:bottom w:w="100" w:type="dxa"/>
              <w:right w:w="100" w:type="dxa"/>
            </w:tcMar>
            <w:vAlign w:val="center"/>
          </w:tcPr>
          <w:p w14:paraId="4D65E0F3"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3D22F712" w14:textId="77777777">
        <w:trPr>
          <w:cantSplit/>
          <w:jc w:val="center"/>
        </w:trPr>
        <w:tc>
          <w:tcPr>
            <w:tcW w:w="2268" w:type="dxa"/>
            <w:tcMar>
              <w:top w:w="100" w:type="dxa"/>
              <w:left w:w="100" w:type="dxa"/>
              <w:bottom w:w="100" w:type="dxa"/>
              <w:right w:w="100" w:type="dxa"/>
            </w:tcMar>
            <w:vAlign w:val="center"/>
          </w:tcPr>
          <w:p w14:paraId="65AE589D" w14:textId="77777777" w:rsidR="00351D4A" w:rsidRDefault="005D1F27">
            <w:pPr>
              <w:spacing w:after="0"/>
              <w:jc w:val="center"/>
              <w:rPr>
                <w:rFonts w:ascii="宋体" w:hAnsi="宋体" w:hint="eastAsia"/>
              </w:rPr>
            </w:pPr>
            <w:proofErr w:type="spellStart"/>
            <w:r>
              <w:rPr>
                <w:rFonts w:ascii="宋体" w:hAnsi="宋体"/>
                <w:sz w:val="19"/>
              </w:rPr>
              <w:t>pipeline_id</w:t>
            </w:r>
            <w:proofErr w:type="spellEnd"/>
          </w:p>
        </w:tc>
        <w:tc>
          <w:tcPr>
            <w:tcW w:w="5102" w:type="dxa"/>
            <w:tcMar>
              <w:top w:w="100" w:type="dxa"/>
              <w:left w:w="100" w:type="dxa"/>
              <w:bottom w:w="100" w:type="dxa"/>
              <w:right w:w="100" w:type="dxa"/>
            </w:tcMar>
            <w:vAlign w:val="center"/>
          </w:tcPr>
          <w:p w14:paraId="6C8A7160" w14:textId="77777777" w:rsidR="00351D4A" w:rsidRDefault="005D1F27">
            <w:pPr>
              <w:spacing w:after="0"/>
              <w:rPr>
                <w:rFonts w:ascii="宋体" w:hAnsi="宋体" w:hint="eastAsia"/>
              </w:rPr>
            </w:pPr>
            <w:r>
              <w:rPr>
                <w:rFonts w:ascii="宋体" w:hAnsi="宋体"/>
                <w:sz w:val="19"/>
              </w:rPr>
              <w:t>S0/S1/S2/S3等流程方案</w:t>
            </w:r>
          </w:p>
        </w:tc>
        <w:tc>
          <w:tcPr>
            <w:tcW w:w="1701" w:type="dxa"/>
            <w:tcMar>
              <w:top w:w="100" w:type="dxa"/>
              <w:left w:w="100" w:type="dxa"/>
              <w:bottom w:w="100" w:type="dxa"/>
              <w:right w:w="100" w:type="dxa"/>
            </w:tcMar>
            <w:vAlign w:val="center"/>
          </w:tcPr>
          <w:p w14:paraId="162C50C3"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180E0B77" w14:textId="77777777">
        <w:trPr>
          <w:cantSplit/>
          <w:jc w:val="center"/>
        </w:trPr>
        <w:tc>
          <w:tcPr>
            <w:tcW w:w="2268" w:type="dxa"/>
            <w:tcMar>
              <w:top w:w="100" w:type="dxa"/>
              <w:left w:w="100" w:type="dxa"/>
              <w:bottom w:w="100" w:type="dxa"/>
              <w:right w:w="100" w:type="dxa"/>
            </w:tcMar>
            <w:vAlign w:val="center"/>
          </w:tcPr>
          <w:p w14:paraId="016D4A28" w14:textId="77777777" w:rsidR="00351D4A" w:rsidRDefault="005D1F27">
            <w:pPr>
              <w:spacing w:after="0"/>
              <w:jc w:val="center"/>
              <w:rPr>
                <w:rFonts w:ascii="宋体" w:hAnsi="宋体" w:hint="eastAsia"/>
              </w:rPr>
            </w:pPr>
            <w:proofErr w:type="spellStart"/>
            <w:r>
              <w:rPr>
                <w:rFonts w:ascii="宋体" w:hAnsi="宋体"/>
                <w:sz w:val="19"/>
              </w:rPr>
              <w:t>train_run_id</w:t>
            </w:r>
            <w:proofErr w:type="spellEnd"/>
          </w:p>
        </w:tc>
        <w:tc>
          <w:tcPr>
            <w:tcW w:w="5102" w:type="dxa"/>
            <w:tcMar>
              <w:top w:w="100" w:type="dxa"/>
              <w:left w:w="100" w:type="dxa"/>
              <w:bottom w:w="100" w:type="dxa"/>
              <w:right w:w="100" w:type="dxa"/>
            </w:tcMar>
            <w:vAlign w:val="center"/>
          </w:tcPr>
          <w:p w14:paraId="58C28120" w14:textId="77777777" w:rsidR="00351D4A" w:rsidRDefault="005D1F27">
            <w:pPr>
              <w:spacing w:after="0"/>
              <w:rPr>
                <w:rFonts w:ascii="宋体" w:hAnsi="宋体" w:hint="eastAsia"/>
                <w:lang w:eastAsia="zh-CN"/>
              </w:rPr>
            </w:pPr>
            <w:r>
              <w:rPr>
                <w:rFonts w:ascii="宋体" w:hAnsi="宋体"/>
                <w:sz w:val="19"/>
                <w:lang w:eastAsia="zh-CN"/>
              </w:rPr>
              <w:t>YOLO训练实例ID</w:t>
            </w:r>
          </w:p>
        </w:tc>
        <w:tc>
          <w:tcPr>
            <w:tcW w:w="1701" w:type="dxa"/>
            <w:tcMar>
              <w:top w:w="100" w:type="dxa"/>
              <w:left w:w="100" w:type="dxa"/>
              <w:bottom w:w="100" w:type="dxa"/>
              <w:right w:w="100" w:type="dxa"/>
            </w:tcMar>
            <w:vAlign w:val="center"/>
          </w:tcPr>
          <w:p w14:paraId="38E082FE"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39D2AD0D" w14:textId="77777777">
        <w:trPr>
          <w:cantSplit/>
          <w:jc w:val="center"/>
        </w:trPr>
        <w:tc>
          <w:tcPr>
            <w:tcW w:w="2268" w:type="dxa"/>
            <w:tcMar>
              <w:top w:w="100" w:type="dxa"/>
              <w:left w:w="100" w:type="dxa"/>
              <w:bottom w:w="100" w:type="dxa"/>
              <w:right w:w="100" w:type="dxa"/>
            </w:tcMar>
            <w:vAlign w:val="center"/>
          </w:tcPr>
          <w:p w14:paraId="6DDA88C1" w14:textId="77777777" w:rsidR="00351D4A" w:rsidRDefault="005D1F27">
            <w:pPr>
              <w:spacing w:after="0"/>
              <w:jc w:val="center"/>
              <w:rPr>
                <w:rFonts w:ascii="宋体" w:hAnsi="宋体" w:hint="eastAsia"/>
              </w:rPr>
            </w:pPr>
            <w:r>
              <w:rPr>
                <w:rFonts w:ascii="宋体" w:hAnsi="宋体"/>
                <w:sz w:val="19"/>
              </w:rPr>
              <w:t>seed</w:t>
            </w:r>
          </w:p>
        </w:tc>
        <w:tc>
          <w:tcPr>
            <w:tcW w:w="5102" w:type="dxa"/>
            <w:tcMar>
              <w:top w:w="100" w:type="dxa"/>
              <w:left w:w="100" w:type="dxa"/>
              <w:bottom w:w="100" w:type="dxa"/>
              <w:right w:w="100" w:type="dxa"/>
            </w:tcMar>
            <w:vAlign w:val="center"/>
          </w:tcPr>
          <w:p w14:paraId="73BD3A9D" w14:textId="77777777" w:rsidR="00351D4A" w:rsidRDefault="005D1F27">
            <w:pPr>
              <w:spacing w:after="0"/>
              <w:rPr>
                <w:rFonts w:ascii="宋体" w:hAnsi="宋体" w:hint="eastAsia"/>
              </w:rPr>
            </w:pPr>
            <w:proofErr w:type="spellStart"/>
            <w:r>
              <w:rPr>
                <w:rFonts w:ascii="宋体" w:hAnsi="宋体"/>
                <w:sz w:val="19"/>
              </w:rPr>
              <w:t>随机种子</w:t>
            </w:r>
            <w:proofErr w:type="spellEnd"/>
          </w:p>
        </w:tc>
        <w:tc>
          <w:tcPr>
            <w:tcW w:w="1701" w:type="dxa"/>
            <w:tcMar>
              <w:top w:w="100" w:type="dxa"/>
              <w:left w:w="100" w:type="dxa"/>
              <w:bottom w:w="100" w:type="dxa"/>
              <w:right w:w="100" w:type="dxa"/>
            </w:tcMar>
            <w:vAlign w:val="center"/>
          </w:tcPr>
          <w:p w14:paraId="3D7E8575"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45BA768C" w14:textId="77777777">
        <w:trPr>
          <w:cantSplit/>
          <w:jc w:val="center"/>
        </w:trPr>
        <w:tc>
          <w:tcPr>
            <w:tcW w:w="2268" w:type="dxa"/>
            <w:tcMar>
              <w:top w:w="100" w:type="dxa"/>
              <w:left w:w="100" w:type="dxa"/>
              <w:bottom w:w="100" w:type="dxa"/>
              <w:right w:w="100" w:type="dxa"/>
            </w:tcMar>
            <w:vAlign w:val="center"/>
          </w:tcPr>
          <w:p w14:paraId="62459381" w14:textId="77777777" w:rsidR="00351D4A" w:rsidRDefault="005D1F27">
            <w:pPr>
              <w:spacing w:after="0"/>
              <w:jc w:val="center"/>
              <w:rPr>
                <w:rFonts w:ascii="宋体" w:hAnsi="宋体" w:hint="eastAsia"/>
              </w:rPr>
            </w:pPr>
            <w:proofErr w:type="spellStart"/>
            <w:r>
              <w:rPr>
                <w:rFonts w:ascii="宋体" w:hAnsi="宋体"/>
                <w:sz w:val="19"/>
              </w:rPr>
              <w:t>model_weight</w:t>
            </w:r>
            <w:proofErr w:type="spellEnd"/>
          </w:p>
        </w:tc>
        <w:tc>
          <w:tcPr>
            <w:tcW w:w="5102" w:type="dxa"/>
            <w:tcMar>
              <w:top w:w="100" w:type="dxa"/>
              <w:left w:w="100" w:type="dxa"/>
              <w:bottom w:w="100" w:type="dxa"/>
              <w:right w:w="100" w:type="dxa"/>
            </w:tcMar>
            <w:vAlign w:val="center"/>
          </w:tcPr>
          <w:p w14:paraId="22389627" w14:textId="77777777" w:rsidR="00351D4A" w:rsidRDefault="005D1F27">
            <w:pPr>
              <w:spacing w:after="0"/>
              <w:rPr>
                <w:rFonts w:ascii="宋体" w:hAnsi="宋体" w:hint="eastAsia"/>
              </w:rPr>
            </w:pPr>
            <w:proofErr w:type="spellStart"/>
            <w:r>
              <w:rPr>
                <w:rFonts w:ascii="宋体" w:hAnsi="宋体"/>
                <w:sz w:val="19"/>
              </w:rPr>
              <w:t>模型权重</w:t>
            </w:r>
            <w:proofErr w:type="spellEnd"/>
            <w:r>
              <w:rPr>
                <w:rFonts w:ascii="宋体" w:hAnsi="宋体"/>
                <w:sz w:val="19"/>
              </w:rPr>
              <w:t>/</w:t>
            </w:r>
            <w:proofErr w:type="spellStart"/>
            <w:r>
              <w:rPr>
                <w:rFonts w:ascii="宋体" w:hAnsi="宋体"/>
                <w:sz w:val="19"/>
              </w:rPr>
              <w:t>版本</w:t>
            </w:r>
            <w:proofErr w:type="spellEnd"/>
          </w:p>
        </w:tc>
        <w:tc>
          <w:tcPr>
            <w:tcW w:w="1701" w:type="dxa"/>
            <w:tcMar>
              <w:top w:w="100" w:type="dxa"/>
              <w:left w:w="100" w:type="dxa"/>
              <w:bottom w:w="100" w:type="dxa"/>
              <w:right w:w="100" w:type="dxa"/>
            </w:tcMar>
            <w:vAlign w:val="center"/>
          </w:tcPr>
          <w:p w14:paraId="6FE52B49"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1948B808" w14:textId="77777777">
        <w:trPr>
          <w:cantSplit/>
          <w:jc w:val="center"/>
        </w:trPr>
        <w:tc>
          <w:tcPr>
            <w:tcW w:w="2268" w:type="dxa"/>
            <w:tcMar>
              <w:top w:w="100" w:type="dxa"/>
              <w:left w:w="100" w:type="dxa"/>
              <w:bottom w:w="100" w:type="dxa"/>
              <w:right w:w="100" w:type="dxa"/>
            </w:tcMar>
            <w:vAlign w:val="center"/>
          </w:tcPr>
          <w:p w14:paraId="1D62A969" w14:textId="77777777" w:rsidR="00351D4A" w:rsidRDefault="005D1F27">
            <w:pPr>
              <w:spacing w:after="0"/>
              <w:jc w:val="center"/>
              <w:rPr>
                <w:rFonts w:ascii="宋体" w:hAnsi="宋体" w:hint="eastAsia"/>
              </w:rPr>
            </w:pPr>
            <w:proofErr w:type="spellStart"/>
            <w:r>
              <w:rPr>
                <w:rFonts w:ascii="宋体" w:hAnsi="宋体"/>
                <w:sz w:val="19"/>
              </w:rPr>
              <w:t>gpu_hours</w:t>
            </w:r>
            <w:proofErr w:type="spellEnd"/>
          </w:p>
        </w:tc>
        <w:tc>
          <w:tcPr>
            <w:tcW w:w="5102" w:type="dxa"/>
            <w:tcMar>
              <w:top w:w="100" w:type="dxa"/>
              <w:left w:w="100" w:type="dxa"/>
              <w:bottom w:w="100" w:type="dxa"/>
              <w:right w:w="100" w:type="dxa"/>
            </w:tcMar>
            <w:vAlign w:val="center"/>
          </w:tcPr>
          <w:p w14:paraId="6D09DEBC" w14:textId="77777777" w:rsidR="00351D4A" w:rsidRDefault="005D1F27">
            <w:pPr>
              <w:spacing w:after="0"/>
              <w:rPr>
                <w:rFonts w:ascii="宋体" w:hAnsi="宋体" w:hint="eastAsia"/>
              </w:rPr>
            </w:pPr>
            <w:proofErr w:type="spellStart"/>
            <w:r>
              <w:rPr>
                <w:rFonts w:ascii="宋体" w:hAnsi="宋体"/>
                <w:sz w:val="19"/>
              </w:rPr>
              <w:t>本步骤GPU时间</w:t>
            </w:r>
            <w:proofErr w:type="spellEnd"/>
          </w:p>
        </w:tc>
        <w:tc>
          <w:tcPr>
            <w:tcW w:w="1701" w:type="dxa"/>
            <w:tcMar>
              <w:top w:w="100" w:type="dxa"/>
              <w:left w:w="100" w:type="dxa"/>
              <w:bottom w:w="100" w:type="dxa"/>
              <w:right w:w="100" w:type="dxa"/>
            </w:tcMar>
            <w:vAlign w:val="center"/>
          </w:tcPr>
          <w:p w14:paraId="2EB2B7FA" w14:textId="77777777" w:rsidR="00351D4A" w:rsidRDefault="005D1F27">
            <w:pPr>
              <w:spacing w:after="0"/>
              <w:jc w:val="center"/>
              <w:rPr>
                <w:rFonts w:ascii="宋体" w:hAnsi="宋体" w:hint="eastAsia"/>
              </w:rPr>
            </w:pPr>
            <w:proofErr w:type="spellStart"/>
            <w:r>
              <w:rPr>
                <w:rFonts w:ascii="宋体" w:hAnsi="宋体"/>
                <w:sz w:val="19"/>
              </w:rPr>
              <w:t>建议</w:t>
            </w:r>
            <w:proofErr w:type="spellEnd"/>
          </w:p>
        </w:tc>
      </w:tr>
      <w:tr w:rsidR="00351D4A" w14:paraId="67B727FE" w14:textId="77777777">
        <w:trPr>
          <w:cantSplit/>
          <w:jc w:val="center"/>
        </w:trPr>
        <w:tc>
          <w:tcPr>
            <w:tcW w:w="2268" w:type="dxa"/>
            <w:tcMar>
              <w:top w:w="100" w:type="dxa"/>
              <w:left w:w="100" w:type="dxa"/>
              <w:bottom w:w="100" w:type="dxa"/>
              <w:right w:w="100" w:type="dxa"/>
            </w:tcMar>
            <w:vAlign w:val="center"/>
          </w:tcPr>
          <w:p w14:paraId="15C8C5F4" w14:textId="77777777" w:rsidR="00351D4A" w:rsidRDefault="005D1F27">
            <w:pPr>
              <w:spacing w:after="0"/>
              <w:jc w:val="center"/>
              <w:rPr>
                <w:rFonts w:ascii="宋体" w:hAnsi="宋体" w:hint="eastAsia"/>
              </w:rPr>
            </w:pPr>
            <w:proofErr w:type="spellStart"/>
            <w:r>
              <w:rPr>
                <w:rFonts w:ascii="宋体" w:hAnsi="宋体"/>
                <w:sz w:val="19"/>
              </w:rPr>
              <w:t>human_hours</w:t>
            </w:r>
            <w:proofErr w:type="spellEnd"/>
          </w:p>
        </w:tc>
        <w:tc>
          <w:tcPr>
            <w:tcW w:w="5102" w:type="dxa"/>
            <w:tcMar>
              <w:top w:w="100" w:type="dxa"/>
              <w:left w:w="100" w:type="dxa"/>
              <w:bottom w:w="100" w:type="dxa"/>
              <w:right w:w="100" w:type="dxa"/>
            </w:tcMar>
            <w:vAlign w:val="center"/>
          </w:tcPr>
          <w:p w14:paraId="525EDA36" w14:textId="77777777" w:rsidR="00351D4A" w:rsidRDefault="005D1F27">
            <w:pPr>
              <w:spacing w:after="0"/>
              <w:rPr>
                <w:rFonts w:ascii="宋体" w:hAnsi="宋体" w:hint="eastAsia"/>
              </w:rPr>
            </w:pPr>
            <w:proofErr w:type="spellStart"/>
            <w:r>
              <w:rPr>
                <w:rFonts w:ascii="宋体" w:hAnsi="宋体"/>
                <w:sz w:val="19"/>
              </w:rPr>
              <w:t>人工逐框</w:t>
            </w:r>
            <w:proofErr w:type="spellEnd"/>
            <w:r>
              <w:rPr>
                <w:rFonts w:ascii="宋体" w:hAnsi="宋体"/>
                <w:sz w:val="19"/>
              </w:rPr>
              <w:t>/</w:t>
            </w:r>
            <w:proofErr w:type="spellStart"/>
            <w:r>
              <w:rPr>
                <w:rFonts w:ascii="宋体" w:hAnsi="宋体"/>
                <w:sz w:val="19"/>
              </w:rPr>
              <w:t>抽检时间</w:t>
            </w:r>
            <w:proofErr w:type="spellEnd"/>
          </w:p>
        </w:tc>
        <w:tc>
          <w:tcPr>
            <w:tcW w:w="1701" w:type="dxa"/>
            <w:tcMar>
              <w:top w:w="100" w:type="dxa"/>
              <w:left w:w="100" w:type="dxa"/>
              <w:bottom w:w="100" w:type="dxa"/>
              <w:right w:w="100" w:type="dxa"/>
            </w:tcMar>
            <w:vAlign w:val="center"/>
          </w:tcPr>
          <w:p w14:paraId="1BE628C7" w14:textId="77777777" w:rsidR="00351D4A" w:rsidRDefault="005D1F27">
            <w:pPr>
              <w:spacing w:after="0"/>
              <w:jc w:val="center"/>
              <w:rPr>
                <w:rFonts w:ascii="宋体" w:hAnsi="宋体" w:hint="eastAsia"/>
              </w:rPr>
            </w:pPr>
            <w:proofErr w:type="spellStart"/>
            <w:r>
              <w:rPr>
                <w:rFonts w:ascii="宋体" w:hAnsi="宋体"/>
                <w:sz w:val="19"/>
              </w:rPr>
              <w:t>建议</w:t>
            </w:r>
            <w:proofErr w:type="spellEnd"/>
          </w:p>
        </w:tc>
      </w:tr>
      <w:tr w:rsidR="00351D4A" w14:paraId="165A228D" w14:textId="77777777">
        <w:trPr>
          <w:cantSplit/>
          <w:jc w:val="center"/>
        </w:trPr>
        <w:tc>
          <w:tcPr>
            <w:tcW w:w="2268" w:type="dxa"/>
            <w:tcMar>
              <w:top w:w="100" w:type="dxa"/>
              <w:left w:w="100" w:type="dxa"/>
              <w:bottom w:w="100" w:type="dxa"/>
              <w:right w:w="100" w:type="dxa"/>
            </w:tcMar>
            <w:vAlign w:val="center"/>
          </w:tcPr>
          <w:p w14:paraId="788622F9" w14:textId="77777777" w:rsidR="00351D4A" w:rsidRDefault="005D1F27">
            <w:pPr>
              <w:spacing w:after="0"/>
              <w:rPr>
                <w:rFonts w:ascii="宋体" w:hAnsi="宋体" w:hint="eastAsia"/>
              </w:rPr>
            </w:pPr>
            <w:proofErr w:type="spellStart"/>
            <w:r>
              <w:rPr>
                <w:rFonts w:ascii="宋体" w:hAnsi="宋体"/>
                <w:sz w:val="19"/>
              </w:rPr>
              <w:t>reject_count</w:t>
            </w:r>
            <w:proofErr w:type="spellEnd"/>
            <w:r>
              <w:rPr>
                <w:rFonts w:ascii="宋体" w:hAnsi="宋体"/>
                <w:sz w:val="19"/>
              </w:rPr>
              <w:t xml:space="preserve"> / </w:t>
            </w:r>
            <w:proofErr w:type="spellStart"/>
            <w:r>
              <w:rPr>
                <w:rFonts w:ascii="宋体" w:hAnsi="宋体"/>
                <w:sz w:val="19"/>
              </w:rPr>
              <w:t>append_count</w:t>
            </w:r>
            <w:proofErr w:type="spellEnd"/>
          </w:p>
        </w:tc>
        <w:tc>
          <w:tcPr>
            <w:tcW w:w="5102" w:type="dxa"/>
            <w:tcMar>
              <w:top w:w="100" w:type="dxa"/>
              <w:left w:w="100" w:type="dxa"/>
              <w:bottom w:w="100" w:type="dxa"/>
              <w:right w:w="100" w:type="dxa"/>
            </w:tcMar>
            <w:vAlign w:val="center"/>
          </w:tcPr>
          <w:p w14:paraId="4CF89348" w14:textId="77777777" w:rsidR="00351D4A" w:rsidRDefault="005D1F27">
            <w:pPr>
              <w:spacing w:after="0"/>
              <w:rPr>
                <w:rFonts w:ascii="宋体" w:hAnsi="宋体" w:hint="eastAsia"/>
              </w:rPr>
            </w:pPr>
            <w:proofErr w:type="spellStart"/>
            <w:r>
              <w:rPr>
                <w:rFonts w:ascii="宋体" w:hAnsi="宋体"/>
                <w:sz w:val="19"/>
              </w:rPr>
              <w:t>Verifier拒绝数</w:t>
            </w:r>
            <w:proofErr w:type="spellEnd"/>
            <w:r>
              <w:rPr>
                <w:rFonts w:ascii="宋体" w:hAnsi="宋体"/>
                <w:sz w:val="19"/>
              </w:rPr>
              <w:t>/</w:t>
            </w:r>
            <w:proofErr w:type="spellStart"/>
            <w:r>
              <w:rPr>
                <w:rFonts w:ascii="宋体" w:hAnsi="宋体"/>
                <w:sz w:val="19"/>
              </w:rPr>
              <w:t>Append新增数</w:t>
            </w:r>
            <w:proofErr w:type="spellEnd"/>
          </w:p>
        </w:tc>
        <w:tc>
          <w:tcPr>
            <w:tcW w:w="1701" w:type="dxa"/>
            <w:tcMar>
              <w:top w:w="100" w:type="dxa"/>
              <w:left w:w="100" w:type="dxa"/>
              <w:bottom w:w="100" w:type="dxa"/>
              <w:right w:w="100" w:type="dxa"/>
            </w:tcMar>
            <w:vAlign w:val="center"/>
          </w:tcPr>
          <w:p w14:paraId="77370F7D" w14:textId="77777777" w:rsidR="00351D4A" w:rsidRDefault="005D1F27">
            <w:pPr>
              <w:spacing w:after="0"/>
              <w:jc w:val="center"/>
              <w:rPr>
                <w:rFonts w:ascii="宋体" w:hAnsi="宋体" w:hint="eastAsia"/>
              </w:rPr>
            </w:pPr>
            <w:proofErr w:type="spellStart"/>
            <w:r>
              <w:rPr>
                <w:rFonts w:ascii="宋体" w:hAnsi="宋体"/>
                <w:sz w:val="19"/>
              </w:rPr>
              <w:t>按方案</w:t>
            </w:r>
            <w:proofErr w:type="spellEnd"/>
          </w:p>
        </w:tc>
      </w:tr>
      <w:tr w:rsidR="00351D4A" w14:paraId="5E46B5F2" w14:textId="77777777">
        <w:trPr>
          <w:cantSplit/>
          <w:jc w:val="center"/>
        </w:trPr>
        <w:tc>
          <w:tcPr>
            <w:tcW w:w="2268" w:type="dxa"/>
            <w:tcMar>
              <w:top w:w="100" w:type="dxa"/>
              <w:left w:w="100" w:type="dxa"/>
              <w:bottom w:w="100" w:type="dxa"/>
              <w:right w:w="100" w:type="dxa"/>
            </w:tcMar>
            <w:vAlign w:val="center"/>
          </w:tcPr>
          <w:p w14:paraId="1AEC43AE" w14:textId="77777777" w:rsidR="00351D4A" w:rsidRDefault="005D1F27">
            <w:pPr>
              <w:spacing w:after="0"/>
              <w:jc w:val="center"/>
              <w:rPr>
                <w:rFonts w:ascii="宋体" w:hAnsi="宋体" w:hint="eastAsia"/>
              </w:rPr>
            </w:pPr>
            <w:proofErr w:type="spellStart"/>
            <w:r>
              <w:rPr>
                <w:rFonts w:ascii="宋体" w:hAnsi="宋体"/>
                <w:sz w:val="19"/>
              </w:rPr>
              <w:t>test_report_id</w:t>
            </w:r>
            <w:proofErr w:type="spellEnd"/>
          </w:p>
        </w:tc>
        <w:tc>
          <w:tcPr>
            <w:tcW w:w="5102" w:type="dxa"/>
            <w:tcMar>
              <w:top w:w="100" w:type="dxa"/>
              <w:left w:w="100" w:type="dxa"/>
              <w:bottom w:w="100" w:type="dxa"/>
              <w:right w:w="100" w:type="dxa"/>
            </w:tcMar>
            <w:vAlign w:val="center"/>
          </w:tcPr>
          <w:p w14:paraId="74ED367C" w14:textId="77777777" w:rsidR="00351D4A" w:rsidRDefault="005D1F27">
            <w:pPr>
              <w:spacing w:after="0"/>
              <w:rPr>
                <w:rFonts w:ascii="宋体" w:hAnsi="宋体" w:hint="eastAsia"/>
                <w:lang w:eastAsia="zh-CN"/>
              </w:rPr>
            </w:pPr>
            <w:r>
              <w:rPr>
                <w:rFonts w:ascii="宋体" w:hAnsi="宋体"/>
                <w:sz w:val="19"/>
                <w:lang w:eastAsia="zh-CN"/>
              </w:rPr>
              <w:t>验证/隔离测试报告ID</w:t>
            </w:r>
          </w:p>
        </w:tc>
        <w:tc>
          <w:tcPr>
            <w:tcW w:w="1701" w:type="dxa"/>
            <w:tcMar>
              <w:top w:w="100" w:type="dxa"/>
              <w:left w:w="100" w:type="dxa"/>
              <w:bottom w:w="100" w:type="dxa"/>
              <w:right w:w="100" w:type="dxa"/>
            </w:tcMar>
            <w:vAlign w:val="center"/>
          </w:tcPr>
          <w:p w14:paraId="4B502FCD"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r w:rsidR="00351D4A" w14:paraId="15FF38EE" w14:textId="77777777">
        <w:trPr>
          <w:cantSplit/>
          <w:jc w:val="center"/>
        </w:trPr>
        <w:tc>
          <w:tcPr>
            <w:tcW w:w="2268" w:type="dxa"/>
            <w:tcMar>
              <w:top w:w="100" w:type="dxa"/>
              <w:left w:w="100" w:type="dxa"/>
              <w:bottom w:w="100" w:type="dxa"/>
              <w:right w:w="100" w:type="dxa"/>
            </w:tcMar>
            <w:vAlign w:val="center"/>
          </w:tcPr>
          <w:p w14:paraId="59BEE306" w14:textId="77777777" w:rsidR="00351D4A" w:rsidRDefault="005D1F27">
            <w:pPr>
              <w:spacing w:after="0"/>
              <w:jc w:val="center"/>
              <w:rPr>
                <w:rFonts w:ascii="宋体" w:hAnsi="宋体" w:hint="eastAsia"/>
              </w:rPr>
            </w:pPr>
            <w:proofErr w:type="spellStart"/>
            <w:r>
              <w:rPr>
                <w:rFonts w:ascii="宋体" w:hAnsi="宋体"/>
                <w:sz w:val="19"/>
              </w:rPr>
              <w:t>gate_result</w:t>
            </w:r>
            <w:proofErr w:type="spellEnd"/>
          </w:p>
        </w:tc>
        <w:tc>
          <w:tcPr>
            <w:tcW w:w="5102" w:type="dxa"/>
            <w:tcMar>
              <w:top w:w="100" w:type="dxa"/>
              <w:left w:w="100" w:type="dxa"/>
              <w:bottom w:w="100" w:type="dxa"/>
              <w:right w:w="100" w:type="dxa"/>
            </w:tcMar>
            <w:vAlign w:val="center"/>
          </w:tcPr>
          <w:p w14:paraId="0B183C6B" w14:textId="77777777" w:rsidR="00351D4A" w:rsidRDefault="005D1F27">
            <w:pPr>
              <w:spacing w:after="0"/>
              <w:rPr>
                <w:rFonts w:ascii="宋体" w:hAnsi="宋体" w:hint="eastAsia"/>
              </w:rPr>
            </w:pPr>
            <w:r>
              <w:rPr>
                <w:rFonts w:ascii="宋体" w:hAnsi="宋体"/>
                <w:sz w:val="19"/>
              </w:rPr>
              <w:t>Go/Hold/</w:t>
            </w:r>
            <w:proofErr w:type="spellStart"/>
            <w:r>
              <w:rPr>
                <w:rFonts w:ascii="宋体" w:hAnsi="宋体"/>
                <w:sz w:val="19"/>
              </w:rPr>
              <w:t>Stop及证据摘要</w:t>
            </w:r>
            <w:proofErr w:type="spellEnd"/>
          </w:p>
        </w:tc>
        <w:tc>
          <w:tcPr>
            <w:tcW w:w="1701" w:type="dxa"/>
            <w:tcMar>
              <w:top w:w="100" w:type="dxa"/>
              <w:left w:w="100" w:type="dxa"/>
              <w:bottom w:w="100" w:type="dxa"/>
              <w:right w:w="100" w:type="dxa"/>
            </w:tcMar>
            <w:vAlign w:val="center"/>
          </w:tcPr>
          <w:p w14:paraId="3BD2832D" w14:textId="77777777" w:rsidR="00351D4A" w:rsidRDefault="005D1F27">
            <w:pPr>
              <w:spacing w:after="0"/>
              <w:jc w:val="center"/>
              <w:rPr>
                <w:rFonts w:ascii="宋体" w:hAnsi="宋体" w:hint="eastAsia"/>
              </w:rPr>
            </w:pPr>
            <w:proofErr w:type="spellStart"/>
            <w:r>
              <w:rPr>
                <w:rFonts w:ascii="宋体" w:hAnsi="宋体"/>
                <w:sz w:val="19"/>
              </w:rPr>
              <w:t>必填</w:t>
            </w:r>
            <w:proofErr w:type="spellEnd"/>
          </w:p>
        </w:tc>
      </w:tr>
    </w:tbl>
    <w:p w14:paraId="7B37C54B" w14:textId="77777777" w:rsidR="00351D4A" w:rsidRDefault="00351D4A">
      <w:pPr>
        <w:spacing w:after="40"/>
        <w:rPr>
          <w:rFonts w:ascii="宋体" w:hAnsi="宋体" w:hint="eastAsia"/>
        </w:rPr>
      </w:pPr>
    </w:p>
    <w:p w14:paraId="2598CF59" w14:textId="77777777" w:rsidR="00351D4A" w:rsidRDefault="005D1F27">
      <w:pPr>
        <w:spacing w:after="0" w:line="360" w:lineRule="auto"/>
        <w:ind w:firstLine="420"/>
        <w:jc w:val="both"/>
        <w:rPr>
          <w:rFonts w:ascii="宋体" w:hAnsi="宋体" w:hint="eastAsia"/>
          <w:lang w:eastAsia="zh-CN"/>
        </w:rPr>
      </w:pPr>
      <w:r>
        <w:rPr>
          <w:rFonts w:ascii="宋体" w:hAnsi="宋体"/>
          <w:lang w:eastAsia="zh-CN"/>
        </w:rPr>
        <w:t>建议每个正式run同时保存：命令行或配置文件、代码commit、数据清单哈希、标签统计摘要、训练日志、最佳权重、测试结果JSON和Gate结论。论文表格中的每一行结果均引用</w:t>
      </w:r>
      <w:proofErr w:type="spellStart"/>
      <w:r>
        <w:rPr>
          <w:rFonts w:ascii="宋体" w:hAnsi="宋体"/>
          <w:lang w:eastAsia="zh-CN"/>
        </w:rPr>
        <w:t>train_run_id</w:t>
      </w:r>
      <w:proofErr w:type="spellEnd"/>
      <w:r>
        <w:rPr>
          <w:rFonts w:ascii="宋体" w:hAnsi="宋体"/>
          <w:lang w:eastAsia="zh-CN"/>
        </w:rPr>
        <w:t>与</w:t>
      </w:r>
      <w:proofErr w:type="spellStart"/>
      <w:r>
        <w:rPr>
          <w:rFonts w:ascii="宋体" w:hAnsi="宋体"/>
          <w:lang w:eastAsia="zh-CN"/>
        </w:rPr>
        <w:t>test_report_id</w:t>
      </w:r>
      <w:proofErr w:type="spellEnd"/>
      <w:r>
        <w:rPr>
          <w:rFonts w:ascii="宋体" w:hAnsi="宋体"/>
          <w:lang w:eastAsia="zh-CN"/>
        </w:rPr>
        <w:t>。</w:t>
      </w:r>
    </w:p>
    <w:p w14:paraId="725761F8" w14:textId="77777777" w:rsidR="00351D4A" w:rsidRDefault="005D1F27">
      <w:pPr>
        <w:pStyle w:val="1"/>
        <w:spacing w:after="100" w:line="288" w:lineRule="auto"/>
        <w:rPr>
          <w:rFonts w:ascii="宋体" w:eastAsia="宋体" w:hAnsi="宋体" w:hint="eastAsia"/>
          <w:lang w:eastAsia="zh-CN"/>
        </w:rPr>
      </w:pPr>
      <w:r>
        <w:rPr>
          <w:rFonts w:ascii="宋体" w:eastAsia="宋体" w:hAnsi="宋体" w:cs="宋体" w:hint="eastAsia"/>
          <w:lang w:eastAsia="zh-CN"/>
        </w:rPr>
        <w:t>附录</w:t>
      </w:r>
      <w:r>
        <w:rPr>
          <w:rFonts w:ascii="宋体" w:eastAsia="宋体" w:hAnsi="宋体"/>
          <w:lang w:eastAsia="zh-CN"/>
        </w:rPr>
        <w:t xml:space="preserve">C </w:t>
      </w:r>
      <w:r>
        <w:rPr>
          <w:rFonts w:ascii="宋体" w:eastAsia="宋体" w:hAnsi="宋体" w:cs="宋体" w:hint="eastAsia"/>
          <w:lang w:eastAsia="zh-CN"/>
        </w:rPr>
        <w:t>最新实验原始结果汇总</w:t>
      </w:r>
    </w:p>
    <w:p w14:paraId="1D5662BA" w14:textId="77777777" w:rsidR="00351D4A" w:rsidRDefault="005D1F27">
      <w:pPr>
        <w:spacing w:after="0" w:line="360" w:lineRule="auto"/>
        <w:jc w:val="both"/>
        <w:rPr>
          <w:rFonts w:ascii="宋体" w:hAnsi="宋体" w:hint="eastAsia"/>
          <w:lang w:eastAsia="zh-CN"/>
        </w:rPr>
      </w:pPr>
      <w:r>
        <w:rPr>
          <w:rFonts w:ascii="宋体" w:hAnsi="宋体"/>
          <w:lang w:eastAsia="zh-CN"/>
        </w:rPr>
        <w:t>本附录用于确保开题报告中的阶段性结论可追溯到原始记录。正文采用多seed均值判断E2A方向，不以某个单次最优结果替代稳定性证据。</w:t>
      </w:r>
    </w:p>
    <w:tbl>
      <w:tblPr>
        <w:tblStyle w:val="af4"/>
        <w:tblW w:w="0" w:type="auto"/>
        <w:jc w:val="center"/>
        <w:tblLook w:val="04A0" w:firstRow="1" w:lastRow="0" w:firstColumn="1" w:lastColumn="0" w:noHBand="0" w:noVBand="1"/>
      </w:tblPr>
      <w:tblGrid>
        <w:gridCol w:w="2801"/>
        <w:gridCol w:w="1465"/>
        <w:gridCol w:w="1465"/>
        <w:gridCol w:w="1465"/>
        <w:gridCol w:w="1582"/>
      </w:tblGrid>
      <w:tr w:rsidR="00351D4A" w14:paraId="22CE04F4" w14:textId="77777777">
        <w:trPr>
          <w:jc w:val="center"/>
        </w:trPr>
        <w:tc>
          <w:tcPr>
            <w:tcW w:w="2864"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16164853" w14:textId="77777777" w:rsidR="00351D4A" w:rsidRDefault="005D1F27">
            <w:pPr>
              <w:spacing w:after="0"/>
              <w:jc w:val="center"/>
              <w:rPr>
                <w:rFonts w:ascii="宋体" w:hAnsi="宋体" w:hint="eastAsia"/>
                <w:b/>
                <w:sz w:val="19"/>
              </w:rPr>
            </w:pPr>
            <w:proofErr w:type="spellStart"/>
            <w:r>
              <w:rPr>
                <w:rFonts w:ascii="宋体" w:hAnsi="宋体"/>
                <w:b/>
                <w:sz w:val="19"/>
              </w:rPr>
              <w:t>记录</w:t>
            </w:r>
            <w:proofErr w:type="spellEnd"/>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6FE147F4" w14:textId="77777777" w:rsidR="00351D4A" w:rsidRDefault="005D1F27">
            <w:pPr>
              <w:spacing w:after="0"/>
              <w:jc w:val="center"/>
              <w:rPr>
                <w:rFonts w:ascii="宋体" w:hAnsi="宋体" w:hint="eastAsia"/>
                <w:b/>
                <w:sz w:val="19"/>
              </w:rPr>
            </w:pPr>
            <w:r>
              <w:rPr>
                <w:rFonts w:ascii="宋体" w:hAnsi="宋体"/>
                <w:b/>
                <w:sz w:val="19"/>
              </w:rPr>
              <w:t>P</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30925780" w14:textId="77777777" w:rsidR="00351D4A" w:rsidRDefault="005D1F27">
            <w:pPr>
              <w:spacing w:after="0"/>
              <w:jc w:val="center"/>
              <w:rPr>
                <w:rFonts w:ascii="宋体" w:hAnsi="宋体" w:hint="eastAsia"/>
                <w:b/>
                <w:sz w:val="19"/>
              </w:rPr>
            </w:pPr>
            <w:r>
              <w:rPr>
                <w:rFonts w:ascii="宋体" w:hAnsi="宋体"/>
                <w:b/>
                <w:sz w:val="19"/>
              </w:rPr>
              <w:t>R</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793386B7" w14:textId="77777777" w:rsidR="00351D4A" w:rsidRDefault="005D1F27">
            <w:pPr>
              <w:spacing w:after="0"/>
              <w:jc w:val="center"/>
              <w:rPr>
                <w:rFonts w:ascii="宋体" w:hAnsi="宋体" w:hint="eastAsia"/>
                <w:b/>
                <w:sz w:val="19"/>
              </w:rPr>
            </w:pPr>
            <w:r>
              <w:rPr>
                <w:rFonts w:ascii="宋体" w:hAnsi="宋体"/>
                <w:b/>
                <w:sz w:val="19"/>
              </w:rPr>
              <w:t>mAP50</w:t>
            </w:r>
          </w:p>
        </w:tc>
        <w:tc>
          <w:tcPr>
            <w:tcW w:w="161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48C403AE" w14:textId="77777777" w:rsidR="00351D4A" w:rsidRDefault="005D1F27">
            <w:pPr>
              <w:spacing w:after="0"/>
              <w:jc w:val="center"/>
              <w:rPr>
                <w:rFonts w:ascii="宋体" w:hAnsi="宋体" w:hint="eastAsia"/>
                <w:b/>
                <w:sz w:val="19"/>
              </w:rPr>
            </w:pPr>
            <w:r>
              <w:rPr>
                <w:rFonts w:ascii="宋体" w:hAnsi="宋体"/>
                <w:b/>
                <w:sz w:val="19"/>
              </w:rPr>
              <w:t>mAP50:95</w:t>
            </w:r>
          </w:p>
        </w:tc>
      </w:tr>
      <w:tr w:rsidR="00351D4A" w14:paraId="30F5FF85"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4A0B6D7" w14:textId="77777777" w:rsidR="00351D4A" w:rsidRDefault="005D1F27">
            <w:pPr>
              <w:spacing w:after="0" w:line="360" w:lineRule="auto"/>
              <w:jc w:val="both"/>
              <w:rPr>
                <w:rFonts w:ascii="宋体" w:hAnsi="宋体" w:hint="eastAsia"/>
                <w:lang w:eastAsia="zh-CN"/>
              </w:rPr>
            </w:pPr>
            <w:r>
              <w:rPr>
                <w:rFonts w:ascii="宋体" w:hAnsi="宋体"/>
                <w:lang w:eastAsia="zh-CN"/>
              </w:rPr>
              <w:t xml:space="preserve">Exp0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4934AC5" w14:textId="77777777" w:rsidR="00351D4A" w:rsidRDefault="005D1F27">
            <w:pPr>
              <w:spacing w:after="0" w:line="360" w:lineRule="auto"/>
              <w:jc w:val="both"/>
              <w:rPr>
                <w:rFonts w:ascii="宋体" w:hAnsi="宋体" w:hint="eastAsia"/>
                <w:lang w:eastAsia="zh-CN"/>
              </w:rPr>
            </w:pPr>
            <w:r>
              <w:rPr>
                <w:rFonts w:ascii="宋体" w:hAnsi="宋体"/>
                <w:lang w:eastAsia="zh-CN"/>
              </w:rPr>
              <w:t>0.8205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1A83A4A" w14:textId="77777777" w:rsidR="00351D4A" w:rsidRDefault="005D1F27">
            <w:pPr>
              <w:spacing w:after="0" w:line="360" w:lineRule="auto"/>
              <w:jc w:val="both"/>
              <w:rPr>
                <w:rFonts w:ascii="宋体" w:hAnsi="宋体" w:hint="eastAsia"/>
                <w:lang w:eastAsia="zh-CN"/>
              </w:rPr>
            </w:pPr>
            <w:r>
              <w:rPr>
                <w:rFonts w:ascii="宋体" w:hAnsi="宋体"/>
                <w:lang w:eastAsia="zh-CN"/>
              </w:rPr>
              <w:t>0.6717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DD0F0BC" w14:textId="77777777" w:rsidR="00351D4A" w:rsidRDefault="005D1F27">
            <w:pPr>
              <w:spacing w:after="0" w:line="360" w:lineRule="auto"/>
              <w:jc w:val="both"/>
              <w:rPr>
                <w:rFonts w:ascii="宋体" w:hAnsi="宋体" w:hint="eastAsia"/>
                <w:lang w:eastAsia="zh-CN"/>
              </w:rPr>
            </w:pPr>
            <w:r>
              <w:rPr>
                <w:rFonts w:ascii="宋体" w:hAnsi="宋体"/>
                <w:lang w:eastAsia="zh-CN"/>
              </w:rPr>
              <w:t>0.7430</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3B063EB" w14:textId="77777777" w:rsidR="00351D4A" w:rsidRDefault="005D1F27">
            <w:pPr>
              <w:spacing w:after="0" w:line="360" w:lineRule="auto"/>
              <w:jc w:val="both"/>
              <w:rPr>
                <w:rFonts w:ascii="宋体" w:hAnsi="宋体" w:hint="eastAsia"/>
                <w:lang w:eastAsia="zh-CN"/>
              </w:rPr>
            </w:pPr>
            <w:r>
              <w:rPr>
                <w:rFonts w:ascii="宋体" w:hAnsi="宋体"/>
                <w:lang w:eastAsia="zh-CN"/>
              </w:rPr>
              <w:t>0.5377</w:t>
            </w:r>
          </w:p>
        </w:tc>
      </w:tr>
      <w:tr w:rsidR="00351D4A" w14:paraId="612CA39A"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58604A" w14:textId="77777777" w:rsidR="00351D4A" w:rsidRDefault="005D1F27">
            <w:pPr>
              <w:spacing w:after="0" w:line="360" w:lineRule="auto"/>
              <w:jc w:val="both"/>
              <w:rPr>
                <w:rFonts w:ascii="宋体" w:hAnsi="宋体" w:hint="eastAsia"/>
                <w:lang w:eastAsia="zh-CN"/>
              </w:rPr>
            </w:pPr>
            <w:r>
              <w:rPr>
                <w:rFonts w:ascii="宋体" w:hAnsi="宋体"/>
                <w:lang w:eastAsia="zh-CN"/>
              </w:rPr>
              <w:t xml:space="preserve">Exp1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172E1F5" w14:textId="77777777" w:rsidR="00351D4A" w:rsidRDefault="005D1F27">
            <w:pPr>
              <w:spacing w:after="0" w:line="360" w:lineRule="auto"/>
              <w:jc w:val="both"/>
              <w:rPr>
                <w:rFonts w:ascii="宋体" w:hAnsi="宋体" w:hint="eastAsia"/>
                <w:lang w:eastAsia="zh-CN"/>
              </w:rPr>
            </w:pPr>
            <w:r>
              <w:rPr>
                <w:rFonts w:ascii="宋体" w:hAnsi="宋体"/>
                <w:lang w:eastAsia="zh-CN"/>
              </w:rPr>
              <w:t>0.7635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F533D22" w14:textId="77777777" w:rsidR="00351D4A" w:rsidRDefault="005D1F27">
            <w:pPr>
              <w:spacing w:after="0" w:line="360" w:lineRule="auto"/>
              <w:jc w:val="both"/>
              <w:rPr>
                <w:rFonts w:ascii="宋体" w:hAnsi="宋体" w:hint="eastAsia"/>
                <w:lang w:eastAsia="zh-CN"/>
              </w:rPr>
            </w:pPr>
            <w:r>
              <w:rPr>
                <w:rFonts w:ascii="宋体" w:hAnsi="宋体"/>
                <w:lang w:eastAsia="zh-CN"/>
              </w:rPr>
              <w:t>0.6216</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75D25FB" w14:textId="77777777" w:rsidR="00351D4A" w:rsidRDefault="005D1F27">
            <w:pPr>
              <w:spacing w:after="0" w:line="360" w:lineRule="auto"/>
              <w:jc w:val="both"/>
              <w:rPr>
                <w:rFonts w:ascii="宋体" w:hAnsi="宋体" w:hint="eastAsia"/>
                <w:lang w:eastAsia="zh-CN"/>
              </w:rPr>
            </w:pPr>
            <w:r>
              <w:rPr>
                <w:rFonts w:ascii="宋体" w:hAnsi="宋体"/>
                <w:lang w:eastAsia="zh-CN"/>
              </w:rPr>
              <w:t>0.6647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B86E5D9" w14:textId="77777777" w:rsidR="00351D4A" w:rsidRDefault="005D1F27">
            <w:pPr>
              <w:spacing w:after="0" w:line="360" w:lineRule="auto"/>
              <w:jc w:val="both"/>
              <w:rPr>
                <w:rFonts w:ascii="宋体" w:hAnsi="宋体" w:hint="eastAsia"/>
                <w:lang w:eastAsia="zh-CN"/>
              </w:rPr>
            </w:pPr>
            <w:r>
              <w:rPr>
                <w:rFonts w:ascii="宋体" w:hAnsi="宋体"/>
                <w:lang w:eastAsia="zh-CN"/>
              </w:rPr>
              <w:t>0.4623</w:t>
            </w:r>
          </w:p>
        </w:tc>
      </w:tr>
      <w:tr w:rsidR="00351D4A" w14:paraId="75D758FF"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88D28C2" w14:textId="77777777" w:rsidR="00351D4A" w:rsidRDefault="005D1F27">
            <w:pPr>
              <w:spacing w:after="0" w:line="360" w:lineRule="auto"/>
              <w:jc w:val="both"/>
              <w:rPr>
                <w:rFonts w:ascii="宋体" w:hAnsi="宋体" w:hint="eastAsia"/>
                <w:lang w:eastAsia="zh-CN"/>
              </w:rPr>
            </w:pPr>
            <w:r>
              <w:rPr>
                <w:rFonts w:ascii="宋体" w:hAnsi="宋体"/>
                <w:lang w:eastAsia="zh-CN"/>
              </w:rPr>
              <w:t xml:space="preserve">E2A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A615DD7" w14:textId="77777777" w:rsidR="00351D4A" w:rsidRDefault="005D1F27">
            <w:pPr>
              <w:spacing w:after="0" w:line="360" w:lineRule="auto"/>
              <w:jc w:val="both"/>
              <w:rPr>
                <w:rFonts w:ascii="宋体" w:hAnsi="宋体" w:hint="eastAsia"/>
                <w:lang w:eastAsia="zh-CN"/>
              </w:rPr>
            </w:pPr>
            <w:r>
              <w:rPr>
                <w:rFonts w:ascii="宋体" w:hAnsi="宋体"/>
                <w:lang w:eastAsia="zh-CN"/>
              </w:rPr>
              <w:t>0.7410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459BFE4" w14:textId="77777777" w:rsidR="00351D4A" w:rsidRDefault="005D1F27">
            <w:pPr>
              <w:spacing w:after="0" w:line="360" w:lineRule="auto"/>
              <w:jc w:val="both"/>
              <w:rPr>
                <w:rFonts w:ascii="宋体" w:hAnsi="宋体" w:hint="eastAsia"/>
                <w:lang w:eastAsia="zh-CN"/>
              </w:rPr>
            </w:pPr>
            <w:r>
              <w:rPr>
                <w:rFonts w:ascii="宋体" w:hAnsi="宋体"/>
                <w:lang w:eastAsia="zh-CN"/>
              </w:rPr>
              <w:t>0.6609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2239646" w14:textId="77777777" w:rsidR="00351D4A" w:rsidRDefault="005D1F27">
            <w:pPr>
              <w:spacing w:after="0" w:line="360" w:lineRule="auto"/>
              <w:jc w:val="both"/>
              <w:rPr>
                <w:rFonts w:ascii="宋体" w:hAnsi="宋体" w:hint="eastAsia"/>
                <w:lang w:eastAsia="zh-CN"/>
              </w:rPr>
            </w:pPr>
            <w:r>
              <w:rPr>
                <w:rFonts w:ascii="宋体" w:hAnsi="宋体"/>
                <w:lang w:eastAsia="zh-CN"/>
              </w:rPr>
              <w:t>0.6689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A48CC6E" w14:textId="77777777" w:rsidR="00351D4A" w:rsidRDefault="005D1F27">
            <w:pPr>
              <w:spacing w:after="0" w:line="360" w:lineRule="auto"/>
              <w:jc w:val="both"/>
              <w:rPr>
                <w:rFonts w:ascii="宋体" w:hAnsi="宋体" w:hint="eastAsia"/>
                <w:lang w:eastAsia="zh-CN"/>
              </w:rPr>
            </w:pPr>
            <w:r>
              <w:rPr>
                <w:rFonts w:ascii="宋体" w:hAnsi="宋体"/>
                <w:lang w:eastAsia="zh-CN"/>
              </w:rPr>
              <w:t>0.4577</w:t>
            </w:r>
          </w:p>
        </w:tc>
      </w:tr>
      <w:tr w:rsidR="00351D4A" w14:paraId="18A11983"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17E21F3" w14:textId="77777777" w:rsidR="00351D4A" w:rsidRDefault="005D1F27">
            <w:pPr>
              <w:spacing w:after="0" w:line="360" w:lineRule="auto"/>
              <w:jc w:val="both"/>
              <w:rPr>
                <w:rFonts w:ascii="宋体" w:hAnsi="宋体" w:hint="eastAsia"/>
                <w:lang w:eastAsia="zh-CN"/>
              </w:rPr>
            </w:pPr>
            <w:r>
              <w:rPr>
                <w:rFonts w:ascii="宋体" w:hAnsi="宋体"/>
                <w:lang w:eastAsia="zh-CN"/>
              </w:rPr>
              <w:t xml:space="preserve">E2B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EE95619" w14:textId="77777777" w:rsidR="00351D4A" w:rsidRDefault="005D1F27">
            <w:pPr>
              <w:spacing w:after="0" w:line="360" w:lineRule="auto"/>
              <w:jc w:val="both"/>
              <w:rPr>
                <w:rFonts w:ascii="宋体" w:hAnsi="宋体" w:hint="eastAsia"/>
                <w:lang w:eastAsia="zh-CN"/>
              </w:rPr>
            </w:pPr>
            <w:r>
              <w:rPr>
                <w:rFonts w:ascii="宋体" w:hAnsi="宋体"/>
                <w:lang w:eastAsia="zh-CN"/>
              </w:rPr>
              <w:t>0.7531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898C95D" w14:textId="77777777" w:rsidR="00351D4A" w:rsidRDefault="005D1F27">
            <w:pPr>
              <w:spacing w:after="0" w:line="360" w:lineRule="auto"/>
              <w:jc w:val="both"/>
              <w:rPr>
                <w:rFonts w:ascii="宋体" w:hAnsi="宋体" w:hint="eastAsia"/>
                <w:lang w:eastAsia="zh-CN"/>
              </w:rPr>
            </w:pPr>
            <w:r>
              <w:rPr>
                <w:rFonts w:ascii="宋体" w:hAnsi="宋体"/>
                <w:lang w:eastAsia="zh-CN"/>
              </w:rPr>
              <w:t>0.6169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871A4D1" w14:textId="77777777" w:rsidR="00351D4A" w:rsidRDefault="005D1F27">
            <w:pPr>
              <w:spacing w:after="0" w:line="360" w:lineRule="auto"/>
              <w:jc w:val="both"/>
              <w:rPr>
                <w:rFonts w:ascii="宋体" w:hAnsi="宋体" w:hint="eastAsia"/>
                <w:lang w:eastAsia="zh-CN"/>
              </w:rPr>
            </w:pPr>
            <w:r>
              <w:rPr>
                <w:rFonts w:ascii="宋体" w:hAnsi="宋体"/>
                <w:lang w:eastAsia="zh-CN"/>
              </w:rPr>
              <w:t>0.6641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ACCA9F5" w14:textId="77777777" w:rsidR="00351D4A" w:rsidRDefault="005D1F27">
            <w:pPr>
              <w:spacing w:after="0" w:line="360" w:lineRule="auto"/>
              <w:jc w:val="both"/>
              <w:rPr>
                <w:rFonts w:ascii="宋体" w:hAnsi="宋体" w:hint="eastAsia"/>
                <w:lang w:eastAsia="zh-CN"/>
              </w:rPr>
            </w:pPr>
            <w:r>
              <w:rPr>
                <w:rFonts w:ascii="宋体" w:hAnsi="宋体"/>
                <w:lang w:eastAsia="zh-CN"/>
              </w:rPr>
              <w:t>0.4529</w:t>
            </w:r>
          </w:p>
        </w:tc>
      </w:tr>
      <w:tr w:rsidR="00351D4A" w14:paraId="5E16B72C"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75C73A7" w14:textId="77777777" w:rsidR="00351D4A" w:rsidRDefault="005D1F27">
            <w:pPr>
              <w:spacing w:after="0" w:line="360" w:lineRule="auto"/>
              <w:jc w:val="both"/>
              <w:rPr>
                <w:rFonts w:ascii="宋体" w:hAnsi="宋体" w:hint="eastAsia"/>
                <w:lang w:eastAsia="zh-CN"/>
              </w:rPr>
            </w:pPr>
            <w:r>
              <w:rPr>
                <w:rFonts w:ascii="宋体" w:hAnsi="宋体"/>
                <w:lang w:eastAsia="zh-CN"/>
              </w:rPr>
              <w:t xml:space="preserve">E2C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0CDCF4C" w14:textId="77777777" w:rsidR="00351D4A" w:rsidRDefault="005D1F27">
            <w:pPr>
              <w:spacing w:after="0" w:line="360" w:lineRule="auto"/>
              <w:jc w:val="both"/>
              <w:rPr>
                <w:rFonts w:ascii="宋体" w:hAnsi="宋体" w:hint="eastAsia"/>
                <w:lang w:eastAsia="zh-CN"/>
              </w:rPr>
            </w:pPr>
            <w:r>
              <w:rPr>
                <w:rFonts w:ascii="宋体" w:hAnsi="宋体"/>
                <w:lang w:eastAsia="zh-CN"/>
              </w:rPr>
              <w:t>0.6124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2965360" w14:textId="77777777" w:rsidR="00351D4A" w:rsidRDefault="005D1F27">
            <w:pPr>
              <w:spacing w:after="0" w:line="360" w:lineRule="auto"/>
              <w:jc w:val="both"/>
              <w:rPr>
                <w:rFonts w:ascii="宋体" w:hAnsi="宋体" w:hint="eastAsia"/>
                <w:lang w:eastAsia="zh-CN"/>
              </w:rPr>
            </w:pPr>
            <w:r>
              <w:rPr>
                <w:rFonts w:ascii="宋体" w:hAnsi="宋体"/>
                <w:lang w:eastAsia="zh-CN"/>
              </w:rPr>
              <w:t>0.6182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C096FA1" w14:textId="77777777" w:rsidR="00351D4A" w:rsidRDefault="005D1F27">
            <w:pPr>
              <w:spacing w:after="0" w:line="360" w:lineRule="auto"/>
              <w:jc w:val="both"/>
              <w:rPr>
                <w:rFonts w:ascii="宋体" w:hAnsi="宋体" w:hint="eastAsia"/>
                <w:lang w:eastAsia="zh-CN"/>
              </w:rPr>
            </w:pPr>
            <w:r>
              <w:rPr>
                <w:rFonts w:ascii="宋体" w:hAnsi="宋体"/>
                <w:lang w:eastAsia="zh-CN"/>
              </w:rPr>
              <w:t>0.5769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10C4097" w14:textId="77777777" w:rsidR="00351D4A" w:rsidRDefault="005D1F27">
            <w:pPr>
              <w:spacing w:after="0" w:line="360" w:lineRule="auto"/>
              <w:jc w:val="both"/>
              <w:rPr>
                <w:rFonts w:ascii="宋体" w:hAnsi="宋体" w:hint="eastAsia"/>
                <w:lang w:eastAsia="zh-CN"/>
              </w:rPr>
            </w:pPr>
            <w:r>
              <w:rPr>
                <w:rFonts w:ascii="宋体" w:hAnsi="宋体"/>
                <w:lang w:eastAsia="zh-CN"/>
              </w:rPr>
              <w:t>0.3701</w:t>
            </w:r>
          </w:p>
        </w:tc>
      </w:tr>
      <w:tr w:rsidR="00351D4A" w14:paraId="11669C5F"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87DF66A" w14:textId="77777777" w:rsidR="00351D4A" w:rsidRDefault="005D1F27">
            <w:pPr>
              <w:spacing w:after="0" w:line="360" w:lineRule="auto"/>
              <w:jc w:val="both"/>
              <w:rPr>
                <w:rFonts w:ascii="宋体" w:hAnsi="宋体" w:hint="eastAsia"/>
                <w:lang w:eastAsia="zh-CN"/>
              </w:rPr>
            </w:pPr>
            <w:r>
              <w:rPr>
                <w:rFonts w:ascii="宋体" w:hAnsi="宋体"/>
                <w:lang w:eastAsia="zh-CN"/>
              </w:rPr>
              <w:t>E2B-400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3631BC6" w14:textId="77777777" w:rsidR="00351D4A" w:rsidRDefault="005D1F27">
            <w:pPr>
              <w:spacing w:after="0" w:line="360" w:lineRule="auto"/>
              <w:jc w:val="both"/>
              <w:rPr>
                <w:rFonts w:ascii="宋体" w:hAnsi="宋体" w:hint="eastAsia"/>
                <w:lang w:eastAsia="zh-CN"/>
              </w:rPr>
            </w:pPr>
            <w:r>
              <w:rPr>
                <w:rFonts w:ascii="宋体" w:hAnsi="宋体"/>
                <w:lang w:eastAsia="zh-CN"/>
              </w:rPr>
              <w:t>0.7462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C2D378D" w14:textId="77777777" w:rsidR="00351D4A" w:rsidRDefault="005D1F27">
            <w:pPr>
              <w:spacing w:after="0" w:line="360" w:lineRule="auto"/>
              <w:jc w:val="both"/>
              <w:rPr>
                <w:rFonts w:ascii="宋体" w:hAnsi="宋体" w:hint="eastAsia"/>
                <w:lang w:eastAsia="zh-CN"/>
              </w:rPr>
            </w:pPr>
            <w:r>
              <w:rPr>
                <w:rFonts w:ascii="宋体" w:hAnsi="宋体"/>
                <w:lang w:eastAsia="zh-CN"/>
              </w:rPr>
              <w:t>0.6178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DB8CDAD" w14:textId="77777777" w:rsidR="00351D4A" w:rsidRDefault="005D1F27">
            <w:pPr>
              <w:spacing w:after="0" w:line="360" w:lineRule="auto"/>
              <w:jc w:val="both"/>
              <w:rPr>
                <w:rFonts w:ascii="宋体" w:hAnsi="宋体" w:hint="eastAsia"/>
                <w:lang w:eastAsia="zh-CN"/>
              </w:rPr>
            </w:pPr>
            <w:r>
              <w:rPr>
                <w:rFonts w:ascii="宋体" w:hAnsi="宋体"/>
                <w:lang w:eastAsia="zh-CN"/>
              </w:rPr>
              <w:t>0.6724</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5B73B30" w14:textId="77777777" w:rsidR="00351D4A" w:rsidRDefault="005D1F27">
            <w:pPr>
              <w:spacing w:after="0" w:line="360" w:lineRule="auto"/>
              <w:jc w:val="both"/>
              <w:rPr>
                <w:rFonts w:ascii="宋体" w:hAnsi="宋体" w:hint="eastAsia"/>
                <w:lang w:eastAsia="zh-CN"/>
              </w:rPr>
            </w:pPr>
            <w:r>
              <w:rPr>
                <w:rFonts w:ascii="宋体" w:hAnsi="宋体"/>
                <w:lang w:eastAsia="zh-CN"/>
              </w:rPr>
              <w:t>0.4530</w:t>
            </w:r>
          </w:p>
        </w:tc>
      </w:tr>
      <w:tr w:rsidR="00351D4A" w14:paraId="0FBFB559"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889ACC6" w14:textId="77777777" w:rsidR="00351D4A" w:rsidRDefault="005D1F27">
            <w:pPr>
              <w:spacing w:after="0" w:line="360" w:lineRule="auto"/>
              <w:jc w:val="both"/>
              <w:rPr>
                <w:rFonts w:ascii="宋体" w:hAnsi="宋体" w:hint="eastAsia"/>
                <w:lang w:eastAsia="zh-CN"/>
              </w:rPr>
            </w:pPr>
            <w:r>
              <w:rPr>
                <w:rFonts w:ascii="宋体" w:hAnsi="宋体"/>
                <w:lang w:eastAsia="zh-CN"/>
              </w:rPr>
              <w:lastRenderedPageBreak/>
              <w:t>E2B-400+IoF0.7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4B5ED9D" w14:textId="77777777" w:rsidR="00351D4A" w:rsidRDefault="005D1F27">
            <w:pPr>
              <w:spacing w:after="0" w:line="360" w:lineRule="auto"/>
              <w:jc w:val="both"/>
              <w:rPr>
                <w:rFonts w:ascii="宋体" w:hAnsi="宋体" w:hint="eastAsia"/>
                <w:lang w:eastAsia="zh-CN"/>
              </w:rPr>
            </w:pPr>
            <w:r>
              <w:rPr>
                <w:rFonts w:ascii="宋体" w:hAnsi="宋体"/>
                <w:lang w:eastAsia="zh-CN"/>
              </w:rPr>
              <w:t>0.7729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2697708" w14:textId="77777777" w:rsidR="00351D4A" w:rsidRDefault="005D1F27">
            <w:pPr>
              <w:spacing w:after="0" w:line="360" w:lineRule="auto"/>
              <w:jc w:val="both"/>
              <w:rPr>
                <w:rFonts w:ascii="宋体" w:hAnsi="宋体" w:hint="eastAsia"/>
                <w:lang w:eastAsia="zh-CN"/>
              </w:rPr>
            </w:pPr>
            <w:r>
              <w:rPr>
                <w:rFonts w:ascii="宋体" w:hAnsi="宋体"/>
                <w:lang w:eastAsia="zh-CN"/>
              </w:rPr>
              <w:t>0.5878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3081CF5" w14:textId="77777777" w:rsidR="00351D4A" w:rsidRDefault="005D1F27">
            <w:pPr>
              <w:spacing w:after="0" w:line="360" w:lineRule="auto"/>
              <w:jc w:val="both"/>
              <w:rPr>
                <w:rFonts w:ascii="宋体" w:hAnsi="宋体" w:hint="eastAsia"/>
                <w:lang w:eastAsia="zh-CN"/>
              </w:rPr>
            </w:pPr>
            <w:r>
              <w:rPr>
                <w:rFonts w:ascii="宋体" w:hAnsi="宋体"/>
                <w:lang w:eastAsia="zh-CN"/>
              </w:rPr>
              <w:t>0.6638</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94BE5E8" w14:textId="77777777" w:rsidR="00351D4A" w:rsidRDefault="005D1F27">
            <w:pPr>
              <w:spacing w:after="0" w:line="360" w:lineRule="auto"/>
              <w:jc w:val="both"/>
              <w:rPr>
                <w:rFonts w:ascii="宋体" w:hAnsi="宋体" w:hint="eastAsia"/>
                <w:lang w:eastAsia="zh-CN"/>
              </w:rPr>
            </w:pPr>
            <w:r>
              <w:rPr>
                <w:rFonts w:ascii="宋体" w:hAnsi="宋体"/>
                <w:lang w:eastAsia="zh-CN"/>
              </w:rPr>
              <w:t>0.4525</w:t>
            </w:r>
          </w:p>
        </w:tc>
      </w:tr>
      <w:tr w:rsidR="00351D4A" w14:paraId="79103D23"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89CD66C" w14:textId="77777777" w:rsidR="00351D4A" w:rsidRDefault="005D1F27">
            <w:pPr>
              <w:spacing w:after="0" w:line="360" w:lineRule="auto"/>
              <w:jc w:val="both"/>
              <w:rPr>
                <w:rFonts w:ascii="宋体" w:hAnsi="宋体" w:hint="eastAsia"/>
                <w:lang w:eastAsia="zh-CN"/>
              </w:rPr>
            </w:pPr>
            <w:r>
              <w:rPr>
                <w:rFonts w:ascii="宋体" w:hAnsi="宋体"/>
                <w:lang w:eastAsia="zh-CN"/>
              </w:rPr>
              <w:t>E2B-400+IoF0.3</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3DAC4D3" w14:textId="77777777" w:rsidR="00351D4A" w:rsidRDefault="005D1F27">
            <w:pPr>
              <w:spacing w:after="0" w:line="360" w:lineRule="auto"/>
              <w:jc w:val="both"/>
              <w:rPr>
                <w:rFonts w:ascii="宋体" w:hAnsi="宋体" w:hint="eastAsia"/>
                <w:lang w:eastAsia="zh-CN"/>
              </w:rPr>
            </w:pPr>
            <w:r>
              <w:rPr>
                <w:rFonts w:ascii="宋体" w:hAnsi="宋体"/>
                <w:lang w:eastAsia="zh-CN"/>
              </w:rPr>
              <w:t>0.7148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ABDB974" w14:textId="77777777" w:rsidR="00351D4A" w:rsidRDefault="005D1F27">
            <w:pPr>
              <w:spacing w:after="0" w:line="360" w:lineRule="auto"/>
              <w:jc w:val="both"/>
              <w:rPr>
                <w:rFonts w:ascii="宋体" w:hAnsi="宋体" w:hint="eastAsia"/>
                <w:lang w:eastAsia="zh-CN"/>
              </w:rPr>
            </w:pPr>
            <w:r>
              <w:rPr>
                <w:rFonts w:ascii="宋体" w:hAnsi="宋体"/>
                <w:lang w:eastAsia="zh-CN"/>
              </w:rPr>
              <w:t>0.6432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B807913" w14:textId="77777777" w:rsidR="00351D4A" w:rsidRDefault="005D1F27">
            <w:pPr>
              <w:spacing w:after="0" w:line="360" w:lineRule="auto"/>
              <w:jc w:val="both"/>
              <w:rPr>
                <w:rFonts w:ascii="宋体" w:hAnsi="宋体" w:hint="eastAsia"/>
                <w:lang w:eastAsia="zh-CN"/>
              </w:rPr>
            </w:pPr>
            <w:r>
              <w:rPr>
                <w:rFonts w:ascii="宋体" w:hAnsi="宋体"/>
                <w:lang w:eastAsia="zh-CN"/>
              </w:rPr>
              <w:t>0.6722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AB190E4" w14:textId="77777777" w:rsidR="00351D4A" w:rsidRDefault="005D1F27">
            <w:pPr>
              <w:spacing w:after="0" w:line="360" w:lineRule="auto"/>
              <w:jc w:val="both"/>
              <w:rPr>
                <w:rFonts w:ascii="宋体" w:hAnsi="宋体" w:hint="eastAsia"/>
                <w:lang w:eastAsia="zh-CN"/>
              </w:rPr>
            </w:pPr>
            <w:r>
              <w:rPr>
                <w:rFonts w:ascii="宋体" w:hAnsi="宋体"/>
                <w:lang w:eastAsia="zh-CN"/>
              </w:rPr>
              <w:t>0.4606</w:t>
            </w:r>
          </w:p>
        </w:tc>
      </w:tr>
      <w:tr w:rsidR="00351D4A" w14:paraId="0FE5DCA7"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F065E66" w14:textId="77777777" w:rsidR="00351D4A" w:rsidRDefault="005D1F27">
            <w:pPr>
              <w:spacing w:after="0" w:line="360" w:lineRule="auto"/>
              <w:jc w:val="both"/>
              <w:rPr>
                <w:rFonts w:ascii="宋体" w:hAnsi="宋体" w:hint="eastAsia"/>
                <w:lang w:eastAsia="zh-CN"/>
              </w:rPr>
            </w:pPr>
            <w:r>
              <w:rPr>
                <w:rFonts w:ascii="宋体" w:hAnsi="宋体"/>
                <w:lang w:eastAsia="zh-CN"/>
              </w:rPr>
              <w:t>E1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2606478" w14:textId="77777777" w:rsidR="00351D4A" w:rsidRDefault="005D1F27">
            <w:pPr>
              <w:spacing w:after="0" w:line="360" w:lineRule="auto"/>
              <w:jc w:val="both"/>
              <w:rPr>
                <w:rFonts w:ascii="宋体" w:hAnsi="宋体" w:hint="eastAsia"/>
                <w:lang w:eastAsia="zh-CN"/>
              </w:rPr>
            </w:pPr>
            <w:r>
              <w:rPr>
                <w:rFonts w:ascii="宋体" w:hAnsi="宋体"/>
                <w:lang w:eastAsia="zh-CN"/>
              </w:rPr>
              <w:t>0.6944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6FB1B59" w14:textId="77777777" w:rsidR="00351D4A" w:rsidRDefault="005D1F27">
            <w:pPr>
              <w:spacing w:after="0" w:line="360" w:lineRule="auto"/>
              <w:jc w:val="both"/>
              <w:rPr>
                <w:rFonts w:ascii="宋体" w:hAnsi="宋体" w:hint="eastAsia"/>
                <w:lang w:eastAsia="zh-CN"/>
              </w:rPr>
            </w:pPr>
            <w:r>
              <w:rPr>
                <w:rFonts w:ascii="宋体" w:hAnsi="宋体"/>
                <w:lang w:eastAsia="zh-CN"/>
              </w:rPr>
              <w:t>0.6114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A54F14F" w14:textId="77777777" w:rsidR="00351D4A" w:rsidRDefault="005D1F27">
            <w:pPr>
              <w:spacing w:after="0" w:line="360" w:lineRule="auto"/>
              <w:jc w:val="both"/>
              <w:rPr>
                <w:rFonts w:ascii="宋体" w:hAnsi="宋体" w:hint="eastAsia"/>
                <w:lang w:eastAsia="zh-CN"/>
              </w:rPr>
            </w:pPr>
            <w:r>
              <w:rPr>
                <w:rFonts w:ascii="宋体" w:hAnsi="宋体"/>
                <w:lang w:eastAsia="zh-CN"/>
              </w:rPr>
              <w:t>0.6302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7BA4496" w14:textId="77777777" w:rsidR="00351D4A" w:rsidRDefault="005D1F27">
            <w:pPr>
              <w:spacing w:after="0" w:line="360" w:lineRule="auto"/>
              <w:jc w:val="both"/>
              <w:rPr>
                <w:rFonts w:ascii="宋体" w:hAnsi="宋体" w:hint="eastAsia"/>
                <w:lang w:eastAsia="zh-CN"/>
              </w:rPr>
            </w:pPr>
            <w:r>
              <w:rPr>
                <w:rFonts w:ascii="宋体" w:hAnsi="宋体"/>
                <w:lang w:eastAsia="zh-CN"/>
              </w:rPr>
              <w:t>0.4255</w:t>
            </w:r>
          </w:p>
        </w:tc>
      </w:tr>
      <w:tr w:rsidR="00351D4A" w14:paraId="18C5B982"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04EA1F4" w14:textId="77777777" w:rsidR="00351D4A" w:rsidRDefault="005D1F27">
            <w:pPr>
              <w:spacing w:after="0" w:line="360" w:lineRule="auto"/>
              <w:jc w:val="both"/>
              <w:rPr>
                <w:rFonts w:ascii="宋体" w:hAnsi="宋体" w:hint="eastAsia"/>
                <w:lang w:eastAsia="zh-CN"/>
              </w:rPr>
            </w:pPr>
            <w:r>
              <w:rPr>
                <w:rFonts w:ascii="宋体" w:hAnsi="宋体"/>
                <w:lang w:eastAsia="zh-CN"/>
              </w:rPr>
              <w:t>E2A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3A7B25B" w14:textId="77777777" w:rsidR="00351D4A" w:rsidRDefault="005D1F27">
            <w:pPr>
              <w:spacing w:after="0" w:line="360" w:lineRule="auto"/>
              <w:jc w:val="both"/>
              <w:rPr>
                <w:rFonts w:ascii="宋体" w:hAnsi="宋体" w:hint="eastAsia"/>
                <w:lang w:eastAsia="zh-CN"/>
              </w:rPr>
            </w:pPr>
            <w:r>
              <w:rPr>
                <w:rFonts w:ascii="宋体" w:hAnsi="宋体"/>
                <w:lang w:eastAsia="zh-CN"/>
              </w:rPr>
              <w:t>0.7290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372270D" w14:textId="77777777" w:rsidR="00351D4A" w:rsidRDefault="005D1F27">
            <w:pPr>
              <w:spacing w:after="0" w:line="360" w:lineRule="auto"/>
              <w:jc w:val="both"/>
              <w:rPr>
                <w:rFonts w:ascii="宋体" w:hAnsi="宋体" w:hint="eastAsia"/>
                <w:lang w:eastAsia="zh-CN"/>
              </w:rPr>
            </w:pPr>
            <w:r>
              <w:rPr>
                <w:rFonts w:ascii="宋体" w:hAnsi="宋体"/>
                <w:lang w:eastAsia="zh-CN"/>
              </w:rPr>
              <w:t>0.6088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D50E55B" w14:textId="77777777" w:rsidR="00351D4A" w:rsidRDefault="005D1F27">
            <w:pPr>
              <w:spacing w:after="0" w:line="360" w:lineRule="auto"/>
              <w:jc w:val="both"/>
              <w:rPr>
                <w:rFonts w:ascii="宋体" w:hAnsi="宋体" w:hint="eastAsia"/>
                <w:lang w:eastAsia="zh-CN"/>
              </w:rPr>
            </w:pPr>
            <w:r>
              <w:rPr>
                <w:rFonts w:ascii="宋体" w:hAnsi="宋体"/>
                <w:lang w:eastAsia="zh-CN"/>
              </w:rPr>
              <w:t>0.6562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37BA069" w14:textId="77777777" w:rsidR="00351D4A" w:rsidRDefault="005D1F27">
            <w:pPr>
              <w:spacing w:after="0" w:line="360" w:lineRule="auto"/>
              <w:jc w:val="both"/>
              <w:rPr>
                <w:rFonts w:ascii="宋体" w:hAnsi="宋体" w:hint="eastAsia"/>
                <w:lang w:eastAsia="zh-CN"/>
              </w:rPr>
            </w:pPr>
            <w:r>
              <w:rPr>
                <w:rFonts w:ascii="宋体" w:hAnsi="宋体"/>
                <w:lang w:eastAsia="zh-CN"/>
              </w:rPr>
              <w:t>0.4564</w:t>
            </w:r>
          </w:p>
        </w:tc>
      </w:tr>
      <w:tr w:rsidR="00351D4A" w14:paraId="2FB9D531"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46A7023" w14:textId="77777777" w:rsidR="00351D4A" w:rsidRDefault="005D1F27">
            <w:pPr>
              <w:spacing w:after="0" w:line="360" w:lineRule="auto"/>
              <w:jc w:val="both"/>
              <w:rPr>
                <w:rFonts w:ascii="宋体" w:hAnsi="宋体" w:hint="eastAsia"/>
                <w:lang w:eastAsia="zh-CN"/>
              </w:rPr>
            </w:pPr>
            <w:r>
              <w:rPr>
                <w:rFonts w:ascii="宋体" w:hAnsi="宋体"/>
                <w:lang w:eastAsia="zh-CN"/>
              </w:rPr>
              <w:t>E1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25CEC98" w14:textId="77777777" w:rsidR="00351D4A" w:rsidRDefault="005D1F27">
            <w:pPr>
              <w:spacing w:after="0" w:line="360" w:lineRule="auto"/>
              <w:jc w:val="both"/>
              <w:rPr>
                <w:rFonts w:ascii="宋体" w:hAnsi="宋体" w:hint="eastAsia"/>
                <w:lang w:eastAsia="zh-CN"/>
              </w:rPr>
            </w:pPr>
            <w:r>
              <w:rPr>
                <w:rFonts w:ascii="宋体" w:hAnsi="宋体"/>
                <w:lang w:eastAsia="zh-CN"/>
              </w:rPr>
              <w:t>0.7480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1ED630E" w14:textId="77777777" w:rsidR="00351D4A" w:rsidRDefault="005D1F27">
            <w:pPr>
              <w:spacing w:after="0" w:line="360" w:lineRule="auto"/>
              <w:jc w:val="both"/>
              <w:rPr>
                <w:rFonts w:ascii="宋体" w:hAnsi="宋体" w:hint="eastAsia"/>
                <w:lang w:eastAsia="zh-CN"/>
              </w:rPr>
            </w:pPr>
            <w:r>
              <w:rPr>
                <w:rFonts w:ascii="宋体" w:hAnsi="宋体"/>
                <w:lang w:eastAsia="zh-CN"/>
              </w:rPr>
              <w:t>0.5862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AFDCFC6" w14:textId="77777777" w:rsidR="00351D4A" w:rsidRDefault="005D1F27">
            <w:pPr>
              <w:spacing w:after="0" w:line="360" w:lineRule="auto"/>
              <w:jc w:val="both"/>
              <w:rPr>
                <w:rFonts w:ascii="宋体" w:hAnsi="宋体" w:hint="eastAsia"/>
                <w:lang w:eastAsia="zh-CN"/>
              </w:rPr>
            </w:pPr>
            <w:r>
              <w:rPr>
                <w:rFonts w:ascii="宋体" w:hAnsi="宋体"/>
                <w:lang w:eastAsia="zh-CN"/>
              </w:rPr>
              <w:t>0.6492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618C7E7" w14:textId="77777777" w:rsidR="00351D4A" w:rsidRDefault="005D1F27">
            <w:pPr>
              <w:spacing w:after="0" w:line="360" w:lineRule="auto"/>
              <w:jc w:val="both"/>
              <w:rPr>
                <w:rFonts w:ascii="宋体" w:hAnsi="宋体" w:hint="eastAsia"/>
                <w:lang w:eastAsia="zh-CN"/>
              </w:rPr>
            </w:pPr>
            <w:r>
              <w:rPr>
                <w:rFonts w:ascii="宋体" w:hAnsi="宋体"/>
                <w:lang w:eastAsia="zh-CN"/>
              </w:rPr>
              <w:t>0.4421</w:t>
            </w:r>
          </w:p>
        </w:tc>
      </w:tr>
      <w:tr w:rsidR="00351D4A" w14:paraId="18559619"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7347E6A" w14:textId="77777777" w:rsidR="00351D4A" w:rsidRDefault="005D1F27">
            <w:pPr>
              <w:spacing w:after="0" w:line="360" w:lineRule="auto"/>
              <w:jc w:val="both"/>
              <w:rPr>
                <w:rFonts w:ascii="宋体" w:hAnsi="宋体" w:hint="eastAsia"/>
                <w:lang w:eastAsia="zh-CN"/>
              </w:rPr>
            </w:pPr>
            <w:r>
              <w:rPr>
                <w:rFonts w:ascii="宋体" w:hAnsi="宋体"/>
                <w:lang w:eastAsia="zh-CN"/>
              </w:rPr>
              <w:t>E2A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3E2522C" w14:textId="77777777" w:rsidR="00351D4A" w:rsidRDefault="005D1F27">
            <w:pPr>
              <w:spacing w:after="0" w:line="360" w:lineRule="auto"/>
              <w:jc w:val="both"/>
              <w:rPr>
                <w:rFonts w:ascii="宋体" w:hAnsi="宋体" w:hint="eastAsia"/>
                <w:lang w:eastAsia="zh-CN"/>
              </w:rPr>
            </w:pPr>
            <w:r>
              <w:rPr>
                <w:rFonts w:ascii="宋体" w:hAnsi="宋体"/>
                <w:lang w:eastAsia="zh-CN"/>
              </w:rPr>
              <w:t>0.6915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C77152A" w14:textId="77777777" w:rsidR="00351D4A" w:rsidRDefault="005D1F27">
            <w:pPr>
              <w:spacing w:after="0" w:line="360" w:lineRule="auto"/>
              <w:jc w:val="both"/>
              <w:rPr>
                <w:rFonts w:ascii="宋体" w:hAnsi="宋体" w:hint="eastAsia"/>
                <w:lang w:eastAsia="zh-CN"/>
              </w:rPr>
            </w:pPr>
            <w:r>
              <w:rPr>
                <w:rFonts w:ascii="宋体" w:hAnsi="宋体"/>
                <w:lang w:eastAsia="zh-CN"/>
              </w:rPr>
              <w:t>0.6541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F73A20F" w14:textId="77777777" w:rsidR="00351D4A" w:rsidRDefault="005D1F27">
            <w:pPr>
              <w:spacing w:after="0" w:line="360" w:lineRule="auto"/>
              <w:jc w:val="both"/>
              <w:rPr>
                <w:rFonts w:ascii="宋体" w:hAnsi="宋体" w:hint="eastAsia"/>
                <w:lang w:eastAsia="zh-CN"/>
              </w:rPr>
            </w:pPr>
            <w:r>
              <w:rPr>
                <w:rFonts w:ascii="宋体" w:hAnsi="宋体"/>
                <w:lang w:eastAsia="zh-CN"/>
              </w:rPr>
              <w:t>0.6603</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21CDCF6" w14:textId="77777777" w:rsidR="00351D4A" w:rsidRDefault="005D1F27">
            <w:pPr>
              <w:spacing w:after="0" w:line="360" w:lineRule="auto"/>
              <w:jc w:val="both"/>
              <w:rPr>
                <w:rFonts w:ascii="宋体" w:hAnsi="宋体" w:hint="eastAsia"/>
                <w:lang w:eastAsia="zh-CN"/>
              </w:rPr>
            </w:pPr>
            <w:r>
              <w:rPr>
                <w:rFonts w:ascii="宋体" w:hAnsi="宋体"/>
                <w:lang w:eastAsia="zh-CN"/>
              </w:rPr>
              <w:t>0.4510</w:t>
            </w:r>
          </w:p>
        </w:tc>
      </w:tr>
      <w:tr w:rsidR="00351D4A" w14:paraId="0424AD65"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66BF08F" w14:textId="77777777" w:rsidR="00351D4A" w:rsidRDefault="005D1F27">
            <w:pPr>
              <w:spacing w:after="0" w:line="360" w:lineRule="auto"/>
              <w:jc w:val="both"/>
              <w:rPr>
                <w:rFonts w:ascii="宋体" w:hAnsi="宋体" w:hint="eastAsia"/>
                <w:lang w:eastAsia="zh-CN"/>
              </w:rPr>
            </w:pPr>
            <w:r>
              <w:rPr>
                <w:rFonts w:ascii="宋体" w:hAnsi="宋体"/>
                <w:lang w:eastAsia="zh-CN"/>
              </w:rPr>
              <w:t>E1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5F86FA0" w14:textId="77777777" w:rsidR="00351D4A" w:rsidRDefault="005D1F27">
            <w:pPr>
              <w:spacing w:after="0" w:line="360" w:lineRule="auto"/>
              <w:jc w:val="both"/>
              <w:rPr>
                <w:rFonts w:ascii="宋体" w:hAnsi="宋体" w:hint="eastAsia"/>
                <w:lang w:eastAsia="zh-CN"/>
              </w:rPr>
            </w:pPr>
            <w:r>
              <w:rPr>
                <w:rFonts w:ascii="宋体" w:hAnsi="宋体"/>
                <w:lang w:eastAsia="zh-CN"/>
              </w:rPr>
              <w:t>0.6800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6DF0026" w14:textId="77777777" w:rsidR="00351D4A" w:rsidRDefault="005D1F27">
            <w:pPr>
              <w:spacing w:after="0" w:line="360" w:lineRule="auto"/>
              <w:jc w:val="both"/>
              <w:rPr>
                <w:rFonts w:ascii="宋体" w:hAnsi="宋体" w:hint="eastAsia"/>
                <w:lang w:eastAsia="zh-CN"/>
              </w:rPr>
            </w:pPr>
            <w:r>
              <w:rPr>
                <w:rFonts w:ascii="宋体" w:hAnsi="宋体"/>
                <w:lang w:eastAsia="zh-CN"/>
              </w:rPr>
              <w:t>0.6119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415A664" w14:textId="77777777" w:rsidR="00351D4A" w:rsidRDefault="005D1F27">
            <w:pPr>
              <w:spacing w:after="0" w:line="360" w:lineRule="auto"/>
              <w:jc w:val="both"/>
              <w:rPr>
                <w:rFonts w:ascii="宋体" w:hAnsi="宋体" w:hint="eastAsia"/>
                <w:lang w:eastAsia="zh-CN"/>
              </w:rPr>
            </w:pPr>
            <w:r>
              <w:rPr>
                <w:rFonts w:ascii="宋体" w:hAnsi="宋体"/>
                <w:lang w:eastAsia="zh-CN"/>
              </w:rPr>
              <w:t>0.6427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D9D3C72" w14:textId="77777777" w:rsidR="00351D4A" w:rsidRDefault="005D1F27">
            <w:pPr>
              <w:spacing w:after="0" w:line="360" w:lineRule="auto"/>
              <w:jc w:val="both"/>
              <w:rPr>
                <w:rFonts w:ascii="宋体" w:hAnsi="宋体" w:hint="eastAsia"/>
                <w:lang w:eastAsia="zh-CN"/>
              </w:rPr>
            </w:pPr>
            <w:r>
              <w:rPr>
                <w:rFonts w:ascii="宋体" w:hAnsi="宋体"/>
                <w:lang w:eastAsia="zh-CN"/>
              </w:rPr>
              <w:t>0.4434</w:t>
            </w:r>
          </w:p>
        </w:tc>
      </w:tr>
      <w:tr w:rsidR="00351D4A" w14:paraId="7C9AAEE8"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E1CB637" w14:textId="77777777" w:rsidR="00351D4A" w:rsidRDefault="005D1F27">
            <w:pPr>
              <w:spacing w:after="0" w:line="360" w:lineRule="auto"/>
              <w:jc w:val="both"/>
              <w:rPr>
                <w:rFonts w:ascii="宋体" w:hAnsi="宋体" w:hint="eastAsia"/>
                <w:lang w:eastAsia="zh-CN"/>
              </w:rPr>
            </w:pPr>
            <w:r>
              <w:rPr>
                <w:rFonts w:ascii="宋体" w:hAnsi="宋体"/>
                <w:lang w:eastAsia="zh-CN"/>
              </w:rPr>
              <w:t>E2A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E870A22" w14:textId="77777777" w:rsidR="00351D4A" w:rsidRDefault="005D1F27">
            <w:pPr>
              <w:spacing w:after="0" w:line="360" w:lineRule="auto"/>
              <w:jc w:val="both"/>
              <w:rPr>
                <w:rFonts w:ascii="宋体" w:hAnsi="宋体" w:hint="eastAsia"/>
                <w:lang w:eastAsia="zh-CN"/>
              </w:rPr>
            </w:pPr>
            <w:r>
              <w:rPr>
                <w:rFonts w:ascii="宋体" w:hAnsi="宋体"/>
                <w:lang w:eastAsia="zh-CN"/>
              </w:rPr>
              <w:t>0.7178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D9CB65C" w14:textId="77777777" w:rsidR="00351D4A" w:rsidRDefault="005D1F27">
            <w:pPr>
              <w:spacing w:after="0" w:line="360" w:lineRule="auto"/>
              <w:jc w:val="both"/>
              <w:rPr>
                <w:rFonts w:ascii="宋体" w:hAnsi="宋体" w:hint="eastAsia"/>
                <w:lang w:eastAsia="zh-CN"/>
              </w:rPr>
            </w:pPr>
            <w:r>
              <w:rPr>
                <w:rFonts w:ascii="宋体" w:hAnsi="宋体"/>
                <w:lang w:eastAsia="zh-CN"/>
              </w:rPr>
              <w:t>0.6347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00CB294" w14:textId="77777777" w:rsidR="00351D4A" w:rsidRDefault="005D1F27">
            <w:pPr>
              <w:spacing w:after="0" w:line="360" w:lineRule="auto"/>
              <w:jc w:val="both"/>
              <w:rPr>
                <w:rFonts w:ascii="宋体" w:hAnsi="宋体" w:hint="eastAsia"/>
                <w:lang w:eastAsia="zh-CN"/>
              </w:rPr>
            </w:pPr>
            <w:r>
              <w:rPr>
                <w:rFonts w:ascii="宋体" w:hAnsi="宋体"/>
                <w:lang w:eastAsia="zh-CN"/>
              </w:rPr>
              <w:t>0.6751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22B925D" w14:textId="77777777" w:rsidR="00351D4A" w:rsidRDefault="005D1F27">
            <w:pPr>
              <w:spacing w:after="0" w:line="360" w:lineRule="auto"/>
              <w:jc w:val="both"/>
              <w:rPr>
                <w:rFonts w:ascii="宋体" w:hAnsi="宋体" w:hint="eastAsia"/>
                <w:lang w:eastAsia="zh-CN"/>
              </w:rPr>
            </w:pPr>
            <w:r>
              <w:rPr>
                <w:rFonts w:ascii="宋体" w:hAnsi="宋体"/>
                <w:lang w:eastAsia="zh-CN"/>
              </w:rPr>
              <w:t>0.4638</w:t>
            </w:r>
          </w:p>
        </w:tc>
      </w:tr>
    </w:tbl>
    <w:p w14:paraId="5756DA5E" w14:textId="428E550A" w:rsidR="00351D4A" w:rsidRPr="000B73BF" w:rsidRDefault="005D1F27" w:rsidP="000B73BF">
      <w:pPr>
        <w:spacing w:after="0" w:line="360" w:lineRule="auto"/>
        <w:jc w:val="both"/>
        <w:rPr>
          <w:rFonts w:ascii="宋体" w:hAnsi="宋体" w:hint="eastAsia"/>
          <w:lang w:eastAsia="zh-CN"/>
        </w:rPr>
      </w:pPr>
      <w:r>
        <w:rPr>
          <w:rFonts w:ascii="宋体" w:hAnsi="宋体"/>
          <w:lang w:eastAsia="zh-CN"/>
        </w:rPr>
        <w:t xml:space="preserve"> </w:t>
      </w:r>
    </w:p>
    <w:sectPr w:rsidR="00351D4A" w:rsidRPr="000B73BF">
      <w:footerReference w:type="default" r:id="rId10"/>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55AC" w14:textId="77777777" w:rsidR="00F00DA1" w:rsidRDefault="00F00DA1">
      <w:pPr>
        <w:spacing w:line="240" w:lineRule="auto"/>
      </w:pPr>
      <w:r>
        <w:separator/>
      </w:r>
    </w:p>
  </w:endnote>
  <w:endnote w:type="continuationSeparator" w:id="0">
    <w:p w14:paraId="3F0350C9" w14:textId="77777777" w:rsidR="00F00DA1" w:rsidRDefault="00F00D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40B3" w14:textId="77777777" w:rsidR="00351D4A" w:rsidRDefault="005D1F27">
    <w:pPr>
      <w:pStyle w:val="ab"/>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F2DD1" w14:textId="77777777" w:rsidR="00F00DA1" w:rsidRDefault="00F00DA1">
      <w:pPr>
        <w:spacing w:after="0"/>
      </w:pPr>
      <w:r>
        <w:separator/>
      </w:r>
    </w:p>
  </w:footnote>
  <w:footnote w:type="continuationSeparator" w:id="0">
    <w:p w14:paraId="142461FA" w14:textId="77777777" w:rsidR="00F00DA1" w:rsidRDefault="00F00D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35CC23C1"/>
    <w:multiLevelType w:val="multilevel"/>
    <w:tmpl w:val="35CC23C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444814276">
    <w:abstractNumId w:val="1"/>
  </w:num>
  <w:num w:numId="2" w16cid:durableId="1702319014">
    <w:abstractNumId w:val="4"/>
  </w:num>
  <w:num w:numId="3" w16cid:durableId="1354110075">
    <w:abstractNumId w:val="5"/>
  </w:num>
  <w:num w:numId="4" w16cid:durableId="426853087">
    <w:abstractNumId w:val="2"/>
  </w:num>
  <w:num w:numId="5" w16cid:durableId="175728669">
    <w:abstractNumId w:val="0"/>
  </w:num>
  <w:num w:numId="6" w16cid:durableId="2018117802">
    <w:abstractNumId w:val="3"/>
  </w:num>
  <w:num w:numId="7" w16cid:durableId="483278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854"/>
    <w:rsid w:val="00007113"/>
    <w:rsid w:val="00012E2F"/>
    <w:rsid w:val="00022138"/>
    <w:rsid w:val="000223BB"/>
    <w:rsid w:val="00022B15"/>
    <w:rsid w:val="00024794"/>
    <w:rsid w:val="00025CA7"/>
    <w:rsid w:val="00034616"/>
    <w:rsid w:val="00034D16"/>
    <w:rsid w:val="00036A83"/>
    <w:rsid w:val="00040BD9"/>
    <w:rsid w:val="00040F89"/>
    <w:rsid w:val="0004769E"/>
    <w:rsid w:val="00052B2B"/>
    <w:rsid w:val="00056173"/>
    <w:rsid w:val="0006063C"/>
    <w:rsid w:val="000716F2"/>
    <w:rsid w:val="000746BF"/>
    <w:rsid w:val="00083728"/>
    <w:rsid w:val="00083F06"/>
    <w:rsid w:val="00084C49"/>
    <w:rsid w:val="000860AC"/>
    <w:rsid w:val="000A02DC"/>
    <w:rsid w:val="000A4A82"/>
    <w:rsid w:val="000B73BF"/>
    <w:rsid w:val="000B7AF3"/>
    <w:rsid w:val="000C1F28"/>
    <w:rsid w:val="000D06C9"/>
    <w:rsid w:val="000D1983"/>
    <w:rsid w:val="000D7EE9"/>
    <w:rsid w:val="000E4BB7"/>
    <w:rsid w:val="001035E4"/>
    <w:rsid w:val="00105EA5"/>
    <w:rsid w:val="00105F65"/>
    <w:rsid w:val="001072AB"/>
    <w:rsid w:val="00107EF8"/>
    <w:rsid w:val="0013157E"/>
    <w:rsid w:val="0013577F"/>
    <w:rsid w:val="00146511"/>
    <w:rsid w:val="00147DA5"/>
    <w:rsid w:val="0015074B"/>
    <w:rsid w:val="001510AB"/>
    <w:rsid w:val="001521CD"/>
    <w:rsid w:val="00162E4C"/>
    <w:rsid w:val="001705B2"/>
    <w:rsid w:val="0017126D"/>
    <w:rsid w:val="001747D4"/>
    <w:rsid w:val="00180840"/>
    <w:rsid w:val="001825F0"/>
    <w:rsid w:val="00190E1C"/>
    <w:rsid w:val="001940C8"/>
    <w:rsid w:val="00196858"/>
    <w:rsid w:val="001A047F"/>
    <w:rsid w:val="001A1F24"/>
    <w:rsid w:val="001A438A"/>
    <w:rsid w:val="001A6E36"/>
    <w:rsid w:val="001A77DC"/>
    <w:rsid w:val="001B78FC"/>
    <w:rsid w:val="001C51DE"/>
    <w:rsid w:val="001E4AEB"/>
    <w:rsid w:val="001E73F9"/>
    <w:rsid w:val="001F0ED5"/>
    <w:rsid w:val="001F2FB9"/>
    <w:rsid w:val="001F7DA1"/>
    <w:rsid w:val="00201319"/>
    <w:rsid w:val="00204F84"/>
    <w:rsid w:val="002073F3"/>
    <w:rsid w:val="0021090E"/>
    <w:rsid w:val="002126D5"/>
    <w:rsid w:val="0021462D"/>
    <w:rsid w:val="00221A23"/>
    <w:rsid w:val="00222EAC"/>
    <w:rsid w:val="00224740"/>
    <w:rsid w:val="00225E97"/>
    <w:rsid w:val="0023253F"/>
    <w:rsid w:val="00237E6C"/>
    <w:rsid w:val="002405ED"/>
    <w:rsid w:val="002469B3"/>
    <w:rsid w:val="00252AFB"/>
    <w:rsid w:val="002548FA"/>
    <w:rsid w:val="00271CB3"/>
    <w:rsid w:val="002724F7"/>
    <w:rsid w:val="00276545"/>
    <w:rsid w:val="00283ED8"/>
    <w:rsid w:val="00287A81"/>
    <w:rsid w:val="0029639D"/>
    <w:rsid w:val="002969A9"/>
    <w:rsid w:val="002A501B"/>
    <w:rsid w:val="002C2AC2"/>
    <w:rsid w:val="002C3639"/>
    <w:rsid w:val="002D0A84"/>
    <w:rsid w:val="002D3065"/>
    <w:rsid w:val="002D5BA4"/>
    <w:rsid w:val="002E168F"/>
    <w:rsid w:val="002F0EE5"/>
    <w:rsid w:val="002F2D09"/>
    <w:rsid w:val="002F33F8"/>
    <w:rsid w:val="002F36F0"/>
    <w:rsid w:val="002F45BB"/>
    <w:rsid w:val="002F4A4E"/>
    <w:rsid w:val="002F75D9"/>
    <w:rsid w:val="00311D15"/>
    <w:rsid w:val="00316D58"/>
    <w:rsid w:val="00320223"/>
    <w:rsid w:val="003241BB"/>
    <w:rsid w:val="00326F90"/>
    <w:rsid w:val="00335DD0"/>
    <w:rsid w:val="00336A2D"/>
    <w:rsid w:val="003377ED"/>
    <w:rsid w:val="00337ADA"/>
    <w:rsid w:val="003504F8"/>
    <w:rsid w:val="003514EE"/>
    <w:rsid w:val="00351D4A"/>
    <w:rsid w:val="00354912"/>
    <w:rsid w:val="003621EB"/>
    <w:rsid w:val="0036496F"/>
    <w:rsid w:val="003652AD"/>
    <w:rsid w:val="0036658C"/>
    <w:rsid w:val="003665EE"/>
    <w:rsid w:val="00375051"/>
    <w:rsid w:val="00375895"/>
    <w:rsid w:val="00377884"/>
    <w:rsid w:val="0038013F"/>
    <w:rsid w:val="003843D2"/>
    <w:rsid w:val="003846B3"/>
    <w:rsid w:val="0038634A"/>
    <w:rsid w:val="0038708E"/>
    <w:rsid w:val="00390B86"/>
    <w:rsid w:val="00393E35"/>
    <w:rsid w:val="003A6904"/>
    <w:rsid w:val="003A7EB3"/>
    <w:rsid w:val="003B11DD"/>
    <w:rsid w:val="003B248D"/>
    <w:rsid w:val="003B2C4F"/>
    <w:rsid w:val="003B408D"/>
    <w:rsid w:val="003B659B"/>
    <w:rsid w:val="003B759C"/>
    <w:rsid w:val="003C5097"/>
    <w:rsid w:val="003C6F7A"/>
    <w:rsid w:val="003D1201"/>
    <w:rsid w:val="003D3B25"/>
    <w:rsid w:val="003E338C"/>
    <w:rsid w:val="003E46A1"/>
    <w:rsid w:val="003F433A"/>
    <w:rsid w:val="003F63E0"/>
    <w:rsid w:val="00400D0B"/>
    <w:rsid w:val="00413A4C"/>
    <w:rsid w:val="00416641"/>
    <w:rsid w:val="004238B4"/>
    <w:rsid w:val="00426C3D"/>
    <w:rsid w:val="00431372"/>
    <w:rsid w:val="00440789"/>
    <w:rsid w:val="00447F51"/>
    <w:rsid w:val="00456A16"/>
    <w:rsid w:val="004651C1"/>
    <w:rsid w:val="0047118F"/>
    <w:rsid w:val="00471236"/>
    <w:rsid w:val="004756CE"/>
    <w:rsid w:val="00476486"/>
    <w:rsid w:val="00483990"/>
    <w:rsid w:val="00492FAD"/>
    <w:rsid w:val="004A01C2"/>
    <w:rsid w:val="004A0E2D"/>
    <w:rsid w:val="004A2D5D"/>
    <w:rsid w:val="004A4B65"/>
    <w:rsid w:val="004A51D5"/>
    <w:rsid w:val="004A69DB"/>
    <w:rsid w:val="004B551E"/>
    <w:rsid w:val="004B785A"/>
    <w:rsid w:val="004C04FF"/>
    <w:rsid w:val="004C293C"/>
    <w:rsid w:val="004C2B53"/>
    <w:rsid w:val="004D1D44"/>
    <w:rsid w:val="004D379F"/>
    <w:rsid w:val="004D4557"/>
    <w:rsid w:val="004E184D"/>
    <w:rsid w:val="004F714E"/>
    <w:rsid w:val="004F73EE"/>
    <w:rsid w:val="00507889"/>
    <w:rsid w:val="005134F7"/>
    <w:rsid w:val="005137F8"/>
    <w:rsid w:val="005148AD"/>
    <w:rsid w:val="0051640B"/>
    <w:rsid w:val="005209EB"/>
    <w:rsid w:val="00522AD7"/>
    <w:rsid w:val="00524DDC"/>
    <w:rsid w:val="00527DE0"/>
    <w:rsid w:val="00532AA9"/>
    <w:rsid w:val="00536FE0"/>
    <w:rsid w:val="00537C45"/>
    <w:rsid w:val="0054655C"/>
    <w:rsid w:val="00546C61"/>
    <w:rsid w:val="00547095"/>
    <w:rsid w:val="0055309F"/>
    <w:rsid w:val="00554B1D"/>
    <w:rsid w:val="00554E50"/>
    <w:rsid w:val="005557F4"/>
    <w:rsid w:val="0057385C"/>
    <w:rsid w:val="00581130"/>
    <w:rsid w:val="00582420"/>
    <w:rsid w:val="00585E2D"/>
    <w:rsid w:val="00586F24"/>
    <w:rsid w:val="005913D7"/>
    <w:rsid w:val="00594530"/>
    <w:rsid w:val="005A1095"/>
    <w:rsid w:val="005A4A2F"/>
    <w:rsid w:val="005A4A8E"/>
    <w:rsid w:val="005B1196"/>
    <w:rsid w:val="005B2FFF"/>
    <w:rsid w:val="005C5509"/>
    <w:rsid w:val="005D1F27"/>
    <w:rsid w:val="005D2218"/>
    <w:rsid w:val="005D2ABB"/>
    <w:rsid w:val="005D43DE"/>
    <w:rsid w:val="005D4678"/>
    <w:rsid w:val="005D7871"/>
    <w:rsid w:val="005D7A74"/>
    <w:rsid w:val="005E0C31"/>
    <w:rsid w:val="005F4305"/>
    <w:rsid w:val="005F46D6"/>
    <w:rsid w:val="00600DEB"/>
    <w:rsid w:val="00610BDC"/>
    <w:rsid w:val="00610BFE"/>
    <w:rsid w:val="006130DC"/>
    <w:rsid w:val="00622956"/>
    <w:rsid w:val="006267CC"/>
    <w:rsid w:val="006275EB"/>
    <w:rsid w:val="00631C43"/>
    <w:rsid w:val="00662C98"/>
    <w:rsid w:val="00662DC2"/>
    <w:rsid w:val="00664068"/>
    <w:rsid w:val="00686C71"/>
    <w:rsid w:val="00694945"/>
    <w:rsid w:val="006A3E22"/>
    <w:rsid w:val="006B192E"/>
    <w:rsid w:val="006B5F7C"/>
    <w:rsid w:val="006B7136"/>
    <w:rsid w:val="006C0388"/>
    <w:rsid w:val="006C3E85"/>
    <w:rsid w:val="006C4473"/>
    <w:rsid w:val="006D5DC7"/>
    <w:rsid w:val="006E00A6"/>
    <w:rsid w:val="006E0C99"/>
    <w:rsid w:val="006E106D"/>
    <w:rsid w:val="006E2B09"/>
    <w:rsid w:val="006E7335"/>
    <w:rsid w:val="006F6596"/>
    <w:rsid w:val="006F7427"/>
    <w:rsid w:val="00704C16"/>
    <w:rsid w:val="00713FB6"/>
    <w:rsid w:val="00717EA8"/>
    <w:rsid w:val="0072238A"/>
    <w:rsid w:val="00725524"/>
    <w:rsid w:val="007317C8"/>
    <w:rsid w:val="0073215C"/>
    <w:rsid w:val="00732B99"/>
    <w:rsid w:val="00734AAD"/>
    <w:rsid w:val="00744E56"/>
    <w:rsid w:val="007557C3"/>
    <w:rsid w:val="007563A8"/>
    <w:rsid w:val="0076280A"/>
    <w:rsid w:val="00762C33"/>
    <w:rsid w:val="00771451"/>
    <w:rsid w:val="00771B35"/>
    <w:rsid w:val="00775218"/>
    <w:rsid w:val="00775DC8"/>
    <w:rsid w:val="00777718"/>
    <w:rsid w:val="00784016"/>
    <w:rsid w:val="00787505"/>
    <w:rsid w:val="00791BEF"/>
    <w:rsid w:val="007A0FD0"/>
    <w:rsid w:val="007A43A7"/>
    <w:rsid w:val="007B0586"/>
    <w:rsid w:val="007B3B8C"/>
    <w:rsid w:val="007B510D"/>
    <w:rsid w:val="007B5C0F"/>
    <w:rsid w:val="007B7D53"/>
    <w:rsid w:val="007C5A38"/>
    <w:rsid w:val="007D0021"/>
    <w:rsid w:val="007D1D8F"/>
    <w:rsid w:val="007D5075"/>
    <w:rsid w:val="007D55F9"/>
    <w:rsid w:val="007D6C7A"/>
    <w:rsid w:val="007D7100"/>
    <w:rsid w:val="007E33E8"/>
    <w:rsid w:val="007E41CB"/>
    <w:rsid w:val="007E68C3"/>
    <w:rsid w:val="007E7B26"/>
    <w:rsid w:val="007F2ABE"/>
    <w:rsid w:val="007F60A5"/>
    <w:rsid w:val="007F7180"/>
    <w:rsid w:val="0080096E"/>
    <w:rsid w:val="008024E8"/>
    <w:rsid w:val="00804D76"/>
    <w:rsid w:val="008076F8"/>
    <w:rsid w:val="0081770E"/>
    <w:rsid w:val="00820D3B"/>
    <w:rsid w:val="0082554B"/>
    <w:rsid w:val="00835C6D"/>
    <w:rsid w:val="00837A5F"/>
    <w:rsid w:val="00844DE1"/>
    <w:rsid w:val="00847B71"/>
    <w:rsid w:val="00851169"/>
    <w:rsid w:val="00852FA7"/>
    <w:rsid w:val="00861022"/>
    <w:rsid w:val="008733F0"/>
    <w:rsid w:val="00875033"/>
    <w:rsid w:val="008842F2"/>
    <w:rsid w:val="008A2356"/>
    <w:rsid w:val="008A37E6"/>
    <w:rsid w:val="008A5803"/>
    <w:rsid w:val="008C19A6"/>
    <w:rsid w:val="008C507D"/>
    <w:rsid w:val="008C584A"/>
    <w:rsid w:val="008C70D4"/>
    <w:rsid w:val="008D0365"/>
    <w:rsid w:val="008D4095"/>
    <w:rsid w:val="008D41DA"/>
    <w:rsid w:val="008E225D"/>
    <w:rsid w:val="008E51E8"/>
    <w:rsid w:val="008F2184"/>
    <w:rsid w:val="008F6273"/>
    <w:rsid w:val="008F74C3"/>
    <w:rsid w:val="009003E1"/>
    <w:rsid w:val="00900807"/>
    <w:rsid w:val="00901739"/>
    <w:rsid w:val="00910527"/>
    <w:rsid w:val="00912661"/>
    <w:rsid w:val="00917306"/>
    <w:rsid w:val="00917CA6"/>
    <w:rsid w:val="00920E98"/>
    <w:rsid w:val="00927D17"/>
    <w:rsid w:val="00932C0F"/>
    <w:rsid w:val="00937556"/>
    <w:rsid w:val="00940B5C"/>
    <w:rsid w:val="00944018"/>
    <w:rsid w:val="0095046F"/>
    <w:rsid w:val="009530F0"/>
    <w:rsid w:val="00955CEF"/>
    <w:rsid w:val="00956CF3"/>
    <w:rsid w:val="0096190B"/>
    <w:rsid w:val="00962BFD"/>
    <w:rsid w:val="00963A0B"/>
    <w:rsid w:val="009643B2"/>
    <w:rsid w:val="00964C27"/>
    <w:rsid w:val="00966D92"/>
    <w:rsid w:val="0097003A"/>
    <w:rsid w:val="00971D60"/>
    <w:rsid w:val="00994F83"/>
    <w:rsid w:val="009A28CC"/>
    <w:rsid w:val="009A2E8C"/>
    <w:rsid w:val="009A3248"/>
    <w:rsid w:val="009A5EAD"/>
    <w:rsid w:val="009B0AA4"/>
    <w:rsid w:val="009B0D04"/>
    <w:rsid w:val="009B27F7"/>
    <w:rsid w:val="009B3468"/>
    <w:rsid w:val="009B3651"/>
    <w:rsid w:val="009C2EF8"/>
    <w:rsid w:val="009D03E2"/>
    <w:rsid w:val="009D43C9"/>
    <w:rsid w:val="009E1BCF"/>
    <w:rsid w:val="009F1F87"/>
    <w:rsid w:val="009F61F7"/>
    <w:rsid w:val="00A00701"/>
    <w:rsid w:val="00A04C83"/>
    <w:rsid w:val="00A07044"/>
    <w:rsid w:val="00A16C6F"/>
    <w:rsid w:val="00A2372D"/>
    <w:rsid w:val="00A307C2"/>
    <w:rsid w:val="00A3117A"/>
    <w:rsid w:val="00A32B83"/>
    <w:rsid w:val="00A339F8"/>
    <w:rsid w:val="00A34BC0"/>
    <w:rsid w:val="00A350E5"/>
    <w:rsid w:val="00A50AF1"/>
    <w:rsid w:val="00A52099"/>
    <w:rsid w:val="00A7687B"/>
    <w:rsid w:val="00A8207F"/>
    <w:rsid w:val="00A82425"/>
    <w:rsid w:val="00A8591A"/>
    <w:rsid w:val="00A90256"/>
    <w:rsid w:val="00A91915"/>
    <w:rsid w:val="00A9219C"/>
    <w:rsid w:val="00A923DB"/>
    <w:rsid w:val="00A963A0"/>
    <w:rsid w:val="00AA0E72"/>
    <w:rsid w:val="00AA1D8D"/>
    <w:rsid w:val="00AA22A0"/>
    <w:rsid w:val="00AA6652"/>
    <w:rsid w:val="00AA687E"/>
    <w:rsid w:val="00AA6AEB"/>
    <w:rsid w:val="00AB25A3"/>
    <w:rsid w:val="00AB5AFB"/>
    <w:rsid w:val="00AE0201"/>
    <w:rsid w:val="00AE1684"/>
    <w:rsid w:val="00AE32CE"/>
    <w:rsid w:val="00AF00E6"/>
    <w:rsid w:val="00B11B1A"/>
    <w:rsid w:val="00B16B97"/>
    <w:rsid w:val="00B16BEE"/>
    <w:rsid w:val="00B21DAF"/>
    <w:rsid w:val="00B224FE"/>
    <w:rsid w:val="00B27326"/>
    <w:rsid w:val="00B30C9C"/>
    <w:rsid w:val="00B31B1F"/>
    <w:rsid w:val="00B332CD"/>
    <w:rsid w:val="00B4067C"/>
    <w:rsid w:val="00B42534"/>
    <w:rsid w:val="00B429FA"/>
    <w:rsid w:val="00B46E77"/>
    <w:rsid w:val="00B470C7"/>
    <w:rsid w:val="00B47730"/>
    <w:rsid w:val="00B51F61"/>
    <w:rsid w:val="00B534B0"/>
    <w:rsid w:val="00B54C4C"/>
    <w:rsid w:val="00B763E1"/>
    <w:rsid w:val="00B7783B"/>
    <w:rsid w:val="00B9014E"/>
    <w:rsid w:val="00B94A4A"/>
    <w:rsid w:val="00B96AB9"/>
    <w:rsid w:val="00BA11BE"/>
    <w:rsid w:val="00BA2D04"/>
    <w:rsid w:val="00BA4EA3"/>
    <w:rsid w:val="00BB0294"/>
    <w:rsid w:val="00BB634E"/>
    <w:rsid w:val="00BC5CD8"/>
    <w:rsid w:val="00BC6268"/>
    <w:rsid w:val="00BD2B34"/>
    <w:rsid w:val="00BD7A79"/>
    <w:rsid w:val="00BE0600"/>
    <w:rsid w:val="00BE0DFD"/>
    <w:rsid w:val="00BE151B"/>
    <w:rsid w:val="00BE7649"/>
    <w:rsid w:val="00BF2ADD"/>
    <w:rsid w:val="00BF3D9A"/>
    <w:rsid w:val="00BF6BC0"/>
    <w:rsid w:val="00C0211D"/>
    <w:rsid w:val="00C02480"/>
    <w:rsid w:val="00C02547"/>
    <w:rsid w:val="00C03B58"/>
    <w:rsid w:val="00C05207"/>
    <w:rsid w:val="00C06703"/>
    <w:rsid w:val="00C11B62"/>
    <w:rsid w:val="00C14BD4"/>
    <w:rsid w:val="00C14BE0"/>
    <w:rsid w:val="00C32D1E"/>
    <w:rsid w:val="00C40325"/>
    <w:rsid w:val="00C45091"/>
    <w:rsid w:val="00C52257"/>
    <w:rsid w:val="00C52E8E"/>
    <w:rsid w:val="00C611CC"/>
    <w:rsid w:val="00C70567"/>
    <w:rsid w:val="00C733D6"/>
    <w:rsid w:val="00C765AA"/>
    <w:rsid w:val="00C77623"/>
    <w:rsid w:val="00CA1F66"/>
    <w:rsid w:val="00CB0664"/>
    <w:rsid w:val="00CB5935"/>
    <w:rsid w:val="00CB7C2A"/>
    <w:rsid w:val="00CC1A28"/>
    <w:rsid w:val="00CC506F"/>
    <w:rsid w:val="00CC5BD8"/>
    <w:rsid w:val="00CD2D4F"/>
    <w:rsid w:val="00CD3316"/>
    <w:rsid w:val="00CD3945"/>
    <w:rsid w:val="00CD4196"/>
    <w:rsid w:val="00CE12BA"/>
    <w:rsid w:val="00CE7665"/>
    <w:rsid w:val="00CF36FF"/>
    <w:rsid w:val="00CF3AD7"/>
    <w:rsid w:val="00D0467E"/>
    <w:rsid w:val="00D05E0A"/>
    <w:rsid w:val="00D06869"/>
    <w:rsid w:val="00D1623A"/>
    <w:rsid w:val="00D36C32"/>
    <w:rsid w:val="00D4328B"/>
    <w:rsid w:val="00D435CA"/>
    <w:rsid w:val="00D469A4"/>
    <w:rsid w:val="00D532D0"/>
    <w:rsid w:val="00D55807"/>
    <w:rsid w:val="00D62C8D"/>
    <w:rsid w:val="00D766A9"/>
    <w:rsid w:val="00D76F3E"/>
    <w:rsid w:val="00D868F4"/>
    <w:rsid w:val="00D905F4"/>
    <w:rsid w:val="00D91495"/>
    <w:rsid w:val="00D9154E"/>
    <w:rsid w:val="00D964EE"/>
    <w:rsid w:val="00D97D6B"/>
    <w:rsid w:val="00DA3A09"/>
    <w:rsid w:val="00DA50A1"/>
    <w:rsid w:val="00DA7F0D"/>
    <w:rsid w:val="00DB1E9A"/>
    <w:rsid w:val="00DB6FD6"/>
    <w:rsid w:val="00DC156E"/>
    <w:rsid w:val="00DC6620"/>
    <w:rsid w:val="00DC6874"/>
    <w:rsid w:val="00DD4062"/>
    <w:rsid w:val="00DD63C1"/>
    <w:rsid w:val="00DE2694"/>
    <w:rsid w:val="00DF0E9F"/>
    <w:rsid w:val="00DF0F9B"/>
    <w:rsid w:val="00E0339C"/>
    <w:rsid w:val="00E101A2"/>
    <w:rsid w:val="00E101C4"/>
    <w:rsid w:val="00E11343"/>
    <w:rsid w:val="00E17FE2"/>
    <w:rsid w:val="00E27671"/>
    <w:rsid w:val="00E33461"/>
    <w:rsid w:val="00E4044C"/>
    <w:rsid w:val="00E40843"/>
    <w:rsid w:val="00E465CF"/>
    <w:rsid w:val="00E50627"/>
    <w:rsid w:val="00E539E5"/>
    <w:rsid w:val="00E6505B"/>
    <w:rsid w:val="00E700B0"/>
    <w:rsid w:val="00E7139A"/>
    <w:rsid w:val="00E728F2"/>
    <w:rsid w:val="00E744E9"/>
    <w:rsid w:val="00E74D90"/>
    <w:rsid w:val="00E778E6"/>
    <w:rsid w:val="00E812FE"/>
    <w:rsid w:val="00E87B40"/>
    <w:rsid w:val="00E94776"/>
    <w:rsid w:val="00E94E9A"/>
    <w:rsid w:val="00E978C3"/>
    <w:rsid w:val="00EA16E9"/>
    <w:rsid w:val="00EA1766"/>
    <w:rsid w:val="00EB61B1"/>
    <w:rsid w:val="00EC7559"/>
    <w:rsid w:val="00ED0805"/>
    <w:rsid w:val="00ED13B1"/>
    <w:rsid w:val="00ED2F9B"/>
    <w:rsid w:val="00ED7034"/>
    <w:rsid w:val="00ED7608"/>
    <w:rsid w:val="00EE7750"/>
    <w:rsid w:val="00EF052A"/>
    <w:rsid w:val="00EF24DA"/>
    <w:rsid w:val="00EF4813"/>
    <w:rsid w:val="00EF6F1C"/>
    <w:rsid w:val="00F0046F"/>
    <w:rsid w:val="00F008C6"/>
    <w:rsid w:val="00F00DA1"/>
    <w:rsid w:val="00F014E5"/>
    <w:rsid w:val="00F030D6"/>
    <w:rsid w:val="00F06A87"/>
    <w:rsid w:val="00F072EB"/>
    <w:rsid w:val="00F21753"/>
    <w:rsid w:val="00F22B89"/>
    <w:rsid w:val="00F25ECC"/>
    <w:rsid w:val="00F31E11"/>
    <w:rsid w:val="00F355CE"/>
    <w:rsid w:val="00F379D7"/>
    <w:rsid w:val="00F408F5"/>
    <w:rsid w:val="00F44656"/>
    <w:rsid w:val="00F524CC"/>
    <w:rsid w:val="00F60188"/>
    <w:rsid w:val="00F67513"/>
    <w:rsid w:val="00F7309C"/>
    <w:rsid w:val="00F76BCB"/>
    <w:rsid w:val="00F8403E"/>
    <w:rsid w:val="00F87CC2"/>
    <w:rsid w:val="00FA20CA"/>
    <w:rsid w:val="00FA54EF"/>
    <w:rsid w:val="00FB5191"/>
    <w:rsid w:val="00FB702A"/>
    <w:rsid w:val="00FC1000"/>
    <w:rsid w:val="00FC4EAF"/>
    <w:rsid w:val="00FC693F"/>
    <w:rsid w:val="00FD5DDF"/>
    <w:rsid w:val="00FD6280"/>
    <w:rsid w:val="00FE325D"/>
    <w:rsid w:val="00FE6A41"/>
    <w:rsid w:val="00FF11B6"/>
    <w:rsid w:val="00FF26D1"/>
    <w:rsid w:val="09EC5FB1"/>
    <w:rsid w:val="2FF07A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B79C01"/>
  <w14:defaultImageDpi w14:val="300"/>
  <w15:docId w15:val="{592EBCB4-47AA-4BD8-B140-7A19E5D40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20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customStyle="1" w:styleId="19">
    <w:name w:val="未处理的提及1"/>
    <w:basedOn w:val="a2"/>
    <w:uiPriority w:val="99"/>
    <w:semiHidden/>
    <w:unhideWhenUsed/>
    <w:qFormat/>
    <w:rPr>
      <w:color w:val="605E5C"/>
      <w:shd w:val="clear" w:color="auto" w:fill="E1DFDD"/>
    </w:rPr>
  </w:style>
  <w:style w:type="table" w:customStyle="1" w:styleId="51">
    <w:name w:val="无格式表格 51"/>
    <w:basedOn w:val="a3"/>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f5">
    <w:name w:val="Unresolved Mention"/>
    <w:basedOn w:val="a2"/>
    <w:uiPriority w:val="99"/>
    <w:semiHidden/>
    <w:unhideWhenUsed/>
    <w:rsid w:val="003E338C"/>
    <w:rPr>
      <w:color w:val="605E5C"/>
      <w:shd w:val="clear" w:color="auto" w:fill="E1DFDD"/>
    </w:rPr>
  </w:style>
  <w:style w:type="table" w:styleId="1a">
    <w:name w:val="Plain Table 1"/>
    <w:basedOn w:val="a3"/>
    <w:uiPriority w:val="41"/>
    <w:rsid w:val="00F7309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8">
    <w:name w:val="Plain Table 3"/>
    <w:basedOn w:val="a3"/>
    <w:uiPriority w:val="43"/>
    <w:rsid w:val="00F7309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a">
    <w:name w:val="Plain Table 2"/>
    <w:basedOn w:val="a3"/>
    <w:uiPriority w:val="42"/>
    <w:rsid w:val="00F7309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f6">
    <w:name w:val="Grid Table Light"/>
    <w:basedOn w:val="a3"/>
    <w:uiPriority w:val="40"/>
    <w:rsid w:val="00F7309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habiledata.com/blog/data-annotation-c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DF185-1D15-4CC5-B1F7-81F5F9F80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30</Pages>
  <Words>11110</Words>
  <Characters>16888</Characters>
  <Application>Microsoft Office Word</Application>
  <DocSecurity>0</DocSecurity>
  <Lines>767</Lines>
  <Paragraphs>666</Paragraphs>
  <ScaleCrop>false</ScaleCrop>
  <Company/>
  <LinksUpToDate>false</LinksUpToDate>
  <CharactersWithSpaces>27332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面向火烟目标检测的训练伪标签构建与级联流程选型研究</dc:title>
  <dc:subject>东北财经大学工程管理硕士（MEM）开题报告</dc:subject>
  <dc:creator>python-docx</dc:creator>
  <cp:keywords>火烟目标检测; Grounding DINO; SAM3; 伪标签; 流程选型</cp:keywords>
  <dc:description>generated by python-docx</dc:description>
  <cp:lastModifiedBy>秀丽 董</cp:lastModifiedBy>
  <cp:revision>9</cp:revision>
  <dcterms:created xsi:type="dcterms:W3CDTF">2026-09-17T13:12:00Z</dcterms:created>
  <dcterms:modified xsi:type="dcterms:W3CDTF">2026-09-19T07:48:00Z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9CB3A0889C154F1EA69A03B87EEE27C2_13</vt:lpwstr>
  </property>
</Properties>
</file>