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7622"/>
        <w:spacing w:line="190" w:lineRule="auto"/>
        <w:rPr>
          <w:rFonts w:ascii="Arial" w:hAnsi="Arial" w:eastAsia="Arial" w:cs="Arial"/>
          <w:sz w:val="16"/>
          <w:szCs w:val="1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-246343</wp:posOffset>
                </wp:positionV>
                <wp:extent cx="7704455" cy="499109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0" y="-246343"/>
                          <a:ext cx="7704455" cy="499109"/>
                        </a:xfrm>
                        <a:prstGeom prst="rect">
                          <a:avLst/>
                        </a:prstGeom>
                        <a:solidFill>
                          <a:srgbClr val="201F42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" style="position:absolute;margin-left:0pt;margin-top:-19.3971pt;mso-position-vertical-relative:text;mso-position-horizontal-relative:text;width:606.65pt;height:39.3pt;z-index:-251658240;" fillcolor="#201F42" filled="true" stroked="false"/>
            </w:pict>
          </mc:Fallback>
        </mc:AlternateContent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703311</wp:posOffset>
            </wp:positionH>
            <wp:positionV relativeFrom="page">
              <wp:posOffset>205909</wp:posOffset>
            </wp:positionV>
            <wp:extent cx="637109" cy="16510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109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1506460</wp:posOffset>
            </wp:positionH>
            <wp:positionV relativeFrom="page">
              <wp:posOffset>200404</wp:posOffset>
            </wp:positionV>
            <wp:extent cx="450580" cy="17611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580" cy="17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693179</wp:posOffset>
            </wp:positionH>
            <wp:positionV relativeFrom="page">
              <wp:posOffset>1065262</wp:posOffset>
            </wp:positionV>
            <wp:extent cx="6215198" cy="819551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15198" cy="8195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6"/>
          <w:szCs w:val="16"/>
          <w:color w:val="FFFFFF"/>
          <w:spacing w:val="17"/>
        </w:rPr>
        <w:t>OPEN,  UNIFIED,  DISTRIBUTED</w:t>
      </w:r>
      <w:r>
        <w:rPr>
          <w:rFonts w:ascii="Arial" w:hAnsi="Arial" w:eastAsia="Arial" w:cs="Arial"/>
          <w:sz w:val="16"/>
          <w:szCs w:val="16"/>
          <w:color w:val="FFFFFF"/>
          <w:spacing w:val="21"/>
          <w:w w:val="101"/>
        </w:rPr>
        <w:t xml:space="preserve">  </w:t>
      </w:r>
      <w:r>
        <w:rPr>
          <w:rFonts w:ascii="Arial" w:hAnsi="Arial" w:eastAsia="Arial" w:cs="Arial"/>
          <w:sz w:val="16"/>
          <w:szCs w:val="16"/>
          <w:color w:val="FFFFFF"/>
          <w:spacing w:val="17"/>
        </w:rPr>
        <w:t>SQL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1105"/>
        <w:spacing w:line="3849" w:lineRule="exact"/>
        <w:rPr/>
      </w:pPr>
      <w:r>
        <w:rPr>
          <w:position w:val="-76"/>
        </w:rPr>
        <w:pict>
          <v:shape id="_x0000_s4" style="mso-position-vertical-relative:line;mso-position-horizontal-relative:char;width:496.1pt;height:192.45pt;" fillcolor="#201F4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7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7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7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7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18"/>
                    <w:spacing w:before="161" w:line="199" w:lineRule="auto"/>
                    <w:rPr>
                      <w:rFonts w:ascii="Arial" w:hAnsi="Arial" w:eastAsia="Arial" w:cs="Arial"/>
                      <w:sz w:val="56"/>
                      <w:szCs w:val="56"/>
                    </w:rPr>
                  </w:pPr>
                  <w:r>
                    <w:rPr>
                      <w:rFonts w:ascii="Arial" w:hAnsi="Arial" w:eastAsia="Arial" w:cs="Arial"/>
                      <w:sz w:val="56"/>
                      <w:szCs w:val="56"/>
                      <w:b/>
                      <w:bCs/>
                      <w:color w:val="FFFFFF"/>
                    </w:rPr>
                    <w:t>TiDB</w:t>
                  </w:r>
                  <w:r>
                    <w:rPr>
                      <w:rFonts w:ascii="Arial" w:hAnsi="Arial" w:eastAsia="Arial" w:cs="Arial"/>
                      <w:sz w:val="56"/>
                      <w:szCs w:val="56"/>
                      <w:b/>
                      <w:bCs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56"/>
                      <w:szCs w:val="56"/>
                      <w:b/>
                      <w:bCs/>
                      <w:color w:val="FFFFFF"/>
                    </w:rPr>
                    <w:t>for</w:t>
                  </w:r>
                </w:p>
                <w:p>
                  <w:pPr>
                    <w:ind w:left="524"/>
                    <w:spacing w:before="260" w:line="201" w:lineRule="auto"/>
                    <w:outlineLvl w:val="0"/>
                    <w:rPr>
                      <w:rFonts w:ascii="Arial" w:hAnsi="Arial" w:eastAsia="Arial" w:cs="Arial"/>
                      <w:sz w:val="56"/>
                      <w:szCs w:val="56"/>
                    </w:rPr>
                  </w:pPr>
                  <w:r>
                    <w:rPr>
                      <w:rFonts w:ascii="Arial" w:hAnsi="Arial" w:eastAsia="Arial" w:cs="Arial"/>
                      <w:sz w:val="56"/>
                      <w:szCs w:val="56"/>
                      <w:b/>
                      <w:bCs/>
                      <w:color w:val="FFFFFF"/>
                    </w:rPr>
                    <w:t>SaaS</w:t>
                  </w:r>
                  <w:r>
                    <w:rPr>
                      <w:rFonts w:ascii="Arial" w:hAnsi="Arial" w:eastAsia="Arial" w:cs="Arial"/>
                      <w:sz w:val="56"/>
                      <w:szCs w:val="56"/>
                      <w:b/>
                      <w:bCs/>
                      <w:color w:val="FFFFFF"/>
                      <w:spacing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56"/>
                      <w:szCs w:val="56"/>
                      <w:b/>
                      <w:bCs/>
                      <w:color w:val="FFFFFF"/>
                    </w:rPr>
                    <w:t>Solutions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4539"/>
        <w:spacing w:before="120" w:line="176" w:lineRule="auto"/>
        <w:rPr>
          <w:sz w:val="28"/>
          <w:szCs w:val="28"/>
        </w:rPr>
      </w:pPr>
      <w:r>
        <w:pict>
          <v:shape id="_x0000_s6" style="position:absolute;margin-left:54.6809pt;margin-top:5.55581pt;mso-position-vertical-relative:text;mso-position-horizontal-relative:text;width:31pt;height:19.7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6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color w:val="201F42"/>
                      <w:spacing w:val="9"/>
                    </w:rPr>
                    <w:t>概述</w:t>
                  </w:r>
                </w:p>
              </w:txbxContent>
            </v:textbox>
          </v:shape>
        </w:pict>
      </w:r>
      <w:r>
        <w:rPr>
          <w:sz w:val="28"/>
          <w:szCs w:val="28"/>
          <w:color w:val="201F42"/>
          <w:spacing w:val="30"/>
        </w:rPr>
        <w:t>传统</w:t>
      </w:r>
      <w:r>
        <w:rPr>
          <w:sz w:val="28"/>
          <w:szCs w:val="28"/>
          <w:color w:val="201F42"/>
          <w:spacing w:val="50"/>
        </w:rPr>
        <w:t xml:space="preserve"> </w:t>
      </w:r>
      <w:r>
        <w:rPr>
          <w:sz w:val="28"/>
          <w:szCs w:val="28"/>
          <w:color w:val="201F42"/>
        </w:rPr>
        <w:t>SaaS</w:t>
      </w:r>
      <w:r>
        <w:rPr>
          <w:sz w:val="28"/>
          <w:szCs w:val="28"/>
          <w:color w:val="201F42"/>
          <w:spacing w:val="47"/>
        </w:rPr>
        <w:t xml:space="preserve"> </w:t>
      </w:r>
      <w:r>
        <w:rPr>
          <w:sz w:val="28"/>
          <w:szCs w:val="28"/>
          <w:color w:val="201F42"/>
          <w:spacing w:val="30"/>
        </w:rPr>
        <w:t>架构设计面对的主要挑战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4538" w:right="1155" w:firstLine="2"/>
        <w:spacing w:before="60" w:line="224" w:lineRule="auto"/>
        <w:jc w:val="both"/>
        <w:rPr/>
      </w:pPr>
      <w:r>
        <w:pict>
          <v:shape id="_x0000_s8" style="position:absolute;margin-left:54.4924pt;margin-top:2.40402pt;mso-position-vertical-relative:text;mso-position-horizontal-relative:text;width:157.6pt;height:142.8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1" w:right="138" w:firstLine="1"/>
                    <w:spacing w:before="21" w:line="224" w:lineRule="auto"/>
                    <w:jc w:val="both"/>
                    <w:rPr/>
                  </w:pPr>
                  <w:r>
                    <w:rPr>
                      <w:color w:val="57585A"/>
                      <w:spacing w:val="-5"/>
                    </w:rPr>
                    <w:t>SaaS（Software-as-a-service，即软件即服</w:t>
                  </w:r>
                  <w:r>
                    <w:rPr>
                      <w:color w:val="57585A"/>
                      <w:spacing w:val="-6"/>
                    </w:rPr>
                    <w:t>务）的</w:t>
                  </w:r>
                  <w:r>
                    <w:rPr>
                      <w:color w:val="57585A"/>
                    </w:rPr>
                    <w:t xml:space="preserve"> </w:t>
                  </w:r>
                  <w:r>
                    <w:rPr>
                      <w:color w:val="57585A"/>
                      <w:spacing w:val="-6"/>
                    </w:rPr>
                    <w:t>出现，颠覆了传统软件交付模式，将线下软件交付</w:t>
                  </w:r>
                  <w:r>
                    <w:rPr>
                      <w:color w:val="57585A"/>
                      <w:spacing w:val="8"/>
                    </w:rPr>
                    <w:t xml:space="preserve">  </w:t>
                  </w:r>
                  <w:r>
                    <w:rPr>
                      <w:color w:val="57585A"/>
                      <w:spacing w:val="-6"/>
                    </w:rPr>
                    <w:t>变为线上服务订阅模式，具备降本增效、易于维护</w:t>
                  </w:r>
                  <w:r>
                    <w:rPr>
                      <w:color w:val="57585A"/>
                      <w:spacing w:val="8"/>
                    </w:rPr>
                    <w:t xml:space="preserve">  </w:t>
                  </w:r>
                  <w:r>
                    <w:rPr>
                      <w:color w:val="57585A"/>
                      <w:spacing w:val="-1"/>
                    </w:rPr>
                    <w:t>等特点。</w:t>
                  </w:r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0" w:right="20" w:firstLine="1"/>
                    <w:spacing w:before="60" w:line="208" w:lineRule="auto"/>
                    <w:rPr/>
                  </w:pPr>
                  <w:r>
                    <w:rPr>
                      <w:color w:val="57585A"/>
                      <w:spacing w:val="-5"/>
                    </w:rPr>
                    <w:t>近些年，随着数字化进程的不断推进以及疫情影响，</w:t>
                  </w:r>
                  <w:r>
                    <w:rPr>
                      <w:color w:val="57585A"/>
                      <w:spacing w:val="3"/>
                    </w:rPr>
                    <w:t xml:space="preserve"> </w:t>
                  </w:r>
                  <w:r>
                    <w:rPr>
                      <w:color w:val="57585A"/>
                      <w:spacing w:val="-4"/>
                      <w:w w:val="98"/>
                    </w:rPr>
                    <w:t>全球云服务市场正在发生快速的、系统性的变革。如</w:t>
                  </w:r>
                </w:p>
                <w:p>
                  <w:pPr>
                    <w:pStyle w:val="BodyText"/>
                    <w:ind w:left="21"/>
                    <w:spacing w:before="62" w:line="176" w:lineRule="auto"/>
                    <w:rPr/>
                  </w:pPr>
                  <w:r>
                    <w:rPr>
                      <w:color w:val="57585A"/>
                      <w:spacing w:val="-3"/>
                    </w:rPr>
                    <w:t>今，越来越多的企业正在加速云化，IaaS(</w:t>
                  </w:r>
                </w:p>
                <w:p>
                  <w:pPr>
                    <w:pStyle w:val="BodyText"/>
                    <w:ind w:left="21" w:right="68" w:firstLine="8"/>
                    <w:spacing w:before="64" w:line="224" w:lineRule="auto"/>
                    <w:rPr/>
                  </w:pPr>
                  <w:r>
                    <w:rPr>
                      <w:color w:val="57585A"/>
                      <w:spacing w:val="-6"/>
                    </w:rPr>
                    <w:t>Infrastructure as a Service，即基础设施即服务）的</w:t>
                  </w:r>
                  <w:r>
                    <w:rPr>
                      <w:color w:val="57585A"/>
                      <w:spacing w:val="16"/>
                      <w:w w:val="102"/>
                    </w:rPr>
                    <w:t xml:space="preserve"> </w:t>
                  </w:r>
                  <w:r>
                    <w:rPr>
                      <w:color w:val="57585A"/>
                      <w:spacing w:val="-3"/>
                    </w:rPr>
                    <w:t>高速发展，助推 SaaS 成为 IT 市场中增速最快的领</w:t>
                  </w:r>
                  <w:r>
                    <w:rPr>
                      <w:color w:val="57585A"/>
                      <w:spacing w:val="16"/>
                    </w:rPr>
                    <w:t xml:space="preserve"> </w:t>
                  </w:r>
                  <w:r>
                    <w:rPr>
                      <w:color w:val="57585A"/>
                      <w:spacing w:val="-6"/>
                    </w:rPr>
                    <w:t>域。预计到 2022 年底，全球 SaaS 市场规模将达到</w:t>
                  </w:r>
                  <w:r>
                    <w:rPr>
                      <w:color w:val="57585A"/>
                      <w:spacing w:val="7"/>
                    </w:rPr>
                    <w:t xml:space="preserve">  </w:t>
                  </w:r>
                  <w:r>
                    <w:rPr>
                      <w:color w:val="57585A"/>
                      <w:spacing w:val="-3"/>
                    </w:rPr>
                    <w:t>1410 亿美元。</w:t>
                  </w:r>
                </w:p>
              </w:txbxContent>
            </v:textbox>
          </v:shape>
        </w:pict>
      </w:r>
      <w:r>
        <w:rPr>
          <w:color w:val="57585A"/>
          <w:spacing w:val="-4"/>
        </w:rPr>
        <w:t>SaaS 应用需要为数千、数万或数十万的用户提供快捷、</w:t>
      </w:r>
      <w:r>
        <w:rPr>
          <w:color w:val="57585A"/>
          <w:spacing w:val="-5"/>
        </w:rPr>
        <w:t>灵活的数字化体验，并要求在任何地方任何时间按需</w:t>
      </w:r>
      <w:r>
        <w:rPr>
          <w:color w:val="57585A"/>
        </w:rPr>
        <w:t xml:space="preserve"> </w:t>
      </w:r>
      <w:r>
        <w:rPr>
          <w:color w:val="57585A"/>
          <w:spacing w:val="-8"/>
        </w:rPr>
        <w:t>提供服务，是典型的数据密集型应用。随着客户越来越多，SaaS 应用中的交易、记录、查询、数据和元数据都</w:t>
      </w:r>
      <w:r>
        <w:rPr>
          <w:color w:val="57585A"/>
          <w:spacing w:val="4"/>
        </w:rPr>
        <w:t xml:space="preserve">  </w:t>
      </w:r>
      <w:r>
        <w:rPr>
          <w:color w:val="57585A"/>
          <w:spacing w:val="-4"/>
        </w:rPr>
        <w:t>在迅速增长，很快就会遇到性能瓶颈。SaaS 企业需要使用合理</w:t>
      </w:r>
      <w:r>
        <w:rPr>
          <w:color w:val="57585A"/>
          <w:spacing w:val="-5"/>
        </w:rPr>
        <w:t>的硬件投入成本，达成单位资源内更大的租户</w:t>
      </w:r>
      <w:r>
        <w:rPr>
          <w:color w:val="57585A"/>
        </w:rPr>
        <w:t xml:space="preserve"> </w:t>
      </w:r>
      <w:r>
        <w:rPr>
          <w:color w:val="57585A"/>
          <w:spacing w:val="-5"/>
        </w:rPr>
        <w:t>承载能力，这就需要 SaaS 底层架构解决如下问题：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pStyle w:val="BodyText"/>
        <w:ind w:left="4533"/>
        <w:spacing w:before="86"/>
        <w:rPr>
          <w:sz w:val="20"/>
          <w:szCs w:val="20"/>
        </w:rPr>
      </w:pPr>
      <w:r>
        <w:pict>
          <v:shape id="_x0000_s10" style="position:absolute;margin-left:396.486pt;margin-top:3.47433pt;mso-position-vertical-relative:text;mso-position-horizontal-relative:text;width:153.75pt;height:22.3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01F42"/>
                      <w:position w:val="-14"/>
                    </w:rPr>
                    <w:drawing>
                      <wp:inline distT="0" distB="0" distL="0" distR="0">
                        <wp:extent cx="257898" cy="257886"/>
                        <wp:effectExtent l="0" t="0" r="0" b="0"/>
                        <wp:docPr id="10" name="IM 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57898" cy="257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  <w:color w:val="201F42"/>
                      <w:spacing w:val="3"/>
                    </w:rPr>
                    <w:t xml:space="preserve">    </w:t>
                  </w:r>
                  <w:r>
                    <w:rPr>
                      <w:sz w:val="20"/>
                      <w:szCs w:val="20"/>
                      <w:color w:val="201F42"/>
                      <w:spacing w:val="16"/>
                    </w:rPr>
                    <w:t>实时分析带来的架构挑战</w:t>
                  </w:r>
                </w:p>
              </w:txbxContent>
            </v:textbox>
          </v:shape>
        </w:pict>
      </w:r>
      <w:r>
        <w:rPr>
          <w:sz w:val="20"/>
          <w:szCs w:val="20"/>
          <w:color w:val="201F42"/>
          <w:position w:val="-13"/>
        </w:rPr>
        <w:drawing>
          <wp:inline distT="0" distB="0" distL="0" distR="0">
            <wp:extent cx="257898" cy="25788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898" cy="2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201F42"/>
          <w:spacing w:val="17"/>
          <w:w w:val="101"/>
        </w:rPr>
        <w:t xml:space="preserve">   </w:t>
      </w:r>
      <w:r>
        <w:rPr>
          <w:sz w:val="20"/>
          <w:szCs w:val="20"/>
          <w:color w:val="201F42"/>
          <w:spacing w:val="16"/>
        </w:rPr>
        <w:t>多租户带来的规模化挑战</w:t>
      </w:r>
    </w:p>
    <w:p>
      <w:pPr>
        <w:pStyle w:val="BodyText"/>
        <w:ind w:left="4541"/>
        <w:spacing w:before="219"/>
        <w:rPr/>
      </w:pPr>
      <w:r>
        <w:pict>
          <v:shape id="_x0000_s12" style="position:absolute;margin-left:396.767pt;margin-top:9.93275pt;mso-position-vertical-relative:text;mso-position-horizontal-relative:text;width:156.1pt;height:70.8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229" w:lineRule="auto"/>
                    <w:rPr/>
                  </w:pPr>
                  <w:r>
                    <w:rPr>
                      <w:color w:val="57585A"/>
                      <w:spacing w:val="-3"/>
                    </w:rPr>
                    <w:t>在企业数字化的进程中，数据统计与分析正在被越</w:t>
                  </w:r>
                  <w:r>
                    <w:rPr>
                      <w:color w:val="57585A"/>
                      <w:spacing w:val="9"/>
                    </w:rPr>
                    <w:t xml:space="preserve">  </w:t>
                  </w:r>
                  <w:r>
                    <w:rPr>
                      <w:color w:val="57585A"/>
                      <w:spacing w:val="-3"/>
                    </w:rPr>
                    <w:t>来越多的租户所看重。为了让 SaaS 应用租户体验</w:t>
                  </w:r>
                  <w:r>
                    <w:rPr>
                      <w:color w:val="57585A"/>
                      <w:spacing w:val="5"/>
                    </w:rPr>
                    <w:t xml:space="preserve">   </w:t>
                  </w:r>
                  <w:r>
                    <w:rPr>
                      <w:color w:val="57585A"/>
                      <w:spacing w:val="-2"/>
                    </w:rPr>
                    <w:t>到更好的数据统计与数据分析特性，SaaS 服务商</w:t>
                  </w:r>
                  <w:r>
                    <w:rPr>
                      <w:color w:val="57585A"/>
                    </w:rPr>
                    <w:t xml:space="preserve">    </w:t>
                  </w:r>
                  <w:r>
                    <w:rPr>
                      <w:color w:val="57585A"/>
                      <w:spacing w:val="-2"/>
                    </w:rPr>
                    <w:t>通常会再单独使用一套具有 OLAP 能力的数据库    </w:t>
                  </w:r>
                  <w:r>
                    <w:rPr>
                      <w:color w:val="57585A"/>
                      <w:spacing w:val="-6"/>
                    </w:rPr>
                    <w:t>产品，两套数据库产品所组成的数据架构，一致</w:t>
                  </w:r>
                  <w:r>
                    <w:rPr>
                      <w:color w:val="57585A"/>
                      <w:spacing w:val="-7"/>
                    </w:rPr>
                    <w:t>性、</w:t>
                  </w:r>
                  <w:r>
                    <w:rPr>
                      <w:color w:val="57585A"/>
                    </w:rPr>
                    <w:t xml:space="preserve"> </w:t>
                  </w:r>
                  <w:r>
                    <w:rPr>
                      <w:color w:val="57585A"/>
                    </w:rPr>
                    <w:t>实时性与成本都将遇到更复杂的挑战。</w:t>
                  </w:r>
                </w:p>
              </w:txbxContent>
            </v:textbox>
          </v:shape>
        </w:pict>
      </w:r>
      <w:r>
        <w:rPr>
          <w:color w:val="57585A"/>
          <w:spacing w:val="-4"/>
        </w:rPr>
        <w:t>为处在快速增长期的用户提供容量更大、更优质的</w:t>
      </w:r>
    </w:p>
    <w:p>
      <w:pPr>
        <w:pStyle w:val="BodyText"/>
        <w:ind w:left="4539"/>
        <w:spacing w:before="1" w:line="177" w:lineRule="auto"/>
        <w:rPr/>
      </w:pPr>
      <w:r>
        <w:rPr>
          <w:color w:val="57585A"/>
          <w:spacing w:val="-6"/>
        </w:rPr>
        <w:t>服务。当某些头部租户快速发展时，SaaS 服务商不</w:t>
      </w:r>
    </w:p>
    <w:p>
      <w:pPr>
        <w:pStyle w:val="BodyText"/>
        <w:ind w:left="4537"/>
        <w:spacing w:before="62" w:line="178" w:lineRule="auto"/>
        <w:rPr/>
      </w:pPr>
      <w:r>
        <w:rPr>
          <w:color w:val="57585A"/>
          <w:spacing w:val="-4"/>
        </w:rPr>
        <w:t>得不将某些租户单独隔离出来，并使用更高配置的</w:t>
      </w:r>
    </w:p>
    <w:p>
      <w:pPr>
        <w:pStyle w:val="BodyText"/>
        <w:ind w:left="4539"/>
        <w:spacing w:before="61" w:line="178" w:lineRule="auto"/>
        <w:rPr/>
      </w:pPr>
      <w:r>
        <w:rPr>
          <w:color w:val="57585A"/>
          <w:spacing w:val="-5"/>
          <w:w w:val="99"/>
        </w:rPr>
        <w:t>数据库服务。但这也意味着更高的成本和复杂性，如</w:t>
      </w:r>
    </w:p>
    <w:p>
      <w:pPr>
        <w:pStyle w:val="BodyText"/>
        <w:ind w:left="4539"/>
        <w:spacing w:before="62" w:line="178" w:lineRule="auto"/>
        <w:rPr/>
      </w:pPr>
      <w:r>
        <w:rPr>
          <w:color w:val="57585A"/>
          <w:spacing w:val="-4"/>
        </w:rPr>
        <w:t>果达到系统极限，那么只能遗憾地让租户清理一部</w:t>
      </w:r>
    </w:p>
    <w:p>
      <w:pPr>
        <w:pStyle w:val="BodyText"/>
        <w:ind w:left="4540"/>
        <w:spacing w:before="62" w:line="175" w:lineRule="auto"/>
        <w:rPr/>
      </w:pPr>
      <w:r>
        <w:rPr>
          <w:color w:val="57585A"/>
          <w:spacing w:val="-1"/>
        </w:rPr>
        <w:t>分数据以保证 SaaS 服务整体的用户体验。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4533"/>
        <w:spacing w:before="86"/>
        <w:rPr>
          <w:sz w:val="20"/>
          <w:szCs w:val="20"/>
        </w:rPr>
      </w:pPr>
      <w:r>
        <w:pict>
          <v:shape id="_x0000_s14" style="position:absolute;margin-left:396.486pt;margin-top:3.30247pt;mso-position-vertical-relative:text;mso-position-horizontal-relative:text;width:77.15pt;height:22.3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01F42"/>
                      <w:position w:val="-13"/>
                    </w:rPr>
                    <w:drawing>
                      <wp:inline distT="0" distB="0" distL="0" distR="0">
                        <wp:extent cx="257898" cy="257886"/>
                        <wp:effectExtent l="0" t="0" r="0" b="0"/>
                        <wp:docPr id="14" name="IM 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IM 14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57898" cy="257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  <w:color w:val="201F42"/>
                      <w:spacing w:val="1"/>
                    </w:rPr>
                    <w:t xml:space="preserve">    </w:t>
                  </w:r>
                  <w:r>
                    <w:rPr>
                      <w:sz w:val="20"/>
                      <w:szCs w:val="20"/>
                      <w:color w:val="201F42"/>
                      <w:spacing w:val="13"/>
                    </w:rPr>
                    <w:t>版本迭代</w:t>
                  </w:r>
                </w:p>
              </w:txbxContent>
            </v:textbox>
          </v:shape>
        </w:pict>
      </w:r>
      <w:r>
        <w:rPr>
          <w:sz w:val="20"/>
          <w:szCs w:val="20"/>
          <w:color w:val="201F42"/>
          <w:position w:val="-13"/>
        </w:rPr>
        <w:drawing>
          <wp:inline distT="0" distB="0" distL="0" distR="0">
            <wp:extent cx="257898" cy="25788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898" cy="2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201F42"/>
          <w:spacing w:val="15"/>
        </w:rPr>
        <w:t xml:space="preserve">   </w:t>
      </w:r>
      <w:r>
        <w:rPr>
          <w:sz w:val="20"/>
          <w:szCs w:val="20"/>
          <w:color w:val="201F42"/>
          <w:spacing w:val="14"/>
        </w:rPr>
        <w:t>定制化需求</w:t>
      </w:r>
    </w:p>
    <w:p>
      <w:pPr>
        <w:pStyle w:val="BodyText"/>
        <w:ind w:left="4602"/>
        <w:spacing w:before="221" w:line="239" w:lineRule="auto"/>
        <w:rPr/>
      </w:pPr>
      <w:r>
        <w:pict>
          <v:shape id="_x0000_s16" style="position:absolute;margin-left:396.718pt;margin-top:10.0588pt;mso-position-vertical-relative:text;mso-position-horizontal-relative:text;width:155.95pt;height:70.9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1"/>
                    <w:spacing w:before="17" w:line="230" w:lineRule="auto"/>
                    <w:rPr/>
                  </w:pPr>
                  <w:r>
                    <w:rPr>
                      <w:color w:val="57585A"/>
                      <w:spacing w:val="-4"/>
                    </w:rPr>
                    <w:t>在版本迭代与变更时保证系统可用性与稳定性。随</w:t>
                  </w:r>
                  <w:r>
                    <w:rPr>
                      <w:color w:val="57585A"/>
                      <w:spacing w:val="3"/>
                    </w:rPr>
                    <w:t xml:space="preserve">   </w:t>
                  </w:r>
                  <w:r>
                    <w:rPr>
                      <w:color w:val="57585A"/>
                      <w:spacing w:val="-2"/>
                    </w:rPr>
                    <w:t>着租户需求的发展，SaaS 应用也需要与时俱进不</w:t>
                  </w:r>
                  <w:r>
                    <w:rPr>
                      <w:color w:val="57585A"/>
                    </w:rPr>
                    <w:t xml:space="preserve">    </w:t>
                  </w:r>
                  <w:r>
                    <w:rPr>
                      <w:color w:val="57585A"/>
                      <w:spacing w:val="-4"/>
                    </w:rPr>
                    <w:t>断迭代。而租户的数据库变更往往是整个系统变更</w:t>
                  </w:r>
                  <w:r>
                    <w:rPr>
                      <w:color w:val="57585A"/>
                      <w:spacing w:val="4"/>
                    </w:rPr>
                    <w:t xml:space="preserve">   </w:t>
                  </w:r>
                  <w:r>
                    <w:rPr>
                      <w:color w:val="57585A"/>
                      <w:spacing w:val="-4"/>
                    </w:rPr>
                    <w:t>里面最消耗运维经历，也最容易影响用户在线体验</w:t>
                  </w:r>
                  <w:r>
                    <w:rPr>
                      <w:color w:val="57585A"/>
                      <w:spacing w:val="4"/>
                    </w:rPr>
                    <w:t xml:space="preserve">   </w:t>
                  </w:r>
                  <w:r>
                    <w:rPr>
                      <w:color w:val="57585A"/>
                      <w:spacing w:val="-3"/>
                    </w:rPr>
                    <w:t>的环节。SaaS 厂商需要确保上线发版的</w:t>
                  </w:r>
                  <w:r>
                    <w:rPr>
                      <w:color w:val="57585A"/>
                      <w:spacing w:val="-4"/>
                    </w:rPr>
                    <w:t>速度与稳定</w:t>
                  </w:r>
                  <w:r>
                    <w:rPr>
                      <w:color w:val="57585A"/>
                    </w:rPr>
                    <w:t xml:space="preserve"> </w:t>
                  </w:r>
                  <w:r>
                    <w:rPr>
                      <w:color w:val="57585A"/>
                      <w:spacing w:val="-4"/>
                    </w:rPr>
                    <w:t>性，保障为租户提供更快迭代的服务与技术能力。</w:t>
                  </w:r>
                </w:p>
              </w:txbxContent>
            </v:textbox>
          </v:shape>
        </w:pict>
      </w:r>
      <w:r>
        <w:rPr>
          <w:color w:val="57585A"/>
          <w:spacing w:val="-4"/>
        </w:rPr>
        <w:t>SaaS 应用需面对用户不同的业务诉求，业务分析</w:t>
      </w:r>
    </w:p>
    <w:p>
      <w:pPr>
        <w:pStyle w:val="BodyText"/>
        <w:ind w:left="4539"/>
        <w:spacing w:before="1" w:line="177" w:lineRule="auto"/>
        <w:rPr/>
      </w:pPr>
      <w:r>
        <w:rPr>
          <w:color w:val="57585A"/>
          <w:spacing w:val="-7"/>
        </w:rPr>
        <w:t>维度的丰富性越来越大，导致了对数据分析、复杂查</w:t>
      </w:r>
    </w:p>
    <w:p>
      <w:pPr>
        <w:pStyle w:val="BodyText"/>
        <w:ind w:left="4540"/>
        <w:spacing w:before="63" w:line="177" w:lineRule="auto"/>
        <w:rPr/>
      </w:pPr>
      <w:r>
        <w:rPr>
          <w:color w:val="57585A"/>
          <w:spacing w:val="-7"/>
        </w:rPr>
        <w:t>询需求不断增加。当租户数量增加时，租户独特的业</w:t>
      </w:r>
    </w:p>
    <w:p>
      <w:pPr>
        <w:pStyle w:val="BodyText"/>
        <w:ind w:left="4540"/>
        <w:spacing w:before="62" w:line="175" w:lineRule="auto"/>
        <w:rPr/>
      </w:pPr>
      <w:r>
        <w:rPr>
          <w:color w:val="57585A"/>
          <w:spacing w:val="-4"/>
        </w:rPr>
        <w:t>务需求描述越来越丰富。SaaS 服务商需要为统一的</w:t>
      </w:r>
    </w:p>
    <w:p>
      <w:pPr>
        <w:pStyle w:val="BodyText"/>
        <w:ind w:left="4539"/>
        <w:spacing w:before="66" w:line="177" w:lineRule="auto"/>
        <w:rPr/>
      </w:pPr>
      <w:r>
        <w:rPr>
          <w:color w:val="57585A"/>
          <w:spacing w:val="-5"/>
          <w:w w:val="99"/>
        </w:rPr>
        <w:t>表结构增加更多的扩展列，以满足用户需要。传统数</w:t>
      </w:r>
    </w:p>
    <w:p>
      <w:pPr>
        <w:pStyle w:val="BodyText"/>
        <w:ind w:left="4538"/>
        <w:spacing w:before="62" w:line="176" w:lineRule="auto"/>
        <w:rPr/>
      </w:pPr>
      <w:r>
        <w:rPr>
          <w:color w:val="57585A"/>
          <w:spacing w:val="-4"/>
        </w:rPr>
        <w:t>据库的行宽上限、列数上限限制了业务发展。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4533"/>
        <w:spacing w:before="86"/>
        <w:rPr>
          <w:sz w:val="20"/>
          <w:szCs w:val="20"/>
        </w:rPr>
      </w:pPr>
      <w:r>
        <w:rPr>
          <w:sz w:val="20"/>
          <w:szCs w:val="20"/>
          <w:color w:val="201F42"/>
          <w:position w:val="-12"/>
        </w:rPr>
        <w:drawing>
          <wp:inline distT="0" distB="0" distL="0" distR="0">
            <wp:extent cx="257898" cy="25788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898" cy="2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201F42"/>
          <w:spacing w:val="15"/>
        </w:rPr>
        <w:t xml:space="preserve">   多云带来的挑战</w:t>
      </w:r>
    </w:p>
    <w:p>
      <w:pPr>
        <w:pStyle w:val="BodyText"/>
        <w:ind w:left="4541"/>
        <w:spacing w:before="228" w:line="239" w:lineRule="auto"/>
        <w:rPr/>
      </w:pPr>
      <w:r>
        <w:rPr>
          <w:color w:val="57585A"/>
          <w:spacing w:val="-4"/>
        </w:rPr>
        <w:t>为保障 SaaS 服务 7x24 小时业务连续性</w:t>
      </w:r>
      <w:r>
        <w:rPr>
          <w:color w:val="57585A"/>
          <w:spacing w:val="-5"/>
        </w:rPr>
        <w:t>，SaaS 厂</w:t>
      </w:r>
    </w:p>
    <w:p>
      <w:pPr>
        <w:pStyle w:val="BodyText"/>
        <w:ind w:left="4542"/>
        <w:spacing w:line="178" w:lineRule="auto"/>
        <w:rPr/>
      </w:pPr>
      <w:r>
        <w:rPr>
          <w:color w:val="57585A"/>
          <w:spacing w:val="-4"/>
        </w:rPr>
        <w:t>商应考虑使用多云策略部署应用，以此来降低因单</w:t>
      </w:r>
    </w:p>
    <w:p>
      <w:pPr>
        <w:pStyle w:val="BodyText"/>
        <w:ind w:left="4540"/>
        <w:spacing w:before="63" w:line="175" w:lineRule="auto"/>
        <w:rPr/>
      </w:pPr>
      <w:r>
        <w:rPr>
          <w:color w:val="57585A"/>
          <w:spacing w:val="-1"/>
        </w:rPr>
        <w:t>一云厂商服务故障造成的业务中断。</w:t>
      </w:r>
    </w:p>
    <w:p>
      <w:pPr>
        <w:spacing w:line="175" w:lineRule="auto"/>
        <w:sectPr>
          <w:headerReference w:type="default" r:id="rId1"/>
          <w:pgSz w:w="12133" w:h="16385"/>
          <w:pgMar w:top="388" w:right="0" w:bottom="0" w:left="0" w:header="0" w:footer="0" w:gutter="0"/>
        </w:sectPr>
        <w:rPr/>
      </w:pPr>
    </w:p>
    <w:p>
      <w:pPr>
        <w:ind w:left="7622"/>
        <w:spacing w:line="190" w:lineRule="auto"/>
        <w:rPr>
          <w:rFonts w:ascii="Arial" w:hAnsi="Arial" w:eastAsia="Arial" w:cs="Arial"/>
          <w:sz w:val="16"/>
          <w:szCs w:val="1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-246343</wp:posOffset>
                </wp:positionV>
                <wp:extent cx="7704455" cy="499109"/>
                <wp:effectExtent l="0" t="0" r="0" b="0"/>
                <wp:wrapNone/>
                <wp:docPr id="20" name="Rect 20"/>
                <wp:cNvGraphicFramePr/>
                <a:graphic>
                  <a:graphicData uri="http://schemas.microsoft.com/office/word/2010/wordprocessingShape">
                    <wps:wsp>
                      <wps:cNvPr id="20" name="Rect 20"/>
                      <wps:cNvSpPr/>
                      <wps:spPr>
                        <a:xfrm>
                          <a:off x="0" y="-246343"/>
                          <a:ext cx="7704455" cy="499109"/>
                        </a:xfrm>
                        <a:prstGeom prst="rect">
                          <a:avLst/>
                        </a:prstGeom>
                        <a:solidFill>
                          <a:srgbClr val="201F42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8" style="position:absolute;margin-left:0pt;margin-top:-19.3971pt;mso-position-vertical-relative:text;mso-position-horizontal-relative:text;width:606.65pt;height:39.3pt;z-index:-251648000;" fillcolor="#201F42" filled="true" stroked="false"/>
            </w:pict>
          </mc:Fallback>
        </mc:AlternateContent>
      </w:r>
      <w:r>
        <w:pict>
          <v:rect id="_x0000_s20" style="position:absolute;margin-left:76.542pt;margin-top:93.7131pt;mso-position-vertical-relative:page;mso-position-horizontal-relative:page;width:3.15pt;height:1.95pt;z-index:251682816;" o:allowincell="f" fillcolor="#67696B" filled="true" stroked="false"/>
        </w:pict>
      </w:r>
      <w:r>
        <w:pict>
          <v:rect id="_x0000_s22" style="position:absolute;margin-left:199.137pt;margin-top:96.502pt;mso-position-vertical-relative:page;mso-position-horizontal-relative:page;width:2.35pt;height:7.4pt;z-index:251680768;" o:allowincell="f" fillcolor="#E7C3C3" filled="true" stroked="false"/>
        </w:pict>
      </w: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2442806</wp:posOffset>
            </wp:positionH>
            <wp:positionV relativeFrom="page">
              <wp:posOffset>1316431</wp:posOffset>
            </wp:positionV>
            <wp:extent cx="207898" cy="7696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898" cy="7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1" locked="0" layoutInCell="0" allowOverlap="1">
            <wp:simplePos x="0" y="0"/>
            <wp:positionH relativeFrom="page">
              <wp:posOffset>675081</wp:posOffset>
            </wp:positionH>
            <wp:positionV relativeFrom="page">
              <wp:posOffset>1071720</wp:posOffset>
            </wp:positionV>
            <wp:extent cx="729218" cy="253956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9218" cy="25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3840" behindDoc="0" locked="0" layoutInCell="0" allowOverlap="1">
            <wp:simplePos x="0" y="0"/>
            <wp:positionH relativeFrom="page">
              <wp:posOffset>728751</wp:posOffset>
            </wp:positionH>
            <wp:positionV relativeFrom="page">
              <wp:posOffset>1202473</wp:posOffset>
            </wp:positionV>
            <wp:extent cx="124752" cy="36956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752" cy="3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2044535</wp:posOffset>
            </wp:positionH>
            <wp:positionV relativeFrom="page">
              <wp:posOffset>1056627</wp:posOffset>
            </wp:positionV>
            <wp:extent cx="622407" cy="152362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407" cy="152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2586024</wp:posOffset>
            </wp:positionH>
            <wp:positionV relativeFrom="page">
              <wp:posOffset>1185532</wp:posOffset>
            </wp:positionV>
            <wp:extent cx="30797" cy="133984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97" cy="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2535201</wp:posOffset>
            </wp:positionH>
            <wp:positionV relativeFrom="page">
              <wp:posOffset>1337997</wp:posOffset>
            </wp:positionV>
            <wp:extent cx="24638" cy="11242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38" cy="1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2470530</wp:posOffset>
            </wp:positionH>
            <wp:positionV relativeFrom="page">
              <wp:posOffset>1259459</wp:posOffset>
            </wp:positionV>
            <wp:extent cx="30797" cy="60058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97" cy="6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1" locked="0" layoutInCell="0" allowOverlap="1">
            <wp:simplePos x="0" y="0"/>
            <wp:positionH relativeFrom="page">
              <wp:posOffset>941279</wp:posOffset>
            </wp:positionH>
            <wp:positionV relativeFrom="page">
              <wp:posOffset>1587474</wp:posOffset>
            </wp:positionV>
            <wp:extent cx="1484584" cy="33883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4584" cy="33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691796</wp:posOffset>
            </wp:positionH>
            <wp:positionV relativeFrom="page">
              <wp:posOffset>1465816</wp:posOffset>
            </wp:positionV>
            <wp:extent cx="249491" cy="274129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491" cy="27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2425860</wp:posOffset>
            </wp:positionH>
            <wp:positionV relativeFrom="page">
              <wp:posOffset>1465816</wp:posOffset>
            </wp:positionV>
            <wp:extent cx="249491" cy="274129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491" cy="27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1" locked="0" layoutInCell="0" allowOverlap="1">
            <wp:simplePos x="0" y="0"/>
            <wp:positionH relativeFrom="page">
              <wp:posOffset>1608109</wp:posOffset>
            </wp:positionH>
            <wp:positionV relativeFrom="page">
              <wp:posOffset>1618736</wp:posOffset>
            </wp:positionV>
            <wp:extent cx="232549" cy="111965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49" cy="11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703311</wp:posOffset>
            </wp:positionH>
            <wp:positionV relativeFrom="page">
              <wp:posOffset>205909</wp:posOffset>
            </wp:positionV>
            <wp:extent cx="637109" cy="16510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109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1506460</wp:posOffset>
            </wp:positionH>
            <wp:positionV relativeFrom="page">
              <wp:posOffset>200404</wp:posOffset>
            </wp:positionV>
            <wp:extent cx="450580" cy="17611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580" cy="17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6"/>
          <w:szCs w:val="16"/>
          <w:color w:val="FFFFFF"/>
          <w:spacing w:val="17"/>
        </w:rPr>
        <w:t>OPEN,  UNIFIED,  DISTRIBUTED</w:t>
      </w:r>
      <w:r>
        <w:rPr>
          <w:rFonts w:ascii="Arial" w:hAnsi="Arial" w:eastAsia="Arial" w:cs="Arial"/>
          <w:sz w:val="16"/>
          <w:szCs w:val="16"/>
          <w:color w:val="FFFFFF"/>
          <w:spacing w:val="21"/>
          <w:w w:val="101"/>
        </w:rPr>
        <w:t xml:space="preserve">  </w:t>
      </w:r>
      <w:r>
        <w:rPr>
          <w:rFonts w:ascii="Arial" w:hAnsi="Arial" w:eastAsia="Arial" w:cs="Arial"/>
          <w:sz w:val="16"/>
          <w:szCs w:val="16"/>
          <w:color w:val="FFFFFF"/>
          <w:spacing w:val="17"/>
        </w:rPr>
        <w:t>SQL</w:t>
      </w:r>
    </w:p>
    <w:p>
      <w:pPr>
        <w:spacing w:before="70"/>
        <w:rPr/>
      </w:pPr>
      <w:r/>
    </w:p>
    <w:p>
      <w:pPr>
        <w:spacing w:before="70"/>
        <w:rPr/>
      </w:pPr>
      <w:r/>
    </w:p>
    <w:p>
      <w:pPr>
        <w:spacing w:before="69"/>
        <w:rPr/>
      </w:pPr>
      <w:r/>
    </w:p>
    <w:p>
      <w:pPr>
        <w:sectPr>
          <w:headerReference w:type="default" r:id="rId10"/>
          <w:pgSz w:w="12133" w:h="16385"/>
          <w:pgMar w:top="388" w:right="0" w:bottom="0" w:left="0" w:header="0" w:footer="0" w:gutter="0"/>
          <w:cols w:equalWidth="0" w:num="1">
            <w:col w:w="12133" w:space="0"/>
          </w:cols>
        </w:sectPr>
        <w:rPr/>
      </w:pPr>
    </w:p>
    <w:tbl>
      <w:tblPr>
        <w:tblStyle w:val="TableNormal"/>
        <w:tblW w:w="877" w:type="dxa"/>
        <w:tblInd w:w="2276" w:type="dxa"/>
        <w:tblLayout w:type="fixed"/>
        <w:tblBorders>
          <w:left w:val="dashed" w:color="67696B" w:sz="4" w:space="0"/>
          <w:bottom w:val="dashed" w:color="67696B" w:sz="4" w:space="0"/>
          <w:right w:val="dashed" w:color="67696B" w:sz="4" w:space="0"/>
          <w:top w:val="dashed" w:color="67696B" w:sz="4" w:space="0"/>
        </w:tblBorders>
      </w:tblPr>
      <w:tblGrid>
        <w:gridCol w:w="877"/>
      </w:tblGrid>
      <w:tr>
        <w:trPr>
          <w:trHeight w:val="433" w:hRule="atLeast"/>
        </w:trPr>
        <w:tc>
          <w:tcPr>
            <w:tcW w:w="877" w:type="dxa"/>
            <w:vAlign w:val="top"/>
          </w:tcPr>
          <w:p>
            <w:pPr>
              <w:ind w:firstLine="173"/>
              <w:spacing w:before="11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38808" cy="63994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8808" cy="6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2"/>
              <w:spacing w:before="54" w:line="63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89810" cy="40373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9810" cy="4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1167"/>
        <w:spacing w:before="10" w:line="117" w:lineRule="exact"/>
        <w:rPr/>
      </w:pPr>
      <w:r>
        <w:rPr>
          <w:position w:val="-2"/>
        </w:rPr>
        <w:drawing>
          <wp:inline distT="0" distB="0" distL="0" distR="0">
            <wp:extent cx="98564" cy="73926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564" cy="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6"/>
        <w:spacing w:before="60" w:line="177" w:lineRule="exact"/>
        <w:rPr/>
      </w:pPr>
      <w:r>
        <w:rPr>
          <w:position w:val="-3"/>
        </w:rPr>
        <w:drawing>
          <wp:inline distT="0" distB="0" distL="0" distR="0">
            <wp:extent cx="24638" cy="11242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38" cy="1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32"/>
        <w:spacing w:before="50" w:line="330" w:lineRule="exact"/>
        <w:rPr/>
      </w:pPr>
      <w:r>
        <w:rPr>
          <w:position w:val="-6"/>
        </w:rPr>
        <w:drawing>
          <wp:inline distT="0" distB="0" distL="0" distR="0">
            <wp:extent cx="232549" cy="209443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549" cy="20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792"/>
        <w:spacing w:before="52" w:line="175" w:lineRule="auto"/>
        <w:rPr>
          <w:sz w:val="12"/>
          <w:szCs w:val="12"/>
        </w:rPr>
      </w:pPr>
      <w:r>
        <w:rPr>
          <w:sz w:val="12"/>
          <w:szCs w:val="12"/>
          <w:color w:val="6C6D70"/>
          <w:spacing w:val="-8"/>
        </w:rPr>
        <w:t>图 1</w:t>
      </w:r>
      <w:r>
        <w:rPr>
          <w:sz w:val="12"/>
          <w:szCs w:val="12"/>
          <w:color w:val="6C6D70"/>
          <w:spacing w:val="6"/>
        </w:rPr>
        <w:t xml:space="preserve"> </w:t>
      </w:r>
      <w:r>
        <w:rPr>
          <w:sz w:val="12"/>
          <w:szCs w:val="12"/>
          <w:color w:val="6C6D70"/>
          <w:spacing w:val="-8"/>
        </w:rPr>
        <w:t>：传统 OLTP + OLAP 数据库方案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firstLine="1087"/>
        <w:spacing w:line="1592" w:lineRule="exact"/>
        <w:rPr/>
      </w:pPr>
      <w:r>
        <w:rPr>
          <w:position w:val="-31"/>
        </w:rPr>
        <w:drawing>
          <wp:inline distT="0" distB="0" distL="0" distR="0">
            <wp:extent cx="1977542" cy="1011447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7542" cy="101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921"/>
        <w:spacing w:before="53" w:line="175" w:lineRule="auto"/>
        <w:rPr>
          <w:sz w:val="12"/>
          <w:szCs w:val="12"/>
        </w:rPr>
      </w:pPr>
      <w:r>
        <w:rPr>
          <w:sz w:val="12"/>
          <w:szCs w:val="12"/>
          <w:color w:val="6C6D70"/>
          <w:spacing w:val="-7"/>
        </w:rPr>
        <w:t>图 2</w:t>
      </w:r>
      <w:r>
        <w:rPr>
          <w:sz w:val="12"/>
          <w:szCs w:val="12"/>
          <w:color w:val="6C6D70"/>
          <w:spacing w:val="-4"/>
        </w:rPr>
        <w:t xml:space="preserve"> </w:t>
      </w:r>
      <w:r>
        <w:rPr>
          <w:sz w:val="12"/>
          <w:szCs w:val="12"/>
          <w:color w:val="6C6D70"/>
          <w:spacing w:val="-7"/>
        </w:rPr>
        <w:t>：多租户场景数据库架构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1089"/>
        <w:spacing w:line="2675" w:lineRule="exact"/>
        <w:rPr/>
      </w:pPr>
      <w:r>
        <w:rPr>
          <w:position w:val="-53"/>
        </w:rPr>
        <w:drawing>
          <wp:inline distT="0" distB="0" distL="0" distR="0">
            <wp:extent cx="1956594" cy="1698206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6594" cy="16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1734"/>
        <w:spacing w:before="51" w:line="175" w:lineRule="auto"/>
        <w:rPr>
          <w:sz w:val="12"/>
          <w:szCs w:val="12"/>
        </w:rPr>
      </w:pPr>
      <w:r>
        <w:rPr>
          <w:sz w:val="12"/>
          <w:szCs w:val="12"/>
          <w:color w:val="6C6D70"/>
          <w:spacing w:val="-5"/>
        </w:rPr>
        <w:t>图 3 ：TiDB SaaS 解决方案架构图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128" w:firstLine="1"/>
        <w:spacing w:before="8" w:line="206" w:lineRule="auto"/>
        <w:rPr/>
      </w:pPr>
      <w:r>
        <w:rPr>
          <w:color w:val="57585A"/>
          <w:spacing w:val="-4"/>
        </w:rPr>
        <w:t>在过去很长一段时间，SaaS 在 OLTP 场景最常用的数据库解决方案是单机关系型数据库，在</w:t>
      </w:r>
      <w:r>
        <w:rPr>
          <w:color w:val="57585A"/>
          <w:spacing w:val="-5"/>
        </w:rPr>
        <w:t xml:space="preserve"> OLAP 场景使用</w:t>
      </w:r>
      <w:r>
        <w:rPr>
          <w:color w:val="57585A"/>
        </w:rPr>
        <w:t xml:space="preserve"> </w:t>
      </w:r>
      <w:r>
        <w:rPr>
          <w:color w:val="57585A"/>
          <w:spacing w:val="-4"/>
        </w:rPr>
        <w:t>对分析更加友好的列式存储的分析型数据库   （图 1</w:t>
      </w:r>
      <w:r>
        <w:rPr>
          <w:color w:val="57585A"/>
          <w:spacing w:val="-12"/>
        </w:rPr>
        <w:t xml:space="preserve"> </w:t>
      </w:r>
      <w:r>
        <w:rPr>
          <w:color w:val="57585A"/>
          <w:spacing w:val="-4"/>
        </w:rPr>
        <w:t>：传统 OLTP</w:t>
      </w:r>
      <w:r>
        <w:rPr>
          <w:color w:val="57585A"/>
          <w:spacing w:val="-5"/>
        </w:rPr>
        <w:t xml:space="preserve"> + OLAP 数据库方案）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60" w:line="179" w:lineRule="auto"/>
        <w:rPr/>
      </w:pPr>
      <w:r>
        <w:rPr>
          <w:color w:val="3E3E3F"/>
          <w:position w:val="3"/>
        </w:rPr>
        <w:drawing>
          <wp:inline distT="0" distB="0" distL="0" distR="0">
            <wp:extent cx="36004" cy="35991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04" cy="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E3E3F"/>
          <w:spacing w:val="8"/>
        </w:rPr>
        <w:t xml:space="preserve">   </w:t>
      </w:r>
      <w:r>
        <w:rPr>
          <w:color w:val="3E3E3F"/>
          <w:spacing w:val="-4"/>
        </w:rPr>
        <w:t>多租户数据库存储场景：  </w:t>
      </w:r>
      <w:r>
        <w:rPr>
          <w:color w:val="57585A"/>
          <w:spacing w:val="-4"/>
        </w:rPr>
        <w:t>OLTP 单机</w:t>
      </w:r>
      <w:r>
        <w:rPr>
          <w:color w:val="57585A"/>
          <w:spacing w:val="-5"/>
        </w:rPr>
        <w:t>数据库辅以分库分表解决方案。</w:t>
      </w:r>
      <w:r>
        <w:rPr>
          <w:color w:val="57585A"/>
          <w:spacing w:val="19"/>
        </w:rPr>
        <w:t xml:space="preserve"> </w:t>
      </w:r>
      <w:r>
        <w:rPr>
          <w:color w:val="57585A"/>
          <w:spacing w:val="-5"/>
        </w:rPr>
        <w:t>（图 2</w:t>
      </w:r>
      <w:r>
        <w:rPr>
          <w:color w:val="57585A"/>
          <w:spacing w:val="-12"/>
        </w:rPr>
        <w:t xml:space="preserve"> </w:t>
      </w:r>
      <w:r>
        <w:rPr>
          <w:color w:val="57585A"/>
          <w:spacing w:val="-5"/>
        </w:rPr>
        <w:t>：多租户场景数据库架构）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60" w:line="178" w:lineRule="auto"/>
        <w:rPr/>
      </w:pPr>
      <w:r>
        <w:rPr>
          <w:color w:val="3E3E3F"/>
          <w:position w:val="3"/>
        </w:rPr>
        <w:drawing>
          <wp:inline distT="0" distB="0" distL="0" distR="0">
            <wp:extent cx="36004" cy="35991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04" cy="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E3E3F"/>
          <w:spacing w:val="6"/>
        </w:rPr>
        <w:t xml:space="preserve">   </w:t>
      </w:r>
      <w:r>
        <w:rPr>
          <w:color w:val="3E3E3F"/>
          <w:spacing w:val="-4"/>
        </w:rPr>
        <w:t>超大租户场景：  </w:t>
      </w:r>
      <w:r>
        <w:rPr>
          <w:color w:val="57585A"/>
          <w:spacing w:val="-4"/>
        </w:rPr>
        <w:t>为租户单独使用更好的存储服务，</w:t>
      </w:r>
      <w:r>
        <w:rPr>
          <w:color w:val="57585A"/>
          <w:spacing w:val="-5"/>
        </w:rPr>
        <w:t>或请租户归档一部分过期数据。</w:t>
      </w:r>
    </w:p>
    <w:p>
      <w:pPr>
        <w:rPr>
          <w:rFonts w:ascii="Arial"/>
          <w:sz w:val="21"/>
        </w:rPr>
      </w:pPr>
      <w:r/>
    </w:p>
    <w:p>
      <w:pPr>
        <w:pStyle w:val="BodyText"/>
        <w:ind w:left="234" w:right="1150" w:hanging="201"/>
        <w:spacing w:before="60" w:line="208" w:lineRule="auto"/>
        <w:rPr/>
      </w:pPr>
      <w:r>
        <w:rPr>
          <w:color w:val="3E3E3F"/>
          <w:position w:val="3"/>
        </w:rPr>
        <w:drawing>
          <wp:inline distT="0" distB="0" distL="0" distR="0">
            <wp:extent cx="36004" cy="3599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04" cy="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E3E3F"/>
          <w:spacing w:val="6"/>
        </w:rPr>
        <w:t xml:space="preserve">   </w:t>
      </w:r>
      <w:r>
        <w:rPr>
          <w:color w:val="3E3E3F"/>
          <w:spacing w:val="-5"/>
        </w:rPr>
        <w:t>租户数据实时分析场景：  </w:t>
      </w:r>
      <w:r>
        <w:rPr>
          <w:color w:val="57585A"/>
          <w:spacing w:val="-5"/>
        </w:rPr>
        <w:t>使用 DTS 工具将 OLTP 数据实时同步到 OLAP 数据库，在此环境进</w:t>
      </w:r>
      <w:r>
        <w:rPr>
          <w:color w:val="57585A"/>
          <w:spacing w:val="-6"/>
        </w:rPr>
        <w:t>行实时的数</w:t>
      </w:r>
      <w:r>
        <w:rPr>
          <w:color w:val="57585A"/>
          <w:spacing w:val="2"/>
        </w:rPr>
        <w:t xml:space="preserve"> </w:t>
      </w:r>
      <w:r>
        <w:rPr>
          <w:color w:val="57585A"/>
          <w:spacing w:val="-1"/>
        </w:rPr>
        <w:t>据分析查询。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60" w:line="176" w:lineRule="auto"/>
        <w:rPr/>
      </w:pPr>
      <w:r>
        <w:rPr>
          <w:color w:val="3E3E3F"/>
          <w:position w:val="2"/>
        </w:rPr>
        <w:drawing>
          <wp:inline distT="0" distB="0" distL="0" distR="0">
            <wp:extent cx="36004" cy="35991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04" cy="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E3E3F"/>
          <w:spacing w:val="11"/>
          <w:w w:val="101"/>
        </w:rPr>
        <w:t xml:space="preserve">   </w:t>
      </w:r>
      <w:r>
        <w:rPr>
          <w:color w:val="3E3E3F"/>
          <w:spacing w:val="-3"/>
        </w:rPr>
        <w:t>租户属性扩展场景：  </w:t>
      </w:r>
      <w:r>
        <w:rPr>
          <w:color w:val="57585A"/>
          <w:spacing w:val="-3"/>
        </w:rPr>
        <w:t>租户需求不断增加在数据表上新增数据列来扩充用户属性。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35" w:right="1118" w:hanging="202"/>
        <w:spacing w:before="61" w:line="208" w:lineRule="auto"/>
        <w:rPr/>
      </w:pPr>
      <w:r>
        <w:rPr>
          <w:color w:val="3E3E3F"/>
          <w:position w:val="2"/>
        </w:rPr>
        <w:drawing>
          <wp:inline distT="0" distB="0" distL="0" distR="0">
            <wp:extent cx="36004" cy="3599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04" cy="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E3E3F"/>
          <w:spacing w:val="7"/>
        </w:rPr>
        <w:t xml:space="preserve">   </w:t>
      </w:r>
      <w:r>
        <w:rPr>
          <w:color w:val="3E3E3F"/>
          <w:spacing w:val="-3"/>
        </w:rPr>
        <w:t>Schema 版本迭代场景：  </w:t>
      </w:r>
      <w:r>
        <w:rPr>
          <w:color w:val="57585A"/>
          <w:spacing w:val="-3"/>
        </w:rPr>
        <w:t>在业务低峰期使用在</w:t>
      </w:r>
      <w:r>
        <w:rPr>
          <w:color w:val="57585A"/>
          <w:spacing w:val="-4"/>
        </w:rPr>
        <w:t>线变更工具对 Schema 进行变更，这个时间周期也行会比</w:t>
      </w:r>
      <w:r>
        <w:rPr>
          <w:color w:val="57585A"/>
          <w:spacing w:val="1"/>
        </w:rPr>
        <w:t xml:space="preserve"> </w:t>
      </w:r>
      <w:r>
        <w:rPr>
          <w:color w:val="57585A"/>
          <w:spacing w:val="-3"/>
        </w:rPr>
        <w:t>较长。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1"/>
        <w:spacing w:before="121" w:line="176" w:lineRule="auto"/>
        <w:rPr>
          <w:sz w:val="28"/>
          <w:szCs w:val="28"/>
        </w:rPr>
      </w:pPr>
      <w:r>
        <w:rPr>
          <w:sz w:val="28"/>
          <w:szCs w:val="28"/>
          <w:color w:val="201F42"/>
          <w:spacing w:val="24"/>
        </w:rPr>
        <w:t>用新</w:t>
      </w:r>
      <w:r>
        <w:rPr>
          <w:sz w:val="28"/>
          <w:szCs w:val="28"/>
          <w:color w:val="201F42"/>
          <w:spacing w:val="-29"/>
        </w:rPr>
        <w:t xml:space="preserve"> </w:t>
      </w:r>
      <w:r>
        <w:rPr>
          <w:sz w:val="28"/>
          <w:szCs w:val="28"/>
          <w:color w:val="201F42"/>
          <w:spacing w:val="24"/>
        </w:rPr>
        <w:t>一</w:t>
      </w:r>
      <w:r>
        <w:rPr>
          <w:sz w:val="28"/>
          <w:szCs w:val="28"/>
          <w:color w:val="201F42"/>
          <w:spacing w:val="-49"/>
        </w:rPr>
        <w:t xml:space="preserve"> </w:t>
      </w:r>
      <w:r>
        <w:rPr>
          <w:sz w:val="28"/>
          <w:szCs w:val="28"/>
          <w:color w:val="201F42"/>
          <w:spacing w:val="24"/>
        </w:rPr>
        <w:t>代分布式数据库打破</w:t>
      </w:r>
      <w:r>
        <w:rPr>
          <w:sz w:val="28"/>
          <w:szCs w:val="28"/>
          <w:color w:val="201F42"/>
          <w:spacing w:val="49"/>
        </w:rPr>
        <w:t xml:space="preserve"> </w:t>
      </w:r>
      <w:r>
        <w:rPr>
          <w:sz w:val="28"/>
          <w:szCs w:val="28"/>
          <w:color w:val="201F42"/>
        </w:rPr>
        <w:t>SaaS</w:t>
      </w:r>
      <w:r>
        <w:rPr>
          <w:sz w:val="28"/>
          <w:szCs w:val="28"/>
          <w:color w:val="201F42"/>
          <w:spacing w:val="47"/>
        </w:rPr>
        <w:t xml:space="preserve"> </w:t>
      </w:r>
      <w:r>
        <w:rPr>
          <w:sz w:val="28"/>
          <w:szCs w:val="28"/>
          <w:color w:val="201F42"/>
          <w:spacing w:val="24"/>
        </w:rPr>
        <w:t>架构瓶颈</w:t>
      </w:r>
    </w:p>
    <w:p>
      <w:pPr>
        <w:pStyle w:val="BodyText"/>
        <w:ind w:left="3" w:right="1145" w:firstLine="8"/>
        <w:spacing w:before="207" w:line="217" w:lineRule="auto"/>
        <w:jc w:val="both"/>
        <w:rPr/>
      </w:pPr>
      <w:r>
        <w:rPr>
          <w:color w:val="57585A"/>
          <w:spacing w:val="-4"/>
        </w:rPr>
        <w:t>以上这些场景，也许是用户正在面对和经历</w:t>
      </w:r>
      <w:r>
        <w:rPr>
          <w:color w:val="57585A"/>
          <w:spacing w:val="-5"/>
        </w:rPr>
        <w:t>的事情。然而受限于传统的技术解决方案，SaaS 企业不得不将新 </w:t>
      </w:r>
      <w:r>
        <w:rPr>
          <w:color w:val="57585A"/>
          <w:spacing w:val="-5"/>
        </w:rPr>
        <w:t>一代的产品思想，固化在传统的技术限制内。随着以 TiDB 为代表的新一代分布式数据库快速发展与成熟，以</w:t>
      </w:r>
      <w:r>
        <w:rPr>
          <w:color w:val="57585A"/>
          <w:spacing w:val="12"/>
          <w:w w:val="101"/>
        </w:rPr>
        <w:t xml:space="preserve"> </w:t>
      </w:r>
      <w:r>
        <w:rPr>
          <w:color w:val="57585A"/>
          <w:spacing w:val="-3"/>
        </w:rPr>
        <w:t>上的问题正在被解决。（图 3 ：TiDB SaaS 解决方案架构图）</w:t>
      </w:r>
    </w:p>
    <w:p>
      <w:pPr>
        <w:pStyle w:val="BodyText"/>
        <w:ind w:left="33"/>
        <w:spacing w:before="293" w:line="176" w:lineRule="auto"/>
        <w:rPr>
          <w:sz w:val="16"/>
          <w:szCs w:val="16"/>
        </w:rPr>
      </w:pPr>
      <w:r>
        <w:rPr>
          <w:sz w:val="16"/>
          <w:szCs w:val="16"/>
          <w:color w:val="201F42"/>
          <w:position w:val="4"/>
        </w:rPr>
        <w:drawing>
          <wp:inline distT="0" distB="0" distL="0" distR="0">
            <wp:extent cx="36004" cy="35991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04" cy="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201F42"/>
          <w:spacing w:val="6"/>
        </w:rPr>
        <w:t xml:space="preserve">   </w:t>
      </w:r>
      <w:r>
        <w:rPr>
          <w:sz w:val="16"/>
          <w:szCs w:val="16"/>
          <w:color w:val="201F42"/>
          <w:spacing w:val="-1"/>
        </w:rPr>
        <w:t>可扩展性成为 SaaS 架构设计的关键能力</w:t>
      </w:r>
    </w:p>
    <w:p>
      <w:pPr>
        <w:pStyle w:val="BodyText"/>
        <w:ind w:left="241" w:right="1120"/>
        <w:spacing w:before="55" w:line="215" w:lineRule="auto"/>
        <w:rPr/>
      </w:pPr>
      <w:r>
        <w:rPr>
          <w:color w:val="57585A"/>
          <w:spacing w:val="-5"/>
        </w:rPr>
        <w:t>TiDB 基于分布式架构，采用存储计算分离设计，可以线性水平扩展支持数百 TB 数据存储、单表千亿级数</w:t>
      </w:r>
      <w:r>
        <w:rPr>
          <w:color w:val="57585A"/>
          <w:spacing w:val="10"/>
          <w:w w:val="102"/>
        </w:rPr>
        <w:t xml:space="preserve"> </w:t>
      </w:r>
      <w:r>
        <w:rPr>
          <w:color w:val="57585A"/>
          <w:spacing w:val="-7"/>
        </w:rPr>
        <w:t>据量、百万 QPS 级的读写请求。</w:t>
      </w:r>
    </w:p>
    <w:p>
      <w:pPr>
        <w:pStyle w:val="BodyText"/>
        <w:ind w:left="33"/>
        <w:spacing w:before="272" w:line="181" w:lineRule="auto"/>
        <w:rPr>
          <w:sz w:val="16"/>
          <w:szCs w:val="16"/>
        </w:rPr>
      </w:pPr>
      <w:r>
        <w:rPr>
          <w:sz w:val="16"/>
          <w:szCs w:val="16"/>
          <w:color w:val="201F42"/>
          <w:position w:val="4"/>
        </w:rPr>
        <w:drawing>
          <wp:inline distT="0" distB="0" distL="0" distR="0">
            <wp:extent cx="36004" cy="35991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04" cy="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201F42"/>
          <w:spacing w:val="5"/>
        </w:rPr>
        <w:t xml:space="preserve">   </w:t>
      </w:r>
      <w:r>
        <w:rPr>
          <w:sz w:val="16"/>
          <w:szCs w:val="16"/>
          <w:color w:val="201F42"/>
          <w:spacing w:val="-7"/>
        </w:rPr>
        <w:t>在线 DDL，应对频繁的数据库变更</w:t>
      </w:r>
    </w:p>
    <w:p>
      <w:pPr>
        <w:pStyle w:val="BodyText"/>
        <w:ind w:left="244" w:right="1122" w:firstLine="3"/>
        <w:spacing w:before="50" w:line="208" w:lineRule="auto"/>
        <w:rPr/>
      </w:pPr>
      <w:r>
        <w:rPr>
          <w:color w:val="57585A"/>
          <w:spacing w:val="-3"/>
        </w:rPr>
        <w:t>随着租户数据表越来越大，在不影响在线性能的情况下执行在线 DDL 操作是 SaaS 对新一代数据库的重</w:t>
      </w:r>
      <w:r>
        <w:rPr>
          <w:color w:val="57585A"/>
          <w:spacing w:val="16"/>
          <w:w w:val="101"/>
        </w:rPr>
        <w:t xml:space="preserve"> </w:t>
      </w:r>
      <w:r>
        <w:rPr>
          <w:color w:val="57585A"/>
          <w:spacing w:val="-2"/>
        </w:rPr>
        <w:t>要需求之一。</w:t>
      </w:r>
    </w:p>
    <w:p>
      <w:pPr>
        <w:pStyle w:val="BodyText"/>
        <w:ind w:left="33"/>
        <w:spacing w:before="287" w:line="181" w:lineRule="auto"/>
        <w:rPr>
          <w:sz w:val="16"/>
          <w:szCs w:val="16"/>
        </w:rPr>
      </w:pPr>
      <w:r>
        <w:rPr>
          <w:sz w:val="16"/>
          <w:szCs w:val="16"/>
          <w:color w:val="201F42"/>
          <w:position w:val="4"/>
        </w:rPr>
        <w:drawing>
          <wp:inline distT="0" distB="0" distL="0" distR="0">
            <wp:extent cx="36004" cy="35991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04" cy="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201F42"/>
          <w:spacing w:val="4"/>
        </w:rPr>
        <w:t xml:space="preserve">   </w:t>
      </w:r>
      <w:r>
        <w:rPr>
          <w:sz w:val="16"/>
          <w:szCs w:val="16"/>
          <w:color w:val="201F42"/>
          <w:spacing w:val="-7"/>
        </w:rPr>
        <w:t>无需分库分表，节省更多成本</w:t>
      </w:r>
    </w:p>
    <w:p>
      <w:pPr>
        <w:pStyle w:val="BodyText"/>
        <w:ind w:left="244" w:right="1111" w:hanging="3"/>
        <w:spacing w:before="52" w:line="207" w:lineRule="auto"/>
        <w:rPr/>
      </w:pPr>
      <w:r>
        <w:rPr>
          <w:color w:val="57585A"/>
          <w:spacing w:val="-5"/>
        </w:rPr>
        <w:t>TiDB 由于无需分库分表，对业务无侵入，加快了研发速度和</w:t>
      </w:r>
      <w:r>
        <w:rPr>
          <w:color w:val="57585A"/>
          <w:spacing w:val="-6"/>
        </w:rPr>
        <w:t>减轻了研发适配难度。节省数据库资源成本，</w:t>
      </w:r>
      <w:r>
        <w:rPr>
          <w:color w:val="57585A"/>
        </w:rPr>
        <w:t xml:space="preserve"> </w:t>
      </w:r>
      <w:r>
        <w:rPr>
          <w:color w:val="57585A"/>
          <w:spacing w:val="-1"/>
        </w:rPr>
        <w:t>可根据业务需求随时按需水平在线扩缩容。</w:t>
      </w:r>
    </w:p>
    <w:p>
      <w:pPr>
        <w:pStyle w:val="BodyText"/>
        <w:ind w:left="33"/>
        <w:spacing w:before="287" w:line="175" w:lineRule="auto"/>
        <w:rPr>
          <w:sz w:val="16"/>
          <w:szCs w:val="16"/>
        </w:rPr>
      </w:pPr>
      <w:r>
        <w:rPr>
          <w:sz w:val="16"/>
          <w:szCs w:val="16"/>
          <w:color w:val="201F42"/>
          <w:position w:val="4"/>
        </w:rPr>
        <w:drawing>
          <wp:inline distT="0" distB="0" distL="0" distR="0">
            <wp:extent cx="36004" cy="35991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04" cy="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201F42"/>
          <w:spacing w:val="7"/>
        </w:rPr>
        <w:t xml:space="preserve">   </w:t>
      </w:r>
      <w:r>
        <w:rPr>
          <w:sz w:val="16"/>
          <w:szCs w:val="16"/>
          <w:color w:val="201F42"/>
          <w:spacing w:val="-2"/>
        </w:rPr>
        <w:t>HTAP 同时满足在线业务处理与在线数据分析</w:t>
      </w:r>
    </w:p>
    <w:p>
      <w:pPr>
        <w:pStyle w:val="BodyText"/>
        <w:ind w:left="249" w:right="1110" w:hanging="8"/>
        <w:spacing w:before="57" w:line="209" w:lineRule="auto"/>
        <w:rPr/>
      </w:pPr>
      <w:r>
        <w:rPr>
          <w:color w:val="57585A"/>
          <w:spacing w:val="-3"/>
        </w:rPr>
        <w:t>TiDB 提供行存储引擎 TiKV</w:t>
      </w:r>
      <w:r>
        <w:rPr>
          <w:color w:val="57585A"/>
          <w:spacing w:val="-12"/>
        </w:rPr>
        <w:t xml:space="preserve"> </w:t>
      </w:r>
      <w:r>
        <w:rPr>
          <w:color w:val="57585A"/>
          <w:spacing w:val="-3"/>
        </w:rPr>
        <w:t>、列存储引擎 TiFl</w:t>
      </w:r>
      <w:r>
        <w:rPr>
          <w:color w:val="57585A"/>
          <w:spacing w:val="-4"/>
        </w:rPr>
        <w:t>ash 两款存储引擎，提供了几乎不影响交易系统运转的实时</w:t>
      </w:r>
      <w:r>
        <w:rPr>
          <w:color w:val="57585A"/>
        </w:rPr>
        <w:t xml:space="preserve"> </w:t>
      </w:r>
      <w:r>
        <w:rPr>
          <w:color w:val="57585A"/>
          <w:spacing w:val="-4"/>
        </w:rPr>
        <w:t>同步的分析引擎，无论分析引擎负载高低或稳定与否，都不会影响正常交易链路的执行。</w:t>
      </w:r>
    </w:p>
    <w:p>
      <w:pPr>
        <w:pStyle w:val="BodyText"/>
        <w:ind w:left="1" w:right="1196"/>
        <w:spacing w:before="301" w:line="208" w:lineRule="auto"/>
        <w:rPr/>
      </w:pPr>
      <w:r>
        <w:rPr>
          <w:color w:val="57585A"/>
          <w:spacing w:val="-5"/>
        </w:rPr>
        <w:t>TiDB</w:t>
      </w:r>
      <w:r>
        <w:rPr>
          <w:color w:val="57585A"/>
          <w:spacing w:val="34"/>
          <w:w w:val="101"/>
        </w:rPr>
        <w:t xml:space="preserve"> </w:t>
      </w:r>
      <w:r>
        <w:rPr>
          <w:color w:val="57585A"/>
          <w:spacing w:val="-5"/>
        </w:rPr>
        <w:t>作为近年来快速发展的新一代 HTAP 分布式数据库，成功应用于全球 2000+ 头部企业的生产环境，已</w:t>
      </w:r>
      <w:r>
        <w:rPr>
          <w:color w:val="57585A"/>
        </w:rPr>
        <w:t xml:space="preserve"> </w:t>
      </w:r>
      <w:r>
        <w:rPr>
          <w:color w:val="57585A"/>
          <w:spacing w:val="-1"/>
        </w:rPr>
        <w:t>验证是解决快速成长中的 SaaS 业务场景的最佳解决方案。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1"/>
        <w:spacing w:before="121" w:line="176" w:lineRule="auto"/>
        <w:rPr>
          <w:sz w:val="28"/>
          <w:szCs w:val="28"/>
        </w:rPr>
      </w:pPr>
      <w:r>
        <w:rPr>
          <w:sz w:val="28"/>
          <w:szCs w:val="28"/>
          <w:color w:val="201F42"/>
          <w:spacing w:val="18"/>
        </w:rPr>
        <w:t>用户案例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86" w:line="177" w:lineRule="auto"/>
        <w:rPr>
          <w:sz w:val="20"/>
          <w:szCs w:val="20"/>
        </w:rPr>
      </w:pPr>
      <w:r>
        <w:rPr>
          <w:sz w:val="20"/>
          <w:szCs w:val="20"/>
          <w:color w:val="201F42"/>
          <w:spacing w:val="-7"/>
        </w:rPr>
        <w:t>中国头部 CRM 企业 - 多租户场景</w:t>
      </w:r>
    </w:p>
    <w:p>
      <w:pPr>
        <w:pStyle w:val="BodyText"/>
        <w:ind w:left="3" w:right="1158" w:hanging="1"/>
        <w:spacing w:before="281" w:line="218" w:lineRule="auto"/>
        <w:jc w:val="both"/>
        <w:rPr/>
      </w:pPr>
      <w:r>
        <w:rPr>
          <w:color w:val="57585A"/>
          <w:spacing w:val="-4"/>
        </w:rPr>
        <w:t>通过一套 TiDB 承载了该 CRM 企业 OLTP 业务以及实时 OLAP 查询业务，不仅利用</w:t>
      </w:r>
      <w:r>
        <w:rPr>
          <w:color w:val="57585A"/>
          <w:spacing w:val="-5"/>
        </w:rPr>
        <w:t xml:space="preserve"> TiDB 分布式架构优势在</w:t>
      </w:r>
      <w:r>
        <w:rPr>
          <w:color w:val="57585A"/>
        </w:rPr>
        <w:t xml:space="preserve"> </w:t>
      </w:r>
      <w:r>
        <w:rPr>
          <w:color w:val="57585A"/>
          <w:spacing w:val="-4"/>
        </w:rPr>
        <w:t>OLTP 的吞吐和并发能力均实现 50%以上的提升，解决</w:t>
      </w:r>
      <w:r>
        <w:rPr>
          <w:color w:val="57585A"/>
          <w:spacing w:val="-5"/>
        </w:rPr>
        <w:t>了多租户中超大租户超大表问题，同时通过 HTAP 能</w:t>
      </w:r>
      <w:r>
        <w:rPr>
          <w:color w:val="57585A"/>
        </w:rPr>
        <w:t xml:space="preserve">  </w:t>
      </w:r>
      <w:r>
        <w:rPr>
          <w:color w:val="57585A"/>
          <w:spacing w:val="-1"/>
        </w:rPr>
        <w:t>力加速了租户查询能力。</w:t>
      </w:r>
    </w:p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86" w:line="176" w:lineRule="auto"/>
        <w:rPr>
          <w:sz w:val="20"/>
          <w:szCs w:val="20"/>
        </w:rPr>
      </w:pPr>
      <w:r>
        <w:rPr>
          <w:sz w:val="20"/>
          <w:szCs w:val="20"/>
          <w:color w:val="201F42"/>
          <w:spacing w:val="-2"/>
        </w:rPr>
        <w:t>多点业财一体场景</w:t>
      </w:r>
    </w:p>
    <w:p>
      <w:pPr>
        <w:pStyle w:val="BodyText"/>
        <w:ind w:left="8" w:right="1144" w:hanging="7"/>
        <w:spacing w:before="279" w:line="185" w:lineRule="auto"/>
        <w:rPr/>
      </w:pPr>
      <w:r>
        <w:rPr>
          <w:color w:val="57585A"/>
          <w:spacing w:val="-5"/>
        </w:rPr>
        <w:t>TiDB 完美支撑了多点的 OLTP + OLAP 混合负载，简化了 IT 系统架构，大幅提高多点 B 端财务数据分析的实</w:t>
      </w:r>
      <w:r>
        <w:rPr>
          <w:color w:val="57585A"/>
        </w:rPr>
        <w:t xml:space="preserve"> </w:t>
      </w:r>
      <w:r>
        <w:rPr>
          <w:color w:val="57585A"/>
          <w:spacing w:val="-5"/>
        </w:rPr>
        <w:t>时性。</w:t>
      </w:r>
    </w:p>
    <w:p>
      <w:pPr>
        <w:spacing w:line="185" w:lineRule="auto"/>
        <w:sectPr>
          <w:type w:val="continuous"/>
          <w:pgSz w:w="12133" w:h="16385"/>
          <w:pgMar w:top="388" w:right="0" w:bottom="0" w:left="0" w:header="0" w:footer="0" w:gutter="0"/>
          <w:cols w:equalWidth="0" w:num="2">
            <w:col w:w="4430" w:space="100"/>
            <w:col w:w="7603" w:space="0"/>
          </w:cols>
        </w:sectPr>
        <w:rPr/>
      </w:pPr>
    </w:p>
    <w:p>
      <w:pPr>
        <w:ind w:firstLine="1107"/>
        <w:spacing w:before="8" w:line="260" w:lineRule="exact"/>
        <w:rPr/>
      </w:pPr>
      <w:r>
        <w:drawing>
          <wp:anchor distT="0" distB="0" distL="0" distR="0" simplePos="0" relativeHeight="251685888" behindDoc="0" locked="0" layoutInCell="0" allowOverlap="1">
            <wp:simplePos x="0" y="0"/>
            <wp:positionH relativeFrom="page">
              <wp:posOffset>4798693</wp:posOffset>
            </wp:positionH>
            <wp:positionV relativeFrom="page">
              <wp:posOffset>6687759</wp:posOffset>
            </wp:positionV>
            <wp:extent cx="2182480" cy="2060369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2480" cy="206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637109" cy="165100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109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5" w:lineRule="exact"/>
        <w:rPr/>
      </w:pPr>
      <w:r>
        <w:rPr>
          <w:position w:val="-5"/>
        </w:rPr>
        <w:drawing>
          <wp:inline distT="0" distB="0" distL="0" distR="0">
            <wp:extent cx="450580" cy="175235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580" cy="1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191" w:lineRule="auto"/>
        <w:rPr>
          <w:rFonts w:ascii="Arial" w:hAnsi="Arial" w:eastAsia="Arial" w:cs="Arial"/>
          <w:sz w:val="16"/>
          <w:szCs w:val="1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column">
                  <wp:posOffset>-4840294</wp:posOffset>
                </wp:positionH>
                <wp:positionV relativeFrom="paragraph">
                  <wp:posOffset>-201452</wp:posOffset>
                </wp:positionV>
                <wp:extent cx="7704455" cy="499109"/>
                <wp:effectExtent l="0" t="0" r="0" b="0"/>
                <wp:wrapNone/>
                <wp:docPr id="86" name="Rect 86"/>
                <wp:cNvGraphicFramePr/>
                <a:graphic>
                  <a:graphicData uri="http://schemas.microsoft.com/office/word/2010/wordprocessingShape">
                    <wps:wsp>
                      <wps:cNvPr id="86" name="Rect 86"/>
                      <wps:cNvSpPr/>
                      <wps:spPr>
                        <a:xfrm>
                          <a:off x="-4840294" y="-201452"/>
                          <a:ext cx="7704455" cy="499109"/>
                        </a:xfrm>
                        <a:prstGeom prst="rect">
                          <a:avLst/>
                        </a:prstGeom>
                        <a:solidFill>
                          <a:srgbClr val="201F42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4" style="position:absolute;margin-left:-381.126pt;margin-top:-15.8624pt;mso-position-vertical-relative:text;mso-position-horizontal-relative:text;width:606.65pt;height:39.3pt;z-index:-251631616;" fillcolor="#201F42" filled="true" stroked="false"/>
            </w:pict>
          </mc:Fallback>
        </mc:AlternateContent>
      </w:r>
      <w:r>
        <w:rPr>
          <w:rFonts w:ascii="Arial" w:hAnsi="Arial" w:eastAsia="Arial" w:cs="Arial"/>
          <w:sz w:val="16"/>
          <w:szCs w:val="16"/>
          <w:color w:val="FFFFFF"/>
          <w:spacing w:val="18"/>
        </w:rPr>
        <w:t>OPEN,  UNIFIED,  DISTRIBUTED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9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FFFFFF"/>
          <w:spacing w:val="9"/>
        </w:rPr>
        <w:t>SQL</w:t>
      </w:r>
    </w:p>
    <w:p>
      <w:pPr>
        <w:spacing w:line="209" w:lineRule="auto"/>
        <w:sectPr>
          <w:pgSz w:w="12133" w:h="16385"/>
          <w:pgMar w:top="315" w:right="0" w:bottom="0" w:left="0" w:header="0" w:footer="0" w:gutter="0"/>
          <w:cols w:equalWidth="0" w:num="4">
            <w:col w:w="2273" w:space="100"/>
            <w:col w:w="5151" w:space="100"/>
            <w:col w:w="2959" w:space="100"/>
            <w:col w:w="1452" w:space="0"/>
          </w:cols>
        </w:sectPr>
        <w:rPr>
          <w:rFonts w:ascii="Arial" w:hAnsi="Arial" w:eastAsia="Arial" w:cs="Arial"/>
          <w:sz w:val="16"/>
          <w:szCs w:val="16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107"/>
        <w:spacing w:before="120" w:line="177" w:lineRule="auto"/>
        <w:rPr>
          <w:sz w:val="28"/>
          <w:szCs w:val="28"/>
        </w:rPr>
      </w:pPr>
      <w:r>
        <w:rPr>
          <w:sz w:val="28"/>
          <w:szCs w:val="28"/>
          <w:color w:val="201F42"/>
        </w:rPr>
        <w:t>TiD</w:t>
      </w:r>
      <w:r>
        <w:rPr>
          <w:sz w:val="28"/>
          <w:szCs w:val="28"/>
          <w:color w:val="201F42"/>
          <w:spacing w:val="-25"/>
        </w:rPr>
        <w:t xml:space="preserve"> </w:t>
      </w:r>
      <w:r>
        <w:rPr>
          <w:sz w:val="28"/>
          <w:szCs w:val="28"/>
          <w:color w:val="201F42"/>
        </w:rPr>
        <w:t>B</w:t>
      </w:r>
      <w:r>
        <w:rPr>
          <w:sz w:val="28"/>
          <w:szCs w:val="28"/>
          <w:color w:val="201F42"/>
          <w:spacing w:val="52"/>
        </w:rPr>
        <w:t xml:space="preserve"> </w:t>
      </w:r>
      <w:r>
        <w:rPr>
          <w:sz w:val="28"/>
          <w:szCs w:val="28"/>
          <w:color w:val="201F42"/>
          <w:spacing w:val="32"/>
        </w:rPr>
        <w:t>为现代</w:t>
      </w:r>
      <w:r>
        <w:rPr>
          <w:sz w:val="28"/>
          <w:szCs w:val="28"/>
          <w:color w:val="201F42"/>
          <w:spacing w:val="49"/>
        </w:rPr>
        <w:t xml:space="preserve"> </w:t>
      </w:r>
      <w:r>
        <w:rPr>
          <w:sz w:val="28"/>
          <w:szCs w:val="28"/>
          <w:color w:val="201F42"/>
        </w:rPr>
        <w:t>SaaS</w:t>
      </w:r>
      <w:r>
        <w:rPr>
          <w:sz w:val="28"/>
          <w:szCs w:val="28"/>
          <w:color w:val="201F42"/>
          <w:spacing w:val="47"/>
        </w:rPr>
        <w:t xml:space="preserve"> </w:t>
      </w:r>
      <w:r>
        <w:rPr>
          <w:sz w:val="28"/>
          <w:szCs w:val="28"/>
          <w:color w:val="201F42"/>
          <w:spacing w:val="32"/>
        </w:rPr>
        <w:t>应用提供关键能力</w:t>
      </w:r>
    </w:p>
    <w:p>
      <w:pPr>
        <w:spacing w:before="189"/>
        <w:rPr/>
      </w:pPr>
      <w:r/>
    </w:p>
    <w:tbl>
      <w:tblPr>
        <w:tblStyle w:val="TableNormal"/>
        <w:tblW w:w="9926" w:type="dxa"/>
        <w:tblInd w:w="1103" w:type="dxa"/>
        <w:tblLayout w:type="fixed"/>
        <w:tblBorders>
          <w:top w:val="single" w:color="CACBCF" w:sz="2" w:space="0"/>
          <w:left w:val="single" w:color="CACBCF" w:sz="2" w:space="0"/>
          <w:bottom w:val="single" w:color="CACBCF" w:sz="2" w:space="0"/>
          <w:right w:val="single" w:color="CACBCF" w:sz="2" w:space="0"/>
          <w:insideH w:val="single" w:color="CACBCF" w:sz="2" w:space="0"/>
          <w:insideV w:val="single" w:color="CACBCF" w:sz="2" w:space="0"/>
        </w:tblBorders>
      </w:tblPr>
      <w:tblGrid>
        <w:gridCol w:w="2889"/>
        <w:gridCol w:w="3540"/>
        <w:gridCol w:w="3497"/>
      </w:tblGrid>
      <w:tr>
        <w:trPr>
          <w:trHeight w:val="568" w:hRule="atLeast"/>
        </w:trPr>
        <w:tc>
          <w:tcPr>
            <w:shd w:val="clear" w:fill="DCE3EA"/>
            <w:tcW w:w="2889" w:type="dxa"/>
            <w:vAlign w:val="top"/>
            <w:tcBorders>
              <w:bottom w:val="single" w:color="CACBCF" w:sz="4" w:space="0"/>
            </w:tcBorders>
          </w:tcPr>
          <w:p>
            <w:pPr>
              <w:pStyle w:val="TableText"/>
              <w:ind w:left="508"/>
              <w:spacing w:before="217" w:line="17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201F42"/>
                <w:spacing w:val="-1"/>
              </w:rPr>
              <w:t>现代 SaaS 应用的关键能力</w:t>
            </w:r>
          </w:p>
        </w:tc>
        <w:tc>
          <w:tcPr>
            <w:shd w:val="clear" w:fill="DCE3EA"/>
            <w:tcW w:w="3540" w:type="dxa"/>
            <w:vAlign w:val="top"/>
            <w:tcBorders>
              <w:bottom w:val="single" w:color="CACBCF" w:sz="4" w:space="0"/>
            </w:tcBorders>
          </w:tcPr>
          <w:p>
            <w:pPr>
              <w:pStyle w:val="TableText"/>
              <w:ind w:left="1233"/>
              <w:spacing w:before="236" w:line="1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201F42"/>
                <w:spacing w:val="-1"/>
              </w:rPr>
              <w:t>TiDB 主要功能</w:t>
            </w:r>
          </w:p>
        </w:tc>
        <w:tc>
          <w:tcPr>
            <w:shd w:val="clear" w:fill="DCE3EA"/>
            <w:tcW w:w="3497" w:type="dxa"/>
            <w:vAlign w:val="top"/>
            <w:tcBorders>
              <w:bottom w:val="single" w:color="CACBCF" w:sz="4" w:space="0"/>
            </w:tcBorders>
          </w:tcPr>
          <w:p>
            <w:pPr>
              <w:pStyle w:val="TableText"/>
              <w:ind w:left="1467"/>
              <w:spacing w:before="236" w:line="1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201F42"/>
                <w:spacing w:val="-1"/>
              </w:rPr>
              <w:t>用户收益</w:t>
            </w:r>
          </w:p>
        </w:tc>
      </w:tr>
      <w:tr>
        <w:trPr>
          <w:trHeight w:val="922" w:hRule="atLeast"/>
        </w:trPr>
        <w:tc>
          <w:tcPr>
            <w:tcW w:w="2889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pStyle w:val="TableText"/>
              <w:ind w:left="105" w:right="197" w:firstLine="3"/>
              <w:spacing w:before="245" w:line="209" w:lineRule="auto"/>
              <w:rPr/>
            </w:pPr>
            <w:r>
              <w:rPr>
                <w:color w:val="57585A"/>
                <w:spacing w:val="-5"/>
              </w:rPr>
              <w:t>多租户共享数据库架构下，随着租户规模增</w:t>
            </w:r>
            <w:r>
              <w:rPr>
                <w:color w:val="57585A"/>
                <w:spacing w:val="12"/>
                <w:w w:val="101"/>
              </w:rPr>
              <w:t xml:space="preserve"> </w:t>
            </w:r>
            <w:r>
              <w:rPr>
                <w:color w:val="57585A"/>
                <w:spacing w:val="-6"/>
              </w:rPr>
              <w:t>长，系统需要更灵活的扩展能力</w:t>
            </w:r>
          </w:p>
        </w:tc>
        <w:tc>
          <w:tcPr>
            <w:tcW w:w="3540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pStyle w:val="TableText"/>
              <w:ind w:left="108" w:right="222"/>
              <w:spacing w:before="235" w:line="209" w:lineRule="auto"/>
              <w:rPr/>
            </w:pPr>
            <w:r>
              <w:rPr>
                <w:color w:val="57585A"/>
                <w:spacing w:val="-4"/>
              </w:rPr>
              <w:t>TiDB 采用存储计算分离技术架构，可进行水平线性扩</w:t>
            </w:r>
            <w:r>
              <w:rPr>
                <w:color w:val="57585A"/>
                <w:spacing w:val="14"/>
              </w:rPr>
              <w:t xml:space="preserve"> </w:t>
            </w:r>
            <w:r>
              <w:rPr>
                <w:color w:val="57585A"/>
                <w:spacing w:val="-7"/>
              </w:rPr>
              <w:t>展，解决单表存储上限问题</w:t>
            </w:r>
          </w:p>
        </w:tc>
        <w:tc>
          <w:tcPr>
            <w:tcW w:w="3497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pStyle w:val="TableText"/>
              <w:ind w:left="82" w:right="207"/>
              <w:spacing w:before="240" w:line="208" w:lineRule="auto"/>
              <w:rPr/>
            </w:pPr>
            <w:r>
              <w:rPr>
                <w:color w:val="57585A"/>
                <w:spacing w:val="-4"/>
              </w:rPr>
              <w:t>不降低租户性能的情况下，TiDB 扩缩容能力有效应对</w:t>
            </w:r>
            <w:r>
              <w:rPr>
                <w:color w:val="57585A"/>
                <w:spacing w:val="11"/>
                <w:w w:val="101"/>
              </w:rPr>
              <w:t xml:space="preserve"> </w:t>
            </w:r>
            <w:r>
              <w:rPr>
                <w:color w:val="57585A"/>
                <w:spacing w:val="-1"/>
              </w:rPr>
              <w:t>不断增加的工作负载</w:t>
            </w:r>
          </w:p>
        </w:tc>
      </w:tr>
      <w:tr>
        <w:trPr>
          <w:trHeight w:val="1028" w:hRule="atLeast"/>
        </w:trPr>
        <w:tc>
          <w:tcPr>
            <w:tcW w:w="2889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pStyle w:val="TableText"/>
              <w:ind w:left="99" w:right="251" w:hanging="5"/>
              <w:spacing w:before="298" w:line="208" w:lineRule="auto"/>
              <w:rPr/>
            </w:pPr>
            <w:r>
              <w:rPr>
                <w:color w:val="57585A"/>
                <w:spacing w:val="-6"/>
              </w:rPr>
              <w:t>大租户产生巨大数据量，影响 KA 租户的产</w:t>
            </w:r>
            <w:r>
              <w:rPr>
                <w:color w:val="57585A"/>
                <w:spacing w:val="12"/>
                <w:w w:val="101"/>
              </w:rPr>
              <w:t xml:space="preserve"> </w:t>
            </w:r>
            <w:r>
              <w:rPr>
                <w:color w:val="57585A"/>
                <w:spacing w:val="-3"/>
              </w:rPr>
              <w:t>品体验</w:t>
            </w:r>
          </w:p>
        </w:tc>
        <w:tc>
          <w:tcPr>
            <w:tcW w:w="3540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pStyle w:val="TableText"/>
              <w:ind w:left="116" w:right="191" w:hanging="2"/>
              <w:spacing w:before="298" w:line="209" w:lineRule="auto"/>
              <w:rPr/>
            </w:pPr>
            <w:r>
              <w:rPr>
                <w:color w:val="57585A"/>
                <w:spacing w:val="-2"/>
              </w:rPr>
              <w:t>TiDB 数据放置能力可将 KA 租户数据单独放置在性能</w:t>
            </w:r>
            <w:r>
              <w:rPr>
                <w:color w:val="57585A"/>
              </w:rPr>
              <w:t xml:space="preserve"> </w:t>
            </w:r>
            <w:r>
              <w:rPr>
                <w:color w:val="57585A"/>
                <w:spacing w:val="-5"/>
              </w:rPr>
              <w:t>更高的存储节点上，并提供物理级隔离性</w:t>
            </w:r>
          </w:p>
        </w:tc>
        <w:tc>
          <w:tcPr>
            <w:tcW w:w="3497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6" w:right="100"/>
              <w:spacing w:before="60" w:line="209" w:lineRule="auto"/>
              <w:rPr/>
            </w:pPr>
            <w:r>
              <w:rPr>
                <w:color w:val="57585A"/>
                <w:spacing w:val="-4"/>
              </w:rPr>
              <w:t>轻松解决大租户海量数据带来的产品体验问题，整个过</w:t>
            </w:r>
            <w:r>
              <w:rPr>
                <w:color w:val="57585A"/>
                <w:spacing w:val="18"/>
                <w:w w:val="101"/>
              </w:rPr>
              <w:t xml:space="preserve"> </w:t>
            </w:r>
            <w:r>
              <w:rPr>
                <w:color w:val="57585A"/>
                <w:spacing w:val="-3"/>
              </w:rPr>
              <w:t>程用户业务无感知，保障 KA 租户更佳</w:t>
            </w:r>
            <w:r>
              <w:rPr>
                <w:color w:val="57585A"/>
                <w:spacing w:val="-4"/>
              </w:rPr>
              <w:t>的产品体验。</w:t>
            </w:r>
          </w:p>
        </w:tc>
      </w:tr>
      <w:tr>
        <w:trPr>
          <w:trHeight w:val="1024" w:hRule="atLeast"/>
        </w:trPr>
        <w:tc>
          <w:tcPr>
            <w:tcW w:w="2889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5" w:right="186" w:hanging="3"/>
              <w:spacing w:before="60" w:line="207" w:lineRule="auto"/>
              <w:rPr/>
            </w:pPr>
            <w:r>
              <w:rPr>
                <w:color w:val="57585A"/>
                <w:spacing w:val="-4"/>
              </w:rPr>
              <w:t>租户需要平台提供实时数据分析能力，满足</w:t>
            </w:r>
            <w:r>
              <w:rPr>
                <w:color w:val="57585A"/>
              </w:rPr>
              <w:t xml:space="preserve"> </w:t>
            </w:r>
            <w:r>
              <w:rPr>
                <w:color w:val="57585A"/>
                <w:spacing w:val="-1"/>
              </w:rPr>
              <w:t>丰富的实时查询需求</w:t>
            </w:r>
          </w:p>
        </w:tc>
        <w:tc>
          <w:tcPr>
            <w:tcW w:w="3540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4" w:right="221" w:hanging="1"/>
              <w:spacing w:before="60" w:line="207" w:lineRule="auto"/>
              <w:rPr/>
            </w:pPr>
            <w:r>
              <w:rPr>
                <w:color w:val="57585A"/>
                <w:spacing w:val="-2"/>
              </w:rPr>
              <w:t>TiDB HTAP 架构同时满足 SaaS 应用在</w:t>
            </w:r>
            <w:r>
              <w:rPr>
                <w:color w:val="57585A"/>
                <w:spacing w:val="-3"/>
              </w:rPr>
              <w:t>线业务处理与</w:t>
            </w:r>
            <w:r>
              <w:rPr>
                <w:color w:val="57585A"/>
              </w:rPr>
              <w:t xml:space="preserve"> </w:t>
            </w:r>
            <w:r>
              <w:rPr>
                <w:color w:val="57585A"/>
                <w:spacing w:val="-1"/>
              </w:rPr>
              <w:t>在线数据分析需求</w:t>
            </w:r>
          </w:p>
        </w:tc>
        <w:tc>
          <w:tcPr>
            <w:tcW w:w="3497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4" w:right="149" w:firstLine="1"/>
              <w:spacing w:before="60" w:line="207" w:lineRule="auto"/>
              <w:rPr/>
            </w:pPr>
            <w:r>
              <w:rPr>
                <w:color w:val="57585A"/>
                <w:spacing w:val="-4"/>
              </w:rPr>
              <w:t>为 SaaS 业务提供了实时分析能力，帮助用户基于实时</w:t>
            </w:r>
            <w:r>
              <w:rPr>
                <w:color w:val="57585A"/>
                <w:spacing w:val="14"/>
              </w:rPr>
              <w:t xml:space="preserve"> </w:t>
            </w:r>
            <w:r>
              <w:rPr>
                <w:color w:val="57585A"/>
                <w:spacing w:val="-1"/>
              </w:rPr>
              <w:t>数据对业务进行优化。</w:t>
            </w:r>
          </w:p>
        </w:tc>
      </w:tr>
      <w:tr>
        <w:trPr>
          <w:trHeight w:val="1023" w:hRule="atLeast"/>
        </w:trPr>
        <w:tc>
          <w:tcPr>
            <w:tcW w:w="2889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1" w:right="231"/>
              <w:spacing w:before="60" w:line="208" w:lineRule="auto"/>
              <w:rPr/>
            </w:pPr>
            <w:r>
              <w:rPr>
                <w:color w:val="57585A"/>
                <w:spacing w:val="-6"/>
              </w:rPr>
              <w:t>租户业务发展快，需要随时进行数据变更，</w:t>
            </w:r>
            <w:r>
              <w:rPr>
                <w:color w:val="57585A"/>
                <w:spacing w:val="3"/>
              </w:rPr>
              <w:t xml:space="preserve"> </w:t>
            </w:r>
            <w:r>
              <w:rPr>
                <w:color w:val="57585A"/>
                <w:spacing w:val="-1"/>
              </w:rPr>
              <w:t>应对快速变化</w:t>
            </w:r>
          </w:p>
        </w:tc>
        <w:tc>
          <w:tcPr>
            <w:tcW w:w="3540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 w:right="124" w:hanging="4"/>
              <w:spacing w:before="60" w:line="207" w:lineRule="auto"/>
              <w:rPr/>
            </w:pPr>
            <w:r>
              <w:rPr>
                <w:color w:val="57585A"/>
                <w:spacing w:val="-5"/>
              </w:rPr>
              <w:t>TiDB 提供 Online DDL 变更支持，对在线业务的读写无</w:t>
            </w:r>
            <w:r>
              <w:rPr>
                <w:color w:val="57585A"/>
                <w:spacing w:val="11"/>
              </w:rPr>
              <w:t xml:space="preserve"> </w:t>
            </w:r>
            <w:r>
              <w:rPr>
                <w:color w:val="57585A"/>
                <w:spacing w:val="-3"/>
              </w:rPr>
              <w:t>影响</w:t>
            </w:r>
          </w:p>
        </w:tc>
        <w:tc>
          <w:tcPr>
            <w:tcW w:w="3497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3" w:right="88" w:hanging="1"/>
              <w:spacing w:before="60" w:line="208" w:lineRule="auto"/>
              <w:rPr/>
            </w:pPr>
            <w:r>
              <w:rPr>
                <w:color w:val="57585A"/>
                <w:spacing w:val="-3"/>
              </w:rPr>
              <w:t>使数据库在线变更不再受到诸多限制，满足</w:t>
            </w:r>
            <w:r>
              <w:rPr>
                <w:color w:val="57585A"/>
                <w:spacing w:val="-4"/>
              </w:rPr>
              <w:t>了 SaaS 应</w:t>
            </w:r>
            <w:r>
              <w:rPr>
                <w:color w:val="57585A"/>
              </w:rPr>
              <w:t xml:space="preserve"> </w:t>
            </w:r>
            <w:r>
              <w:rPr>
                <w:color w:val="57585A"/>
                <w:spacing w:val="-1"/>
              </w:rPr>
              <w:t>用在多租户场景下对定制化和业务动态化需求</w:t>
            </w:r>
          </w:p>
        </w:tc>
      </w:tr>
      <w:tr>
        <w:trPr>
          <w:trHeight w:val="941" w:hRule="atLeast"/>
        </w:trPr>
        <w:tc>
          <w:tcPr>
            <w:tcW w:w="2889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pStyle w:val="TableText"/>
              <w:ind w:left="94" w:right="205" w:firstLine="2"/>
              <w:spacing w:before="277" w:line="208" w:lineRule="auto"/>
              <w:rPr/>
            </w:pPr>
            <w:r>
              <w:rPr>
                <w:color w:val="57585A"/>
                <w:spacing w:val="-5"/>
              </w:rPr>
              <w:t>为满足多租户定制化和多样化需求，传统方</w:t>
            </w:r>
            <w:r>
              <w:rPr>
                <w:color w:val="57585A"/>
                <w:spacing w:val="15"/>
                <w:w w:val="102"/>
              </w:rPr>
              <w:t xml:space="preserve"> </w:t>
            </w:r>
            <w:r>
              <w:rPr>
                <w:color w:val="57585A"/>
                <w:spacing w:val="-1"/>
              </w:rPr>
              <w:t>案数据宽度限制无法应对多样化定制</w:t>
            </w:r>
          </w:p>
        </w:tc>
        <w:tc>
          <w:tcPr>
            <w:tcW w:w="3540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pStyle w:val="TableText"/>
              <w:ind w:left="130" w:right="229" w:hanging="9"/>
              <w:spacing w:before="256" w:line="208" w:lineRule="auto"/>
              <w:rPr/>
            </w:pPr>
            <w:r>
              <w:rPr>
                <w:color w:val="57585A"/>
                <w:spacing w:val="-3"/>
              </w:rPr>
              <w:t>基于 TiDB 数据结构定义与数据存储的解耦，TiDB 可</w:t>
            </w:r>
            <w:r>
              <w:rPr>
                <w:color w:val="57585A"/>
                <w:spacing w:val="2"/>
              </w:rPr>
              <w:t xml:space="preserve"> </w:t>
            </w:r>
            <w:r>
              <w:rPr>
                <w:color w:val="57585A"/>
                <w:spacing w:val="-8"/>
              </w:rPr>
              <w:t>以建立更多的列、更宽的表</w:t>
            </w:r>
          </w:p>
        </w:tc>
        <w:tc>
          <w:tcPr>
            <w:tcW w:w="3497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pStyle w:val="TableText"/>
              <w:ind w:left="94" w:right="125" w:hanging="2"/>
              <w:spacing w:before="262" w:line="208" w:lineRule="auto"/>
              <w:rPr/>
            </w:pPr>
            <w:r>
              <w:rPr>
                <w:color w:val="57585A"/>
                <w:spacing w:val="-6"/>
              </w:rPr>
              <w:t>TiDB 对数据宽度有更好的容忍度，支持更宽的表，满足</w:t>
            </w:r>
            <w:r>
              <w:rPr>
                <w:color w:val="57585A"/>
                <w:spacing w:val="2"/>
              </w:rPr>
              <w:t xml:space="preserve"> </w:t>
            </w:r>
            <w:r>
              <w:rPr>
                <w:color w:val="57585A"/>
                <w:spacing w:val="-1"/>
              </w:rPr>
              <w:t>SaaS 用户多样化定制需求。</w:t>
            </w:r>
          </w:p>
        </w:tc>
      </w:tr>
      <w:tr>
        <w:trPr>
          <w:trHeight w:val="914" w:hRule="atLeast"/>
        </w:trPr>
        <w:tc>
          <w:tcPr>
            <w:tcW w:w="2889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pStyle w:val="TableText"/>
              <w:ind w:left="104" w:right="123" w:hanging="1"/>
              <w:spacing w:before="270" w:line="208" w:lineRule="auto"/>
              <w:rPr/>
            </w:pPr>
            <w:r>
              <w:rPr>
                <w:color w:val="57585A"/>
                <w:spacing w:val="-4"/>
              </w:rPr>
              <w:t>SaaS 应用底层数据架构需要支持云原生、多</w:t>
            </w:r>
            <w:r>
              <w:rPr>
                <w:color w:val="57585A"/>
                <w:spacing w:val="5"/>
              </w:rPr>
              <w:t xml:space="preserve"> </w:t>
            </w:r>
            <w:r>
              <w:rPr>
                <w:color w:val="57585A"/>
                <w:spacing w:val="-2"/>
              </w:rPr>
              <w:t>云策略</w:t>
            </w:r>
          </w:p>
        </w:tc>
        <w:tc>
          <w:tcPr>
            <w:tcW w:w="3540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pStyle w:val="TableText"/>
              <w:ind w:left="105" w:right="146" w:firstLine="5"/>
              <w:spacing w:before="268" w:line="209" w:lineRule="auto"/>
              <w:rPr/>
            </w:pPr>
            <w:r>
              <w:rPr>
                <w:color w:val="57585A"/>
                <w:spacing w:val="-3"/>
              </w:rPr>
              <w:t>PingCAP 提供多云的全托管数据解决方案 TiDB Cloud</w:t>
            </w:r>
            <w:r>
              <w:rPr>
                <w:color w:val="57585A"/>
                <w:spacing w:val="7"/>
              </w:rPr>
              <w:t xml:space="preserve"> </w:t>
            </w:r>
            <w:r>
              <w:rPr>
                <w:color w:val="57585A"/>
                <w:spacing w:val="-1"/>
              </w:rPr>
              <w:t>, 实现开箱即用的一站式数据库服务</w:t>
            </w:r>
          </w:p>
        </w:tc>
        <w:tc>
          <w:tcPr>
            <w:tcW w:w="3497" w:type="dxa"/>
            <w:vAlign w:val="top"/>
            <w:tcBorders>
              <w:bottom w:val="single" w:color="CACBCF" w:sz="4" w:space="0"/>
              <w:top w:val="single" w:color="CACBCF" w:sz="4" w:space="0"/>
            </w:tcBorders>
          </w:tcPr>
          <w:p>
            <w:pPr>
              <w:pStyle w:val="TableText"/>
              <w:ind w:left="81" w:right="277" w:hanging="1"/>
              <w:spacing w:before="275" w:line="209" w:lineRule="auto"/>
              <w:rPr/>
            </w:pPr>
            <w:r>
              <w:rPr>
                <w:color w:val="57585A"/>
                <w:spacing w:val="-6"/>
              </w:rPr>
              <w:t>TiDB 高度统一的云原生设计，可以采用多云</w:t>
            </w:r>
            <w:r>
              <w:rPr>
                <w:color w:val="57585A"/>
                <w:spacing w:val="-7"/>
              </w:rPr>
              <w:t>、跨云部</w:t>
            </w:r>
            <w:r>
              <w:rPr>
                <w:color w:val="57585A"/>
              </w:rPr>
              <w:t xml:space="preserve"> </w:t>
            </w:r>
            <w:r>
              <w:rPr>
                <w:color w:val="57585A"/>
                <w:spacing w:val="-6"/>
              </w:rPr>
              <w:t>署，无缝衔接本地与云端体验</w:t>
            </w:r>
          </w:p>
        </w:tc>
      </w:tr>
      <w:tr>
        <w:trPr>
          <w:trHeight w:val="919" w:hRule="atLeast"/>
        </w:trPr>
        <w:tc>
          <w:tcPr>
            <w:tcW w:w="2889" w:type="dxa"/>
            <w:vAlign w:val="top"/>
            <w:tcBorders>
              <w:top w:val="single" w:color="CACBCF" w:sz="4" w:space="0"/>
            </w:tcBorders>
          </w:tcPr>
          <w:p>
            <w:pPr>
              <w:pStyle w:val="TableText"/>
              <w:ind w:left="100" w:right="188" w:firstLine="1"/>
              <w:spacing w:before="279" w:line="209" w:lineRule="auto"/>
              <w:rPr/>
            </w:pPr>
            <w:r>
              <w:rPr>
                <w:color w:val="57585A"/>
                <w:spacing w:val="-5"/>
              </w:rPr>
              <w:t>SaaS 应用的 7*24 在线服务特性，需要高可</w:t>
            </w:r>
            <w:r>
              <w:rPr>
                <w:color w:val="57585A"/>
                <w:spacing w:val="7"/>
              </w:rPr>
              <w:t xml:space="preserve"> </w:t>
            </w:r>
            <w:r>
              <w:rPr>
                <w:color w:val="57585A"/>
                <w:spacing w:val="-7"/>
              </w:rPr>
              <w:t>用支持，降低业务中断风险</w:t>
            </w:r>
          </w:p>
        </w:tc>
        <w:tc>
          <w:tcPr>
            <w:tcW w:w="3540" w:type="dxa"/>
            <w:vAlign w:val="top"/>
            <w:tcBorders>
              <w:top w:val="single" w:color="CACBCF" w:sz="4" w:space="0"/>
            </w:tcBorders>
          </w:tcPr>
          <w:p>
            <w:pPr>
              <w:pStyle w:val="TableText"/>
              <w:ind w:left="121" w:right="164"/>
              <w:spacing w:before="280" w:line="207" w:lineRule="auto"/>
              <w:rPr/>
            </w:pPr>
            <w:r>
              <w:rPr>
                <w:color w:val="57585A"/>
                <w:spacing w:val="-4"/>
              </w:rPr>
              <w:t>TiDB 原生支持两地三中心架构，通过 Raft 协议保障数</w:t>
            </w:r>
            <w:r>
              <w:rPr>
                <w:color w:val="57585A"/>
                <w:spacing w:val="1"/>
              </w:rPr>
              <w:t xml:space="preserve"> </w:t>
            </w:r>
            <w:r>
              <w:rPr>
                <w:color w:val="57585A"/>
                <w:spacing w:val="-1"/>
              </w:rPr>
              <w:t>据一致性和高可用性。</w:t>
            </w:r>
          </w:p>
        </w:tc>
        <w:tc>
          <w:tcPr>
            <w:tcW w:w="3497" w:type="dxa"/>
            <w:vAlign w:val="top"/>
            <w:tcBorders>
              <w:top w:val="single" w:color="CACBCF" w:sz="4" w:space="0"/>
            </w:tcBorders>
          </w:tcPr>
          <w:p>
            <w:pPr>
              <w:pStyle w:val="TableText"/>
              <w:ind w:left="96" w:right="149" w:hanging="5"/>
              <w:spacing w:before="280" w:line="207" w:lineRule="auto"/>
              <w:rPr/>
            </w:pPr>
            <w:r>
              <w:rPr>
                <w:color w:val="57585A"/>
                <w:spacing w:val="-3"/>
              </w:rPr>
              <w:t>使 SaaS 服务商保证数据一致性与高</w:t>
            </w:r>
            <w:r>
              <w:rPr>
                <w:color w:val="57585A"/>
                <w:spacing w:val="-4"/>
              </w:rPr>
              <w:t>可用性，有效降低</w:t>
            </w:r>
            <w:r>
              <w:rPr>
                <w:color w:val="57585A"/>
              </w:rPr>
              <w:t xml:space="preserve"> </w:t>
            </w:r>
            <w:r>
              <w:rPr>
                <w:color w:val="57585A"/>
                <w:spacing w:val="-2"/>
              </w:rPr>
              <w:t>业务中断风险</w:t>
            </w:r>
          </w:p>
        </w:tc>
      </w:tr>
    </w:tbl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110"/>
        <w:spacing w:before="120" w:line="176" w:lineRule="auto"/>
        <w:rPr>
          <w:sz w:val="28"/>
          <w:szCs w:val="28"/>
        </w:rPr>
      </w:pPr>
      <w:r>
        <w:rPr>
          <w:sz w:val="28"/>
          <w:szCs w:val="28"/>
          <w:color w:val="201F42"/>
          <w:spacing w:val="7"/>
        </w:rPr>
        <w:t>总结</w:t>
      </w:r>
    </w:p>
    <w:p>
      <w:pPr>
        <w:pStyle w:val="BodyText"/>
        <w:ind w:left="1117"/>
        <w:spacing w:before="178" w:line="178" w:lineRule="auto"/>
        <w:rPr/>
      </w:pPr>
      <w:r>
        <w:rPr>
          <w:color w:val="57585A"/>
          <w:spacing w:val="-2"/>
        </w:rPr>
        <w:t>SaaS 的高速发展正在加速推进全球企业的数字化进程，但不断增长的租户及其数据正在成为</w:t>
      </w:r>
    </w:p>
    <w:p>
      <w:pPr>
        <w:pStyle w:val="BodyText"/>
        <w:ind w:left="1117"/>
        <w:spacing w:before="61"/>
        <w:rPr/>
      </w:pPr>
      <w:r>
        <w:rPr>
          <w:color w:val="57585A"/>
          <w:spacing w:val="-5"/>
        </w:rPr>
        <w:t>SaaS 应用成长的瓶颈。新一代分布式数据库 TiDB，高度兼容 MySQL，SaaS 应用无需做任何修</w:t>
      </w:r>
    </w:p>
    <w:p>
      <w:pPr>
        <w:pStyle w:val="BodyText"/>
        <w:ind w:left="1119"/>
        <w:spacing w:line="178" w:lineRule="auto"/>
        <w:rPr/>
      </w:pPr>
      <w:r>
        <w:rPr>
          <w:color w:val="57585A"/>
          <w:spacing w:val="-7"/>
        </w:rPr>
        <w:t>改，即可在不降低租户性能的情况下，轻松应对不断增加的工作负载。通过一栈式 H</w:t>
      </w:r>
      <w:r>
        <w:rPr>
          <w:color w:val="57585A"/>
          <w:spacing w:val="-8"/>
        </w:rPr>
        <w:t>TAP 架构，还</w:t>
      </w:r>
    </w:p>
    <w:p>
      <w:pPr>
        <w:pStyle w:val="BodyText"/>
        <w:ind w:left="1118"/>
        <w:spacing w:before="62" w:line="178" w:lineRule="auto"/>
        <w:rPr/>
      </w:pPr>
      <w:r>
        <w:rPr>
          <w:color w:val="57585A"/>
          <w:spacing w:val="-3"/>
        </w:rPr>
        <w:t>可为业务提供实时数据分析能力，帮助用户</w:t>
      </w:r>
      <w:r>
        <w:rPr>
          <w:color w:val="57585A"/>
          <w:spacing w:val="-4"/>
        </w:rPr>
        <w:t>基于实时数据随时对业务进行优化，应对经济不确定</w:t>
      </w:r>
    </w:p>
    <w:p>
      <w:pPr>
        <w:pStyle w:val="BodyText"/>
        <w:ind w:left="1115"/>
        <w:spacing w:before="62" w:line="130" w:lineRule="exact"/>
        <w:rPr/>
      </w:pPr>
      <w:r>
        <w:rPr>
          <w:color w:val="57585A"/>
          <w:spacing w:val="-1"/>
          <w:position w:val="-1"/>
        </w:rPr>
        <w:t>性带来的挑战。</w:t>
      </w:r>
    </w:p>
    <w:sectPr>
      <w:type w:val="continuous"/>
      <w:pgSz w:w="12133" w:h="16385"/>
      <w:pgMar w:top="315" w:right="0" w:bottom="0" w:left="0" w:header="0" w:footer="0" w:gutter="0"/>
      <w:cols w:equalWidth="0" w:num="1">
        <w:col w:w="1213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4"/>
      <w:szCs w:val="1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4"/>
      <w:szCs w:val="1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5" Type="http://schemas.openxmlformats.org/officeDocument/2006/relationships/fontTable" Target="fontTable.xml"/><Relationship Id="rId44" Type="http://schemas.openxmlformats.org/officeDocument/2006/relationships/styles" Target="styles.xml"/><Relationship Id="rId43" Type="http://schemas.openxmlformats.org/officeDocument/2006/relationships/settings" Target="settings.xml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image" Target="media/image3.png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image" Target="media/image2.png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jpe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header" Target="header2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Adobe Illustrator 26.4 (Macintosh)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one-pager44</dc:title>
  <dcterms:created xsi:type="dcterms:W3CDTF">2022-08-31T15:39:44Z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2023-08-11T14:16:58</vt:filetime>
  </property>
</Properties>
</file>