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737C" w:rsidRDefault="00131E34" w:rsidP="00131E34">
      <w:pPr>
        <w:pStyle w:val="a3"/>
        <w:numPr>
          <w:ilvl w:val="0"/>
          <w:numId w:val="1"/>
        </w:numPr>
        <w:ind w:firstLineChars="0"/>
      </w:pPr>
      <w:bookmarkStart w:id="0" w:name="_GoBack"/>
      <w:r>
        <w:rPr>
          <w:rFonts w:hint="eastAsia"/>
        </w:rPr>
        <w:t xml:space="preserve">  0==0.clone() </w:t>
      </w:r>
      <w:r>
        <w:rPr>
          <w:rFonts w:hint="eastAsia"/>
        </w:rPr>
        <w:t>与</w:t>
      </w:r>
      <w:r>
        <w:rPr>
          <w:rFonts w:hint="eastAsia"/>
        </w:rPr>
        <w:t xml:space="preserve">0.equals(0) </w:t>
      </w:r>
      <w:r>
        <w:rPr>
          <w:rFonts w:hint="eastAsia"/>
        </w:rPr>
        <w:t>的区别</w:t>
      </w:r>
    </w:p>
    <w:bookmarkEnd w:id="0"/>
    <w:p w:rsidR="00131E34" w:rsidRPr="00131E34" w:rsidRDefault="00131E34" w:rsidP="00131E34">
      <w:pPr>
        <w:pStyle w:val="a4"/>
        <w:shd w:val="clear" w:color="auto" w:fill="FAFAFA"/>
        <w:spacing w:before="0" w:beforeAutospacing="0" w:after="0" w:afterAutospacing="0" w:line="330" w:lineRule="atLeast"/>
        <w:ind w:firstLine="420"/>
        <w:rPr>
          <w:rFonts w:ascii="微软雅黑" w:eastAsia="微软雅黑" w:hAnsi="微软雅黑"/>
          <w:color w:val="333333"/>
          <w:sz w:val="18"/>
          <w:szCs w:val="20"/>
        </w:rPr>
      </w:pPr>
      <w:r w:rsidRPr="00131E34">
        <w:rPr>
          <w:rFonts w:hint="eastAsia"/>
          <w:sz w:val="22"/>
        </w:rPr>
        <w:t>答：</w:t>
      </w:r>
      <w:r w:rsidRPr="00131E34">
        <w:rPr>
          <w:rFonts w:ascii="微软雅黑" w:eastAsia="微软雅黑" w:hAnsi="微软雅黑" w:hint="eastAsia"/>
          <w:color w:val="333333"/>
          <w:sz w:val="18"/>
          <w:szCs w:val="20"/>
        </w:rPr>
        <w:t>浅度复制是不会把要复制的那个对象的引用对象重新开辟一个新的引用空间，当我们需要深度复制的时候，这个时候我们就要重写clone()方法。</w:t>
      </w:r>
    </w:p>
    <w:p w:rsidR="00131E34" w:rsidRDefault="00131E34" w:rsidP="00131E34">
      <w:pPr>
        <w:pStyle w:val="a4"/>
        <w:shd w:val="clear" w:color="auto" w:fill="FAFAFA"/>
        <w:spacing w:before="0" w:beforeAutospacing="0" w:after="0" w:afterAutospacing="0" w:line="330" w:lineRule="atLeast"/>
        <w:ind w:firstLine="400"/>
        <w:rPr>
          <w:rFonts w:ascii="微软雅黑" w:eastAsia="微软雅黑" w:hAnsi="微软雅黑"/>
          <w:color w:val="333333"/>
          <w:sz w:val="18"/>
          <w:szCs w:val="20"/>
        </w:rPr>
      </w:pPr>
      <w:r w:rsidRPr="00131E34">
        <w:rPr>
          <w:rFonts w:ascii="微软雅黑" w:eastAsia="微软雅黑" w:hAnsi="微软雅黑" w:hint="eastAsia"/>
          <w:color w:val="333333"/>
          <w:sz w:val="18"/>
          <w:szCs w:val="20"/>
        </w:rPr>
        <w:t>因为Object的equal方法默认是两个对象的引用的比较，意思就是指向同一内存,地址则相等，否则不相等；如果你现在需要利用对象里面的值来判断是否相等，则重载equal方法。</w:t>
      </w:r>
    </w:p>
    <w:p w:rsidR="00131E34" w:rsidRDefault="00131E34" w:rsidP="00131E34">
      <w:pPr>
        <w:pStyle w:val="a4"/>
        <w:numPr>
          <w:ilvl w:val="0"/>
          <w:numId w:val="1"/>
        </w:numPr>
        <w:shd w:val="clear" w:color="auto" w:fill="FAFAFA"/>
        <w:spacing w:before="0" w:beforeAutospacing="0" w:after="0" w:afterAutospacing="0" w:line="330" w:lineRule="atLeast"/>
        <w:rPr>
          <w:rFonts w:ascii="微软雅黑" w:eastAsia="微软雅黑" w:hAnsi="微软雅黑"/>
          <w:color w:val="333333"/>
          <w:sz w:val="18"/>
          <w:szCs w:val="20"/>
        </w:rPr>
      </w:pPr>
      <w:r>
        <w:rPr>
          <w:rFonts w:ascii="微软雅黑" w:eastAsia="微软雅黑" w:hAnsi="微软雅黑" w:hint="eastAsia"/>
          <w:color w:val="333333"/>
          <w:sz w:val="18"/>
          <w:szCs w:val="20"/>
        </w:rPr>
        <w:t>浅拷贝，深拷贝和完全拷贝的区别</w:t>
      </w:r>
    </w:p>
    <w:p w:rsidR="00131E34" w:rsidRPr="00131E34" w:rsidRDefault="00131E34" w:rsidP="00131E34">
      <w:pPr>
        <w:pStyle w:val="a4"/>
        <w:shd w:val="clear" w:color="auto" w:fill="FAFAFA"/>
        <w:spacing w:before="0" w:beforeAutospacing="0" w:after="0" w:afterAutospacing="0" w:line="330" w:lineRule="atLeast"/>
        <w:ind w:left="360"/>
        <w:rPr>
          <w:rFonts w:ascii="微软雅黑" w:eastAsia="微软雅黑" w:hAnsi="微软雅黑"/>
          <w:color w:val="333333"/>
          <w:sz w:val="18"/>
          <w:szCs w:val="20"/>
        </w:rPr>
      </w:pPr>
      <w:r>
        <w:rPr>
          <w:rFonts w:ascii="微软雅黑" w:eastAsia="微软雅黑" w:hAnsi="微软雅黑" w:hint="eastAsia"/>
          <w:color w:val="333333"/>
          <w:sz w:val="18"/>
          <w:szCs w:val="20"/>
        </w:rPr>
        <w:t>答：</w:t>
      </w:r>
      <w:r w:rsidRPr="00131E34">
        <w:rPr>
          <w:rFonts w:ascii="微软雅黑" w:eastAsia="微软雅黑" w:hAnsi="微软雅黑" w:hint="eastAsia"/>
          <w:color w:val="333333"/>
          <w:sz w:val="18"/>
          <w:szCs w:val="20"/>
        </w:rPr>
        <w:t>如果一个</w:t>
      </w:r>
      <w:proofErr w:type="gramStart"/>
      <w:r w:rsidRPr="00131E34">
        <w:rPr>
          <w:rFonts w:ascii="微软雅黑" w:eastAsia="微软雅黑" w:hAnsi="微软雅黑" w:hint="eastAsia"/>
          <w:color w:val="333333"/>
          <w:sz w:val="18"/>
          <w:szCs w:val="20"/>
        </w:rPr>
        <w:t>类拥有</w:t>
      </w:r>
      <w:proofErr w:type="gramEnd"/>
      <w:r w:rsidRPr="00131E34">
        <w:rPr>
          <w:rFonts w:ascii="微软雅黑" w:eastAsia="微软雅黑" w:hAnsi="微软雅黑" w:hint="eastAsia"/>
          <w:color w:val="333333"/>
          <w:sz w:val="18"/>
          <w:szCs w:val="20"/>
        </w:rPr>
        <w:t>资源，当这个类的对象发生复制过程的时候，资源重新分配，这个过程就是深拷贝，反之，没有重新分配资源，就是浅拷贝。</w:t>
      </w:r>
    </w:p>
    <w:p w:rsidR="00131E34" w:rsidRDefault="00100421">
      <w:r>
        <w:rPr>
          <w:rFonts w:hint="eastAsia"/>
        </w:rPr>
        <w:t>浅拷贝</w:t>
      </w:r>
      <w:r>
        <w:rPr>
          <w:rFonts w:hint="eastAsia"/>
        </w:rPr>
        <w:t>:</w:t>
      </w:r>
      <w:r>
        <w:rPr>
          <w:rFonts w:hint="eastAsia"/>
        </w:rPr>
        <w:t>拷贝所考虑对象，不拷贝所引用对象；</w:t>
      </w:r>
    </w:p>
    <w:p w:rsidR="00100421" w:rsidRDefault="00100421">
      <w:r>
        <w:rPr>
          <w:rFonts w:hint="eastAsia"/>
        </w:rPr>
        <w:t>深拷贝：所引用的都拷贝；</w:t>
      </w:r>
    </w:p>
    <w:p w:rsidR="00100421" w:rsidRDefault="00100421">
      <w:r>
        <w:rPr>
          <w:rFonts w:hint="eastAsia"/>
        </w:rPr>
        <w:t>完全拷贝：所有的都拷贝。</w:t>
      </w:r>
    </w:p>
    <w:p w:rsidR="00C75BE1" w:rsidRDefault="00100421" w:rsidP="00C75BE1">
      <w:pPr>
        <w:pStyle w:val="a3"/>
        <w:numPr>
          <w:ilvl w:val="0"/>
          <w:numId w:val="1"/>
        </w:numPr>
        <w:ind w:firstLineChars="0"/>
        <w:rPr>
          <w:rFonts w:hint="eastAsia"/>
        </w:rPr>
      </w:pPr>
      <w:proofErr w:type="gramStart"/>
      <w:r>
        <w:rPr>
          <w:rFonts w:hint="eastAsia"/>
        </w:rPr>
        <w:t>单例模式</w:t>
      </w:r>
      <w:proofErr w:type="gramEnd"/>
      <w:r>
        <w:rPr>
          <w:rFonts w:hint="eastAsia"/>
        </w:rPr>
        <w:t>与序列化的比较</w:t>
      </w:r>
    </w:p>
    <w:p w:rsidR="00100421" w:rsidRDefault="00100421" w:rsidP="00C75BE1">
      <w:pPr>
        <w:pStyle w:val="a3"/>
        <w:ind w:left="360" w:firstLineChars="0" w:firstLine="0"/>
      </w:pPr>
      <w:r>
        <w:rPr>
          <w:rFonts w:hint="eastAsia"/>
        </w:rPr>
        <w:t>答：</w:t>
      </w:r>
      <w:proofErr w:type="gramStart"/>
      <w:r w:rsidR="00F90F0F">
        <w:rPr>
          <w:rFonts w:hint="eastAsia"/>
          <w:sz w:val="18"/>
        </w:rPr>
        <w:t>单例</w:t>
      </w:r>
      <w:r w:rsidR="00C75BE1" w:rsidRPr="00F90F0F">
        <w:rPr>
          <w:rFonts w:hint="eastAsia"/>
          <w:sz w:val="18"/>
        </w:rPr>
        <w:t>模式</w:t>
      </w:r>
      <w:proofErr w:type="gramEnd"/>
      <w:r w:rsidR="00C75BE1" w:rsidRPr="00F90F0F">
        <w:rPr>
          <w:rFonts w:hint="eastAsia"/>
          <w:sz w:val="18"/>
        </w:rPr>
        <w:t>的目的是使得类的一个对象成为系统中的唯一实例。要实现这一点，可以从客户端对其进行实例化开始。因此需要用一种只允许生成对象类的唯一实例的机制，“阻止”所有想要生成对象的访问。使用工厂方法来限制实例化过程。这个方法应该是静态方法</w:t>
      </w:r>
      <w:r w:rsidR="00F90F0F">
        <w:rPr>
          <w:rFonts w:hint="eastAsia"/>
          <w:sz w:val="18"/>
        </w:rPr>
        <w:t>；</w:t>
      </w:r>
    </w:p>
    <w:p w:rsidR="00F90F0F" w:rsidRPr="00F90F0F" w:rsidRDefault="00F90F0F" w:rsidP="00F90F0F">
      <w:pPr>
        <w:pStyle w:val="a3"/>
        <w:ind w:left="360" w:firstLine="360"/>
        <w:rPr>
          <w:rFonts w:hint="eastAsia"/>
          <w:sz w:val="18"/>
        </w:rPr>
      </w:pPr>
      <w:r w:rsidRPr="00F90F0F">
        <w:rPr>
          <w:rFonts w:hint="eastAsia"/>
          <w:sz w:val="18"/>
        </w:rPr>
        <w:t>序列化将对象的状态信息转换为可以存储或传输的形式的过程。在序列化期间，对象将其当前状态写入到临时或持久性存储区。以后，可以通过从存储区中读取或反序列化对象的状态，重新创建该对象。</w:t>
      </w:r>
    </w:p>
    <w:p w:rsidR="00F90F0F" w:rsidRPr="00F90F0F" w:rsidRDefault="00F90F0F" w:rsidP="00F90F0F">
      <w:pPr>
        <w:pStyle w:val="a3"/>
        <w:ind w:left="360" w:firstLine="360"/>
        <w:rPr>
          <w:rFonts w:hint="eastAsia"/>
          <w:sz w:val="18"/>
        </w:rPr>
      </w:pPr>
      <w:r w:rsidRPr="00F90F0F">
        <w:rPr>
          <w:rFonts w:hint="eastAsia"/>
          <w:sz w:val="18"/>
        </w:rPr>
        <w:t>序列化使其他代码可以查看或修改那些不序列化便无法访问的对象实例数据。通常，对象实例的所有字段都会被序列化，这意味着数据会被表示为实例的序列化数据。这样，能够解释该格式的代码有可能能够确定这些数据的值，而不依赖于该成员的可访问性。类似地，反序列化从序列化的表示形式中提取数据，并直接设置对象状态，这也与可访问性规则无关。</w:t>
      </w:r>
    </w:p>
    <w:p w:rsidR="00100421" w:rsidRPr="00100421" w:rsidRDefault="00F90F0F" w:rsidP="00F90F0F">
      <w:pPr>
        <w:pStyle w:val="a3"/>
        <w:ind w:left="360" w:firstLineChars="0" w:firstLine="0"/>
      </w:pPr>
      <w:r w:rsidRPr="00F90F0F">
        <w:rPr>
          <w:rFonts w:hint="eastAsia"/>
          <w:sz w:val="18"/>
        </w:rPr>
        <w:t>对于任何可能包含重要的安全性数据的对象，如果可能，应该使该对象不可序列化。如果它必须为可序列化的，请尝试生成特定字段来保存不可序列化的重要数据。如果无法实现这一点，则应注意该数据会被公开给任何拥有序列化权限的代码，并确保不让任何恶意代码获得该权限</w:t>
      </w:r>
      <w:r>
        <w:rPr>
          <w:rFonts w:hint="eastAsia"/>
        </w:rPr>
        <w:t>。</w:t>
      </w:r>
    </w:p>
    <w:sectPr w:rsidR="00100421" w:rsidRPr="0010042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A97DC9"/>
    <w:multiLevelType w:val="hybridMultilevel"/>
    <w:tmpl w:val="3B242AE0"/>
    <w:lvl w:ilvl="0" w:tplc="616865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05F7"/>
    <w:rsid w:val="00100421"/>
    <w:rsid w:val="00131E34"/>
    <w:rsid w:val="001405F7"/>
    <w:rsid w:val="003101DE"/>
    <w:rsid w:val="00855BEE"/>
    <w:rsid w:val="00C75BE1"/>
    <w:rsid w:val="00E766A6"/>
    <w:rsid w:val="00F90F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31E34"/>
    <w:pPr>
      <w:ind w:firstLineChars="200" w:firstLine="420"/>
    </w:pPr>
  </w:style>
  <w:style w:type="paragraph" w:styleId="a4">
    <w:name w:val="Normal (Web)"/>
    <w:basedOn w:val="a"/>
    <w:uiPriority w:val="99"/>
    <w:semiHidden/>
    <w:unhideWhenUsed/>
    <w:rsid w:val="00131E34"/>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31E34"/>
    <w:pPr>
      <w:ind w:firstLineChars="200" w:firstLine="420"/>
    </w:pPr>
  </w:style>
  <w:style w:type="paragraph" w:styleId="a4">
    <w:name w:val="Normal (Web)"/>
    <w:basedOn w:val="a"/>
    <w:uiPriority w:val="99"/>
    <w:semiHidden/>
    <w:unhideWhenUsed/>
    <w:rsid w:val="00131E3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3014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123</Words>
  <Characters>703</Characters>
  <Application>Microsoft Office Word</Application>
  <DocSecurity>0</DocSecurity>
  <Lines>5</Lines>
  <Paragraphs>1</Paragraphs>
  <ScaleCrop>false</ScaleCrop>
  <Company>微软中国</Company>
  <LinksUpToDate>false</LinksUpToDate>
  <CharactersWithSpaces>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2</cp:revision>
  <dcterms:created xsi:type="dcterms:W3CDTF">2017-05-18T13:01:00Z</dcterms:created>
  <dcterms:modified xsi:type="dcterms:W3CDTF">2017-05-21T07:11:00Z</dcterms:modified>
</cp:coreProperties>
</file>