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025766">
      <w:pPr>
        <w:jc w:val="center"/>
        <w:rPr>
          <w:rFonts w:hint="eastAsia"/>
          <w:b/>
          <w:sz w:val="44"/>
          <w:szCs w:val="44"/>
        </w:rPr>
      </w:pPr>
      <w:r>
        <w:rPr>
          <w:rFonts w:hint="eastAsia"/>
          <w:b/>
          <w:sz w:val="44"/>
          <w:szCs w:val="44"/>
        </w:rPr>
        <w:t>数字部件设计Project</w:t>
      </w:r>
    </w:p>
    <w:p w14:paraId="2ED873E3">
      <w:pPr>
        <w:rPr>
          <w:rFonts w:hint="eastAsia"/>
        </w:rPr>
      </w:pPr>
    </w:p>
    <w:p w14:paraId="368A3179">
      <w:pPr>
        <w:jc w:val="center"/>
        <w:rPr>
          <w:rFonts w:hint="eastAsia"/>
          <w:b/>
          <w:sz w:val="24"/>
          <w:lang w:val="en-US" w:eastAsia="zh-CN"/>
        </w:rPr>
      </w:pPr>
      <w:r>
        <w:rPr>
          <w:rFonts w:hint="eastAsia"/>
          <w:b/>
          <w:sz w:val="24"/>
        </w:rPr>
        <w:t>单周期CPU电路设计</w:t>
      </w:r>
      <w:r>
        <w:rPr>
          <w:rFonts w:hint="eastAsia"/>
          <w:b/>
          <w:sz w:val="24"/>
          <w:lang w:val="en-US" w:eastAsia="zh-CN"/>
        </w:rPr>
        <w:t>解释文档</w:t>
      </w:r>
    </w:p>
    <w:p w14:paraId="2AC1F8ED">
      <w:pPr>
        <w:numPr>
          <w:ilvl w:val="0"/>
          <w:numId w:val="1"/>
        </w:numPr>
        <w:jc w:val="both"/>
        <w:rPr>
          <w:rFonts w:hint="eastAsia"/>
          <w:b/>
          <w:sz w:val="24"/>
          <w:lang w:val="en-US" w:eastAsia="zh-CN"/>
        </w:rPr>
      </w:pPr>
      <w:r>
        <w:rPr>
          <w:rFonts w:hint="eastAsia"/>
          <w:b/>
          <w:sz w:val="24"/>
          <w:lang w:val="en-US" w:eastAsia="zh-CN"/>
        </w:rPr>
        <w:t>实验目的</w:t>
      </w:r>
    </w:p>
    <w:p w14:paraId="5B22CB73">
      <w:pPr>
        <w:numPr>
          <w:numId w:val="0"/>
        </w:numPr>
        <w:ind w:firstLine="420" w:firstLineChars="0"/>
        <w:jc w:val="both"/>
        <w:rPr>
          <w:rFonts w:hint="default" w:ascii="宋体" w:hAnsi="宋体" w:eastAsia="宋体" w:cs="宋体"/>
          <w:b w:val="0"/>
          <w:bCs/>
          <w:sz w:val="21"/>
          <w:szCs w:val="21"/>
          <w:lang w:val="en-US" w:eastAsia="zh-CN"/>
        </w:rPr>
      </w:pPr>
      <w:r>
        <w:rPr>
          <w:rFonts w:hint="eastAsia"/>
          <w:b w:val="0"/>
          <w:bCs/>
          <w:sz w:val="24"/>
          <w:lang w:val="en-US" w:eastAsia="zh-CN"/>
        </w:rPr>
        <w:t xml:space="preserve"> </w:t>
      </w:r>
      <w:r>
        <w:rPr>
          <w:rFonts w:hint="eastAsia"/>
          <w:b w:val="0"/>
          <w:bCs/>
          <w:sz w:val="21"/>
          <w:szCs w:val="21"/>
          <w:lang w:val="en-US" w:eastAsia="zh-CN"/>
        </w:rPr>
        <w:t>对RISC_V架构单周期CPU的设计可以让学生</w:t>
      </w:r>
      <w:r>
        <w:rPr>
          <w:rFonts w:hint="eastAsia" w:ascii="宋体" w:hAnsi="宋体" w:eastAsia="宋体" w:cs="宋体"/>
          <w:b w:val="0"/>
          <w:bCs/>
          <w:sz w:val="21"/>
          <w:szCs w:val="21"/>
          <w:lang w:val="en-US" w:eastAsia="zh-CN"/>
        </w:rPr>
        <w:t>深入理解RISC-V指令集的特点和指令格式,掌握RISC-V指令的基本操作和寻址方式。</w:t>
      </w:r>
      <w:r>
        <w:rPr>
          <w:rFonts w:hint="eastAsia" w:ascii="宋体" w:hAnsi="宋体" w:cs="宋体"/>
          <w:b w:val="0"/>
          <w:bCs/>
          <w:sz w:val="21"/>
          <w:szCs w:val="21"/>
          <w:lang w:val="en-US" w:eastAsia="zh-CN"/>
        </w:rPr>
        <w:t>在对CPU基本电路的设计中</w:t>
      </w:r>
      <w:r>
        <w:rPr>
          <w:rFonts w:hint="eastAsia" w:ascii="宋体" w:hAnsi="宋体" w:eastAsia="宋体" w:cs="宋体"/>
          <w:b w:val="0"/>
          <w:bCs/>
          <w:sz w:val="21"/>
          <w:szCs w:val="21"/>
          <w:lang w:val="en-US" w:eastAsia="zh-CN"/>
        </w:rPr>
        <w:t>，</w:t>
      </w:r>
      <w:r>
        <w:rPr>
          <w:rFonts w:hint="eastAsia" w:ascii="宋体" w:hAnsi="宋体" w:cs="宋体"/>
          <w:b w:val="0"/>
          <w:bCs/>
          <w:sz w:val="21"/>
          <w:szCs w:val="21"/>
          <w:lang w:val="en-US" w:eastAsia="zh-CN"/>
        </w:rPr>
        <w:t>可以增强学生对</w:t>
      </w:r>
      <w:r>
        <w:rPr>
          <w:rFonts w:hint="eastAsia" w:ascii="宋体" w:hAnsi="宋体" w:eastAsia="宋体" w:cs="宋体"/>
          <w:b w:val="0"/>
          <w:bCs/>
          <w:sz w:val="21"/>
          <w:szCs w:val="21"/>
          <w:lang w:val="en-US" w:eastAsia="zh-CN"/>
        </w:rPr>
        <w:t>CPU的工作原理</w:t>
      </w:r>
      <w:r>
        <w:rPr>
          <w:rFonts w:hint="eastAsia" w:ascii="宋体" w:hAnsi="宋体" w:cs="宋体"/>
          <w:b w:val="0"/>
          <w:bCs/>
          <w:sz w:val="21"/>
          <w:szCs w:val="21"/>
          <w:lang w:val="en-US" w:eastAsia="zh-CN"/>
        </w:rPr>
        <w:t>,</w:t>
      </w:r>
      <w:r>
        <w:rPr>
          <w:rFonts w:hint="eastAsia" w:ascii="宋体" w:hAnsi="宋体" w:eastAsia="宋体" w:cs="宋体"/>
          <w:b w:val="0"/>
          <w:bCs/>
          <w:sz w:val="21"/>
          <w:szCs w:val="21"/>
          <w:lang w:val="en-US" w:eastAsia="zh-CN"/>
        </w:rPr>
        <w:t>部件组成</w:t>
      </w:r>
      <w:r>
        <w:rPr>
          <w:rFonts w:hint="eastAsia" w:ascii="宋体" w:hAnsi="宋体" w:cs="宋体"/>
          <w:b w:val="0"/>
          <w:bCs/>
          <w:sz w:val="21"/>
          <w:szCs w:val="21"/>
          <w:lang w:val="en-US" w:eastAsia="zh-CN"/>
        </w:rPr>
        <w:t>和连接的理解,</w:t>
      </w:r>
      <w:r>
        <w:rPr>
          <w:rFonts w:hint="eastAsia" w:ascii="宋体" w:hAnsi="宋体" w:eastAsia="宋体" w:cs="宋体"/>
          <w:b w:val="0"/>
          <w:bCs/>
          <w:sz w:val="21"/>
          <w:szCs w:val="21"/>
          <w:lang w:val="en-US" w:eastAsia="zh-CN"/>
        </w:rPr>
        <w:t>掌握电路设计的基本方法和步骤。</w:t>
      </w:r>
      <w:r>
        <w:rPr>
          <w:rFonts w:hint="eastAsia" w:ascii="宋体" w:hAnsi="宋体" w:cs="宋体"/>
          <w:b w:val="0"/>
          <w:bCs/>
          <w:sz w:val="21"/>
          <w:szCs w:val="21"/>
          <w:lang w:val="en-US" w:eastAsia="zh-CN"/>
        </w:rPr>
        <w:t>在实验的</w:t>
      </w:r>
      <w:r>
        <w:rPr>
          <w:rFonts w:hint="eastAsia" w:ascii="宋体" w:hAnsi="宋体" w:eastAsia="宋体" w:cs="宋体"/>
          <w:b w:val="0"/>
          <w:bCs/>
          <w:sz w:val="21"/>
          <w:szCs w:val="21"/>
          <w:lang w:val="en-US" w:eastAsia="zh-CN"/>
        </w:rPr>
        <w:t>仿真测试</w:t>
      </w:r>
      <w:r>
        <w:rPr>
          <w:rFonts w:hint="eastAsia" w:ascii="宋体" w:hAnsi="宋体" w:cs="宋体"/>
          <w:b w:val="0"/>
          <w:bCs/>
          <w:sz w:val="21"/>
          <w:szCs w:val="21"/>
          <w:lang w:val="en-US" w:eastAsia="zh-CN"/>
        </w:rPr>
        <w:t>中,学生能够</w:t>
      </w:r>
      <w:r>
        <w:rPr>
          <w:rFonts w:hint="eastAsia" w:ascii="宋体" w:hAnsi="宋体" w:eastAsia="宋体" w:cs="宋体"/>
          <w:b w:val="0"/>
          <w:bCs/>
          <w:sz w:val="21"/>
          <w:szCs w:val="21"/>
          <w:lang w:val="en-US" w:eastAsia="zh-CN"/>
        </w:rPr>
        <w:t>提高电路设计和调试的实践能力</w:t>
      </w:r>
      <w:r>
        <w:rPr>
          <w:rFonts w:hint="eastAsia" w:ascii="宋体" w:hAnsi="宋体" w:cs="宋体"/>
          <w:b w:val="0"/>
          <w:bCs/>
          <w:sz w:val="21"/>
          <w:szCs w:val="21"/>
          <w:lang w:val="en-US" w:eastAsia="zh-CN"/>
        </w:rPr>
        <w:t>,</w:t>
      </w:r>
      <w:r>
        <w:rPr>
          <w:rFonts w:hint="eastAsia" w:ascii="宋体" w:hAnsi="宋体" w:eastAsia="宋体" w:cs="宋体"/>
          <w:b w:val="0"/>
          <w:bCs/>
          <w:sz w:val="21"/>
          <w:szCs w:val="21"/>
          <w:lang w:val="en-US" w:eastAsia="zh-CN"/>
        </w:rPr>
        <w:t>培养解决实际问题的能力。</w:t>
      </w:r>
      <w:r>
        <w:rPr>
          <w:rFonts w:hint="eastAsia" w:ascii="宋体" w:hAnsi="宋体" w:cs="宋体"/>
          <w:b w:val="0"/>
          <w:bCs/>
          <w:sz w:val="21"/>
          <w:szCs w:val="21"/>
          <w:lang w:val="en-US" w:eastAsia="zh-CN"/>
        </w:rPr>
        <w:t>CPU的设计包含了很多时序逻辑与组合电路,在动手设计的过程中,学生可以进一步加深对时序电路与组合电路的特点,增强verilog代码的编写能力。</w:t>
      </w:r>
    </w:p>
    <w:p w14:paraId="15E46CEC">
      <w:pPr>
        <w:numPr>
          <w:ilvl w:val="0"/>
          <w:numId w:val="1"/>
        </w:numPr>
        <w:jc w:val="both"/>
        <w:rPr>
          <w:rFonts w:hint="eastAsia"/>
          <w:b w:val="0"/>
          <w:bCs/>
          <w:sz w:val="24"/>
          <w:lang w:val="en-US" w:eastAsia="zh-CN"/>
        </w:rPr>
      </w:pPr>
      <w:r>
        <w:rPr>
          <w:rFonts w:hint="eastAsia" w:ascii="宋体" w:hAnsi="宋体" w:cs="宋体"/>
          <w:b w:val="0"/>
          <w:bCs/>
          <w:sz w:val="21"/>
          <w:szCs w:val="21"/>
          <w:lang w:val="en-US" w:eastAsia="zh-CN"/>
        </w:rPr>
        <w:t xml:space="preserve"> </w:t>
      </w:r>
      <w:r>
        <w:rPr>
          <w:rFonts w:hint="eastAsia"/>
          <w:b/>
          <w:sz w:val="24"/>
          <w:lang w:val="en-US" w:eastAsia="zh-CN"/>
        </w:rPr>
        <w:t>实验内容</w:t>
      </w:r>
    </w:p>
    <w:p w14:paraId="422B4C5F">
      <w:pPr>
        <w:numPr>
          <w:ilvl w:val="0"/>
          <w:numId w:val="0"/>
        </w:numPr>
        <w:ind w:firstLine="420" w:firstLineChars="0"/>
        <w:jc w:val="both"/>
        <w:rPr>
          <w:rFonts w:hint="eastAsia"/>
          <w:b w:val="0"/>
          <w:bCs/>
          <w:sz w:val="21"/>
          <w:szCs w:val="21"/>
          <w:lang w:val="en-US" w:eastAsia="zh-CN"/>
        </w:rPr>
      </w:pPr>
      <w:r>
        <w:rPr>
          <w:rFonts w:hint="eastAsia"/>
          <w:b w:val="0"/>
          <w:bCs/>
          <w:sz w:val="21"/>
          <w:szCs w:val="21"/>
          <w:lang w:val="en-US" w:eastAsia="zh-CN"/>
        </w:rPr>
        <w:t>1.实现指定RISC-V指令：</w:t>
      </w:r>
    </w:p>
    <w:p w14:paraId="14242727">
      <w:pPr>
        <w:numPr>
          <w:ilvl w:val="0"/>
          <w:numId w:val="0"/>
        </w:numPr>
        <w:ind w:firstLine="420" w:firstLineChars="0"/>
        <w:jc w:val="both"/>
        <w:rPr>
          <w:rFonts w:hint="eastAsia"/>
          <w:b w:val="0"/>
          <w:bCs/>
          <w:sz w:val="21"/>
          <w:szCs w:val="21"/>
          <w:lang w:val="en-US" w:eastAsia="zh-CN"/>
        </w:rPr>
      </w:pPr>
      <w:r>
        <w:rPr>
          <w:rFonts w:hint="eastAsia"/>
          <w:b w:val="0"/>
          <w:bCs/>
          <w:sz w:val="21"/>
          <w:szCs w:val="21"/>
          <w:lang w:val="en-US" w:eastAsia="zh-CN"/>
        </w:rPr>
        <w:t>实验要求实现9个RISC-V指令：add、sub、or、slt、addi、ori、slti、sw、lw。每条指令长度为32bits。</w:t>
      </w:r>
    </w:p>
    <w:p w14:paraId="4A18D31E">
      <w:pPr>
        <w:numPr>
          <w:ilvl w:val="0"/>
          <w:numId w:val="0"/>
        </w:numPr>
        <w:ind w:firstLine="420" w:firstLineChars="0"/>
        <w:jc w:val="both"/>
        <w:rPr>
          <w:rFonts w:hint="eastAsia"/>
          <w:b w:val="0"/>
          <w:bCs/>
          <w:sz w:val="21"/>
          <w:szCs w:val="21"/>
          <w:lang w:val="en-US" w:eastAsia="zh-CN"/>
        </w:rPr>
      </w:pPr>
      <w:r>
        <w:rPr>
          <w:rFonts w:hint="eastAsia"/>
          <w:b w:val="0"/>
          <w:bCs/>
          <w:sz w:val="21"/>
          <w:szCs w:val="21"/>
          <w:lang w:val="en-US" w:eastAsia="zh-CN"/>
        </w:rPr>
        <w:t>2.设计CPU部件资源：</w:t>
      </w:r>
    </w:p>
    <w:p w14:paraId="7CC45DA5">
      <w:pPr>
        <w:numPr>
          <w:ilvl w:val="0"/>
          <w:numId w:val="0"/>
        </w:numPr>
        <w:ind w:firstLine="420" w:firstLineChars="0"/>
        <w:jc w:val="both"/>
        <w:rPr>
          <w:rFonts w:hint="eastAsia"/>
          <w:b w:val="0"/>
          <w:bCs/>
          <w:sz w:val="21"/>
          <w:szCs w:val="21"/>
          <w:lang w:val="en-US" w:eastAsia="zh-CN"/>
        </w:rPr>
      </w:pPr>
      <w:r>
        <w:rPr>
          <w:rFonts w:hint="eastAsia"/>
          <w:b w:val="0"/>
          <w:bCs/>
          <w:sz w:val="21"/>
          <w:szCs w:val="21"/>
          <w:lang w:val="en-US" w:eastAsia="zh-CN"/>
        </w:rPr>
        <w:t>实验需要设计32个通用寄存器（X0-X31）、特殊寄存器PC（程序计数器）和指令暂存寄存器IR（指令寄存器），所有寄存器都是32bits字长。两个128bytes的存储器，采用little endian方式存储数据或指令。一个存放程序指令（最多32条指令），一个存放数据。</w:t>
      </w:r>
    </w:p>
    <w:p w14:paraId="325129C0">
      <w:pPr>
        <w:numPr>
          <w:ilvl w:val="0"/>
          <w:numId w:val="0"/>
        </w:numPr>
        <w:ind w:firstLine="420" w:firstLineChars="0"/>
        <w:jc w:val="both"/>
        <w:rPr>
          <w:rFonts w:hint="eastAsia"/>
          <w:b w:val="0"/>
          <w:bCs/>
          <w:sz w:val="21"/>
          <w:szCs w:val="21"/>
          <w:lang w:val="en-US" w:eastAsia="zh-CN"/>
        </w:rPr>
      </w:pPr>
      <w:r>
        <w:rPr>
          <w:rFonts w:hint="eastAsia"/>
          <w:b w:val="0"/>
          <w:bCs/>
          <w:sz w:val="21"/>
          <w:szCs w:val="21"/>
          <w:lang w:val="en-US" w:eastAsia="zh-CN"/>
        </w:rPr>
        <w:t>3.功能仿真与测试：</w:t>
      </w:r>
    </w:p>
    <w:p w14:paraId="571620E3">
      <w:pPr>
        <w:numPr>
          <w:ilvl w:val="0"/>
          <w:numId w:val="0"/>
        </w:numPr>
        <w:ind w:firstLine="420" w:firstLineChars="0"/>
        <w:jc w:val="both"/>
        <w:rPr>
          <w:rFonts w:hint="eastAsia"/>
          <w:b w:val="0"/>
          <w:bCs/>
          <w:sz w:val="21"/>
          <w:szCs w:val="21"/>
          <w:lang w:val="en-US" w:eastAsia="zh-CN"/>
        </w:rPr>
      </w:pPr>
      <w:r>
        <w:rPr>
          <w:rFonts w:hint="eastAsia"/>
          <w:b w:val="0"/>
          <w:bCs/>
          <w:sz w:val="21"/>
          <w:szCs w:val="21"/>
          <w:lang w:val="en-US" w:eastAsia="zh-CN"/>
        </w:rPr>
        <w:t>进行功能仿真,显示所有存储器件中的数据,通过功能仿真的结果来检验设计的正确性,并提交每条指令的执行仿真波形图及简要说明。</w:t>
      </w:r>
    </w:p>
    <w:p w14:paraId="69DFF82C">
      <w:pPr>
        <w:numPr>
          <w:ilvl w:val="0"/>
          <w:numId w:val="0"/>
        </w:numPr>
        <w:ind w:firstLine="420" w:firstLineChars="0"/>
        <w:jc w:val="both"/>
        <w:rPr>
          <w:rFonts w:hint="eastAsia"/>
          <w:b w:val="0"/>
          <w:bCs/>
          <w:sz w:val="21"/>
          <w:szCs w:val="21"/>
          <w:lang w:val="en-US" w:eastAsia="zh-CN"/>
        </w:rPr>
      </w:pPr>
      <w:r>
        <w:rPr>
          <w:rFonts w:hint="eastAsia"/>
          <w:b w:val="0"/>
          <w:bCs/>
          <w:sz w:val="21"/>
          <w:szCs w:val="21"/>
          <w:lang w:val="en-US" w:eastAsia="zh-CN"/>
        </w:rPr>
        <w:t>4.编写实验报告：</w:t>
      </w:r>
    </w:p>
    <w:p w14:paraId="0FDD91F7">
      <w:pPr>
        <w:numPr>
          <w:ilvl w:val="0"/>
          <w:numId w:val="0"/>
        </w:numPr>
        <w:ind w:firstLine="420" w:firstLineChars="0"/>
        <w:jc w:val="both"/>
        <w:rPr>
          <w:rFonts w:hint="eastAsia"/>
          <w:b w:val="0"/>
          <w:bCs/>
          <w:sz w:val="21"/>
          <w:szCs w:val="21"/>
          <w:lang w:val="en-US" w:eastAsia="zh-CN"/>
        </w:rPr>
      </w:pPr>
      <w:r>
        <w:rPr>
          <w:rFonts w:hint="eastAsia"/>
          <w:b w:val="0"/>
          <w:bCs/>
          <w:sz w:val="21"/>
          <w:szCs w:val="21"/>
          <w:lang w:val="en-US" w:eastAsia="zh-CN"/>
        </w:rPr>
        <w:t>实验报告包括但不限于对功能仿真波形图的介绍和说明,指令处理的具体过程,以及对CPU所能完成的所有功能和相关性能分析。同时描述CPU的电路示意图、实现功能和性能改进和实验体会。</w:t>
      </w:r>
    </w:p>
    <w:p w14:paraId="5500343F">
      <w:pPr>
        <w:numPr>
          <w:ilvl w:val="0"/>
          <w:numId w:val="1"/>
        </w:numPr>
        <w:jc w:val="both"/>
        <w:rPr>
          <w:rFonts w:hint="default"/>
          <w:b/>
          <w:sz w:val="24"/>
          <w:lang w:val="en-US" w:eastAsia="zh-CN"/>
        </w:rPr>
      </w:pPr>
      <w:r>
        <w:rPr>
          <w:rFonts w:hint="default"/>
          <w:b/>
          <w:sz w:val="24"/>
          <w:lang w:val="en-US" w:eastAsia="zh-CN"/>
        </w:rPr>
        <w:t>设计思路和实现过程</w:t>
      </w:r>
      <w:r>
        <w:rPr>
          <w:rFonts w:hint="eastAsia"/>
          <w:b/>
          <w:sz w:val="24"/>
          <w:lang w:val="en-US" w:eastAsia="zh-CN"/>
        </w:rPr>
        <w:t xml:space="preserve"> </w:t>
      </w:r>
    </w:p>
    <w:p w14:paraId="444AA73B">
      <w:pPr>
        <w:numPr>
          <w:ilvl w:val="0"/>
          <w:numId w:val="2"/>
        </w:numPr>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总体设计思路</w:t>
      </w:r>
    </w:p>
    <w:p w14:paraId="7E84D0BB">
      <w:pPr>
        <w:numPr>
          <w:numId w:val="0"/>
        </w:numPr>
        <w:ind w:left="420" w:leftChars="0" w:firstLine="420" w:firstLineChars="0"/>
        <w:jc w:val="both"/>
        <w:rPr>
          <w:rFonts w:hint="default" w:ascii="宋体" w:hAnsi="宋体" w:eastAsia="宋体" w:cs="宋体"/>
          <w:b w:val="0"/>
          <w:bCs/>
          <w:sz w:val="21"/>
          <w:szCs w:val="21"/>
          <w:lang w:val="en-US" w:eastAsia="zh-CN"/>
        </w:rPr>
      </w:pPr>
      <w:r>
        <w:rPr>
          <w:rFonts w:hint="eastAsia" w:ascii="宋体" w:hAnsi="宋体" w:cs="宋体"/>
          <w:b w:val="0"/>
          <w:bCs/>
          <w:sz w:val="21"/>
          <w:szCs w:val="21"/>
          <w:lang w:val="en-US" w:eastAsia="zh-CN"/>
        </w:rPr>
        <w:t>RISC_V利于流水线设计,普遍为五级流水线设计,包括取值,译码,执行,访存,回写。在该project的实现中选择将执行,访存,回写放在一级,实现三级流水线设计。</w:t>
      </w:r>
    </w:p>
    <w:p w14:paraId="19301AE9">
      <w:pPr>
        <w:numPr>
          <w:ilvl w:val="0"/>
          <w:numId w:val="2"/>
        </w:numPr>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CPU电路示意图</w:t>
      </w:r>
    </w:p>
    <w:p w14:paraId="6920959D">
      <w:pPr>
        <w:numPr>
          <w:ilvl w:val="0"/>
          <w:numId w:val="3"/>
        </w:numPr>
        <w:ind w:left="420" w:leftChars="0" w:firstLine="420" w:firstLineChars="0"/>
        <w:jc w:val="both"/>
        <w:rPr>
          <w:rFonts w:hint="eastAsia" w:ascii="宋体" w:hAnsi="宋体" w:cs="宋体"/>
          <w:b w:val="0"/>
          <w:bCs/>
          <w:sz w:val="21"/>
          <w:szCs w:val="21"/>
          <w:lang w:val="en-US" w:eastAsia="zh-CN"/>
        </w:rPr>
      </w:pPr>
      <w:r>
        <w:rPr>
          <w:rFonts w:hint="eastAsia" w:ascii="宋体" w:hAnsi="宋体" w:cs="宋体"/>
          <w:b w:val="0"/>
          <w:bCs/>
          <w:sz w:val="21"/>
          <w:szCs w:val="21"/>
          <w:lang w:val="en-US" w:eastAsia="zh-CN"/>
        </w:rPr>
        <w:t>各阶段模块连接示意</w:t>
      </w:r>
    </w:p>
    <w:p w14:paraId="67064635">
      <w:pPr>
        <w:numPr>
          <w:numId w:val="0"/>
        </w:numPr>
        <w:ind w:left="840" w:leftChars="0"/>
        <w:jc w:val="both"/>
        <w:rPr>
          <w:rFonts w:hint="eastAsia" w:ascii="宋体" w:hAnsi="宋体" w:cs="宋体"/>
          <w:b w:val="0"/>
          <w:bCs/>
          <w:sz w:val="21"/>
          <w:szCs w:val="21"/>
          <w:lang w:val="en-US" w:eastAsia="zh-CN"/>
        </w:rPr>
      </w:pPr>
      <w:r>
        <w:rPr>
          <w:rFonts w:hint="eastAsia" w:ascii="宋体" w:hAnsi="宋体" w:cs="宋体"/>
          <w:b w:val="0"/>
          <w:bCs/>
          <w:sz w:val="21"/>
          <w:szCs w:val="21"/>
          <w:lang w:val="en-US" w:eastAsia="zh-CN"/>
        </w:rPr>
        <w:drawing>
          <wp:inline distT="0" distB="0" distL="114300" distR="114300">
            <wp:extent cx="5400040" cy="3339465"/>
            <wp:effectExtent l="28575" t="28575" r="36195" b="33020"/>
            <wp:docPr id="1" name="图片 1" descr="屏幕截图 2024-12-16 22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2-16 224839"/>
                    <pic:cNvPicPr>
                      <a:picLocks noChangeAspect="1"/>
                    </pic:cNvPicPr>
                  </pic:nvPicPr>
                  <pic:blipFill>
                    <a:blip r:embed="rId4"/>
                    <a:stretch>
                      <a:fillRect/>
                    </a:stretch>
                  </pic:blipFill>
                  <pic:spPr>
                    <a:xfrm>
                      <a:off x="0" y="0"/>
                      <a:ext cx="5400040" cy="3339465"/>
                    </a:xfrm>
                    <a:prstGeom prst="rect">
                      <a:avLst/>
                    </a:prstGeom>
                    <a:ln w="28575">
                      <a:solidFill>
                        <a:schemeClr val="tx1"/>
                      </a:solidFill>
                    </a:ln>
                  </pic:spPr>
                </pic:pic>
              </a:graphicData>
            </a:graphic>
          </wp:inline>
        </w:drawing>
      </w:r>
    </w:p>
    <w:p w14:paraId="268B223E">
      <w:pPr>
        <w:numPr>
          <w:ilvl w:val="0"/>
          <w:numId w:val="3"/>
        </w:numPr>
        <w:ind w:left="420" w:leftChars="0" w:firstLine="420" w:firstLine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RTL Schematic</w:t>
      </w:r>
    </w:p>
    <w:p w14:paraId="0B3C4AEB">
      <w:pPr>
        <w:numPr>
          <w:numId w:val="0"/>
        </w:numPr>
        <w:ind w:left="840" w:leftChars="0"/>
        <w:jc w:val="both"/>
        <w:rPr>
          <w:rFonts w:hint="eastAsia" w:ascii="宋体" w:hAnsi="宋体" w:cs="宋体"/>
          <w:b w:val="0"/>
          <w:bCs/>
          <w:sz w:val="21"/>
          <w:szCs w:val="21"/>
          <w:lang w:val="en-US" w:eastAsia="zh-CN"/>
        </w:rPr>
      </w:pPr>
      <w:r>
        <w:rPr>
          <w:rFonts w:hint="eastAsia" w:ascii="宋体" w:hAnsi="宋体" w:cs="宋体"/>
          <w:b w:val="0"/>
          <w:bCs/>
          <w:sz w:val="21"/>
          <w:szCs w:val="21"/>
          <w:lang w:val="en-US" w:eastAsia="zh-CN"/>
        </w:rPr>
        <w:t>整体</w:t>
      </w:r>
    </w:p>
    <w:p w14:paraId="7B1A947B">
      <w:pPr>
        <w:numPr>
          <w:numId w:val="0"/>
        </w:numPr>
        <w:ind w:left="840" w:leftChars="0"/>
        <w:jc w:val="both"/>
      </w:pPr>
      <w:r>
        <w:drawing>
          <wp:inline distT="0" distB="0" distL="114300" distR="114300">
            <wp:extent cx="6117590" cy="1621790"/>
            <wp:effectExtent l="28575" t="28575" r="28575" b="336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6117590" cy="1621790"/>
                    </a:xfrm>
                    <a:prstGeom prst="rect">
                      <a:avLst/>
                    </a:prstGeom>
                    <a:noFill/>
                    <a:ln w="28575">
                      <a:solidFill>
                        <a:schemeClr val="tx1"/>
                      </a:solidFill>
                    </a:ln>
                  </pic:spPr>
                </pic:pic>
              </a:graphicData>
            </a:graphic>
          </wp:inline>
        </w:drawing>
      </w:r>
    </w:p>
    <w:p w14:paraId="5D8978B2">
      <w:pPr>
        <w:numPr>
          <w:numId w:val="0"/>
        </w:numPr>
        <w:ind w:left="840" w:left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rom_inst</w:t>
      </w:r>
    </w:p>
    <w:p w14:paraId="298B2249">
      <w:pPr>
        <w:numPr>
          <w:numId w:val="0"/>
        </w:numPr>
        <w:ind w:left="840" w:leftChars="0"/>
        <w:jc w:val="both"/>
        <w:rPr>
          <w:rFonts w:hint="eastAsia" w:ascii="宋体" w:hAnsi="宋体" w:eastAsia="宋体" w:cs="宋体"/>
          <w:b w:val="0"/>
          <w:bCs w:val="0"/>
          <w:lang w:val="en-US" w:eastAsia="zh-CN"/>
        </w:rPr>
      </w:pPr>
      <w:r>
        <w:drawing>
          <wp:inline distT="0" distB="0" distL="114300" distR="114300">
            <wp:extent cx="6104255" cy="2044700"/>
            <wp:effectExtent l="28575" t="28575" r="33655" b="317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6104255" cy="2044700"/>
                    </a:xfrm>
                    <a:prstGeom prst="rect">
                      <a:avLst/>
                    </a:prstGeom>
                    <a:noFill/>
                    <a:ln w="28575">
                      <a:solidFill>
                        <a:schemeClr val="tx1"/>
                      </a:solidFill>
                    </a:ln>
                  </pic:spPr>
                </pic:pic>
              </a:graphicData>
            </a:graphic>
          </wp:inline>
        </w:drawing>
      </w:r>
    </w:p>
    <w:p w14:paraId="55283AF1">
      <w:pPr>
        <w:numPr>
          <w:numId w:val="0"/>
        </w:numPr>
        <w:ind w:left="840" w:leftChars="0"/>
        <w:jc w:val="both"/>
        <w:rPr>
          <w:rFonts w:hint="eastAsia" w:ascii="宋体" w:hAnsi="宋体" w:cs="宋体"/>
          <w:b w:val="0"/>
          <w:bCs w:val="0"/>
          <w:lang w:val="en-US" w:eastAsia="zh-CN"/>
        </w:rPr>
      </w:pPr>
      <w:r>
        <w:rPr>
          <w:rFonts w:hint="eastAsia" w:ascii="宋体" w:hAnsi="宋体" w:cs="宋体"/>
          <w:b w:val="0"/>
          <w:bCs w:val="0"/>
          <w:lang w:val="en-US" w:eastAsia="zh-CN"/>
        </w:rPr>
        <w:t>risc_v_inst</w:t>
      </w:r>
    </w:p>
    <w:p w14:paraId="46358EDB">
      <w:pPr>
        <w:numPr>
          <w:numId w:val="0"/>
        </w:numPr>
        <w:ind w:left="840" w:leftChars="0"/>
        <w:jc w:val="both"/>
        <w:rPr>
          <w:rFonts w:hint="eastAsia" w:ascii="宋体" w:hAnsi="宋体" w:cs="宋体"/>
          <w:b w:val="0"/>
          <w:bCs w:val="0"/>
          <w:lang w:val="en-US" w:eastAsia="zh-CN"/>
        </w:rPr>
      </w:pPr>
      <w:r>
        <w:drawing>
          <wp:inline distT="0" distB="0" distL="114300" distR="114300">
            <wp:extent cx="6114415" cy="2416175"/>
            <wp:effectExtent l="28575" t="28575" r="31750" b="317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6114415" cy="2416175"/>
                    </a:xfrm>
                    <a:prstGeom prst="rect">
                      <a:avLst/>
                    </a:prstGeom>
                    <a:noFill/>
                    <a:ln w="28575">
                      <a:solidFill>
                        <a:schemeClr val="tx1"/>
                      </a:solidFill>
                    </a:ln>
                  </pic:spPr>
                </pic:pic>
              </a:graphicData>
            </a:graphic>
          </wp:inline>
        </w:drawing>
      </w:r>
    </w:p>
    <w:p w14:paraId="2DCA273E">
      <w:pPr>
        <w:numPr>
          <w:numId w:val="0"/>
        </w:numPr>
        <w:ind w:left="840" w:leftChars="0"/>
        <w:jc w:val="both"/>
        <w:rPr>
          <w:rFonts w:hint="eastAsia" w:ascii="宋体" w:hAnsi="宋体" w:cs="宋体"/>
          <w:b w:val="0"/>
          <w:bCs w:val="0"/>
          <w:lang w:val="en-US" w:eastAsia="zh-CN"/>
        </w:rPr>
      </w:pPr>
      <w:r>
        <w:rPr>
          <w:rFonts w:hint="eastAsia" w:ascii="宋体" w:hAnsi="宋体" w:cs="宋体"/>
          <w:b w:val="0"/>
          <w:bCs w:val="0"/>
          <w:lang w:val="en-US" w:eastAsia="zh-CN"/>
        </w:rPr>
        <w:t>ram_inst</w:t>
      </w:r>
    </w:p>
    <w:p w14:paraId="6AF3FD54">
      <w:pPr>
        <w:numPr>
          <w:numId w:val="0"/>
        </w:numPr>
        <w:ind w:left="840" w:leftChars="0"/>
        <w:jc w:val="both"/>
        <w:rPr>
          <w:rFonts w:hint="default" w:ascii="宋体" w:hAnsi="宋体" w:cs="宋体"/>
          <w:b w:val="0"/>
          <w:bCs w:val="0"/>
          <w:lang w:val="en-US" w:eastAsia="zh-CN"/>
        </w:rPr>
      </w:pPr>
      <w:r>
        <w:drawing>
          <wp:inline distT="0" distB="0" distL="114300" distR="114300">
            <wp:extent cx="6112510" cy="2254885"/>
            <wp:effectExtent l="28575" t="28575" r="33655" b="361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6112510" cy="2254885"/>
                    </a:xfrm>
                    <a:prstGeom prst="rect">
                      <a:avLst/>
                    </a:prstGeom>
                    <a:noFill/>
                    <a:ln w="28575">
                      <a:solidFill>
                        <a:schemeClr val="tx1"/>
                      </a:solidFill>
                    </a:ln>
                  </pic:spPr>
                </pic:pic>
              </a:graphicData>
            </a:graphic>
          </wp:inline>
        </w:drawing>
      </w:r>
    </w:p>
    <w:p w14:paraId="7AECE883">
      <w:pPr>
        <w:numPr>
          <w:ilvl w:val="0"/>
          <w:numId w:val="2"/>
        </w:numPr>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具体指令的设计执行过程</w:t>
      </w:r>
    </w:p>
    <w:p w14:paraId="2A9E682B">
      <w:pPr>
        <w:numPr>
          <w:ilvl w:val="0"/>
          <w:numId w:val="4"/>
        </w:numPr>
        <w:ind w:left="420" w:leftChars="0" w:firstLine="420" w:firstLineChars="0"/>
        <w:jc w:val="both"/>
        <w:rPr>
          <w:rFonts w:hint="eastAsia" w:ascii="宋体" w:hAnsi="宋体" w:cs="宋体"/>
          <w:b w:val="0"/>
          <w:bCs/>
          <w:sz w:val="21"/>
          <w:szCs w:val="21"/>
          <w:lang w:val="en-US" w:eastAsia="zh-CN"/>
        </w:rPr>
      </w:pPr>
      <w:r>
        <w:rPr>
          <w:rFonts w:hint="eastAsia" w:ascii="宋体" w:hAnsi="宋体" w:cs="宋体"/>
          <w:b w:val="0"/>
          <w:bCs/>
          <w:sz w:val="21"/>
          <w:szCs w:val="21"/>
          <w:lang w:val="en-US" w:eastAsia="zh-CN"/>
        </w:rPr>
        <w:t>取值</w:t>
      </w:r>
    </w:p>
    <w:p w14:paraId="74334095">
      <w:pPr>
        <w:numPr>
          <w:numId w:val="0"/>
        </w:numPr>
        <w:ind w:left="840" w:leftChars="0"/>
        <w:jc w:val="both"/>
        <w:rPr>
          <w:rFonts w:hint="eastAsia" w:ascii="宋体" w:hAnsi="宋体" w:cs="宋体"/>
          <w:b w:val="0"/>
          <w:bCs/>
          <w:sz w:val="21"/>
          <w:szCs w:val="21"/>
          <w:lang w:val="en-US" w:eastAsia="zh-CN"/>
        </w:rPr>
      </w:pPr>
      <w:r>
        <w:drawing>
          <wp:inline distT="0" distB="0" distL="114300" distR="114300">
            <wp:extent cx="6113145" cy="2457450"/>
            <wp:effectExtent l="19050" t="19050" r="26035" b="247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6113145" cy="2457450"/>
                    </a:xfrm>
                    <a:prstGeom prst="rect">
                      <a:avLst/>
                    </a:prstGeom>
                    <a:noFill/>
                    <a:ln w="19050">
                      <a:solidFill>
                        <a:schemeClr val="tx1"/>
                      </a:solidFill>
                    </a:ln>
                  </pic:spPr>
                </pic:pic>
              </a:graphicData>
            </a:graphic>
          </wp:inline>
        </w:drawing>
      </w:r>
    </w:p>
    <w:p w14:paraId="1CD4500C">
      <w:pPr>
        <w:numPr>
          <w:ilvl w:val="0"/>
          <w:numId w:val="4"/>
        </w:numPr>
        <w:ind w:left="420" w:leftChars="0" w:firstLine="420" w:firstLine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译码</w:t>
      </w:r>
    </w:p>
    <w:p w14:paraId="31EC08AD">
      <w:pPr>
        <w:numPr>
          <w:numId w:val="0"/>
        </w:numPr>
        <w:ind w:left="840" w:leftChars="0"/>
        <w:jc w:val="both"/>
      </w:pPr>
      <w:r>
        <w:drawing>
          <wp:inline distT="0" distB="0" distL="114300" distR="114300">
            <wp:extent cx="6118860" cy="3465195"/>
            <wp:effectExtent l="19050" t="19050" r="20320" b="241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6118860" cy="3465195"/>
                    </a:xfrm>
                    <a:prstGeom prst="rect">
                      <a:avLst/>
                    </a:prstGeom>
                    <a:noFill/>
                    <a:ln w="19050">
                      <a:solidFill>
                        <a:schemeClr val="tx1"/>
                      </a:solidFill>
                    </a:ln>
                  </pic:spPr>
                </pic:pic>
              </a:graphicData>
            </a:graphic>
          </wp:inline>
        </w:drawing>
      </w:r>
    </w:p>
    <w:p w14:paraId="6D68D38B">
      <w:pPr>
        <w:numPr>
          <w:numId w:val="0"/>
        </w:numPr>
        <w:ind w:left="840" w:leftChars="0"/>
        <w:jc w:val="both"/>
        <w:rPr>
          <w:rFonts w:hint="default"/>
          <w:lang w:val="en-US" w:eastAsia="zh-CN"/>
        </w:rPr>
      </w:pPr>
      <w:r>
        <w:rPr>
          <w:rFonts w:hint="eastAsia"/>
          <w:lang w:val="en-US" w:eastAsia="zh-CN"/>
        </w:rPr>
        <w:t>译码类型:先根据指令中的opcode大概分为5类</w:t>
      </w:r>
    </w:p>
    <w:p w14:paraId="79A157F1">
      <w:pPr>
        <w:numPr>
          <w:numId w:val="0"/>
        </w:numPr>
        <w:ind w:left="840" w:leftChars="0"/>
        <w:jc w:val="both"/>
        <w:rPr>
          <w:rFonts w:hint="default"/>
          <w:lang w:val="en-US" w:eastAsia="zh-CN"/>
        </w:rPr>
      </w:pPr>
      <w:r>
        <w:rPr>
          <w:rFonts w:hint="eastAsia"/>
          <w:lang w:val="en-US" w:eastAsia="zh-CN"/>
        </w:rPr>
        <w:t>①I型指令:</w:t>
      </w:r>
      <w:r>
        <w:rPr>
          <w:rFonts w:hint="eastAsia"/>
          <w:b w:val="0"/>
          <w:bCs/>
          <w:sz w:val="21"/>
          <w:szCs w:val="21"/>
          <w:lang w:val="en-US" w:eastAsia="zh-CN"/>
        </w:rPr>
        <w:t>addi、ori、slti,根据指令中的func3对这三条指令进行区分,这类指令在译码时均需要得到读写寄存器的地址,执行(ALU)的两个操作数,寄存器组的写使能信号信息,其余信息 则进行默认赋值。</w:t>
      </w:r>
    </w:p>
    <w:p w14:paraId="0EAFF56C">
      <w:pPr>
        <w:numPr>
          <w:ilvl w:val="0"/>
          <w:numId w:val="0"/>
        </w:numPr>
        <w:ind w:left="840" w:leftChars="0"/>
        <w:jc w:val="both"/>
        <w:rPr>
          <w:rFonts w:hint="default"/>
          <w:lang w:val="en-US" w:eastAsia="zh-CN"/>
        </w:rPr>
      </w:pPr>
      <w:r>
        <w:rPr>
          <w:rFonts w:hint="eastAsia"/>
          <w:lang w:val="en-US" w:eastAsia="zh-CN"/>
        </w:rPr>
        <w:t>②R型指令:</w:t>
      </w:r>
      <w:r>
        <w:rPr>
          <w:rFonts w:hint="eastAsia"/>
          <w:b w:val="0"/>
          <w:bCs/>
          <w:sz w:val="21"/>
          <w:szCs w:val="21"/>
          <w:lang w:val="en-US" w:eastAsia="zh-CN"/>
        </w:rPr>
        <w:t>add、sub、or、slt,根据指令中的func3对它们进行区分,其中add和sub还需要通过func7进行区分。这类指令在译码时均需要得到读写寄存器的地址,执行(ALU)的两个操作数,寄存器组的写使能信号信息,其余信息则进行默认赋值。</w:t>
      </w:r>
    </w:p>
    <w:p w14:paraId="7F8CDE2E">
      <w:pPr>
        <w:numPr>
          <w:numId w:val="0"/>
        </w:numPr>
        <w:ind w:left="840" w:leftChars="0"/>
        <w:jc w:val="both"/>
        <w:rPr>
          <w:rFonts w:hint="default"/>
          <w:lang w:val="en-US" w:eastAsia="zh-CN"/>
        </w:rPr>
      </w:pPr>
      <w:r>
        <w:rPr>
          <w:rFonts w:hint="eastAsia"/>
          <w:lang w:val="en-US" w:eastAsia="zh-CN"/>
        </w:rPr>
        <w:t>③B型指令(beq):译码时需要得到读取寄存器的地址,两个执行操作数(用于比较是否相等的两个寄存器数值),基地址(当前pc值)和偏移量(立即数)信息,其余信息则进行默认赋值。</w:t>
      </w:r>
    </w:p>
    <w:p w14:paraId="06D420F1">
      <w:pPr>
        <w:numPr>
          <w:ilvl w:val="0"/>
          <w:numId w:val="0"/>
        </w:numPr>
        <w:ind w:left="840" w:leftChars="0"/>
        <w:jc w:val="both"/>
        <w:rPr>
          <w:rFonts w:hint="default"/>
          <w:lang w:val="en-US" w:eastAsia="zh-CN"/>
        </w:rPr>
      </w:pPr>
      <w:r>
        <w:rPr>
          <w:rFonts w:hint="eastAsia"/>
          <w:lang w:val="en-US" w:eastAsia="zh-CN"/>
        </w:rPr>
        <w:t>④L型指令(lw):译码时需要得到数据存储器读请求信号及地址,源寄存器地址,写寄存器地址及使能,基地址(源寄存器数值)及偏移量(立即数),其余信息则进行默认赋值。</w:t>
      </w:r>
    </w:p>
    <w:p w14:paraId="76CD9754">
      <w:pPr>
        <w:numPr>
          <w:ilvl w:val="0"/>
          <w:numId w:val="0"/>
        </w:numPr>
        <w:ind w:left="840" w:leftChars="0"/>
        <w:jc w:val="both"/>
        <w:rPr>
          <w:rFonts w:hint="default"/>
          <w:lang w:val="en-US" w:eastAsia="zh-CN"/>
        </w:rPr>
      </w:pPr>
      <w:r>
        <w:rPr>
          <w:rFonts w:hint="eastAsia"/>
          <w:lang w:val="en-US" w:eastAsia="zh-CN"/>
        </w:rPr>
        <w:t>⑤S型指令(sw):译码时需要得到源寄存器地址,rs2内容作为操作数之一,基地址(源寄存器rs1数值)及偏移量(立即数),其余信息则进行默认赋值。</w:t>
      </w:r>
    </w:p>
    <w:p w14:paraId="7FAE4F82">
      <w:pPr>
        <w:numPr>
          <w:ilvl w:val="0"/>
          <w:numId w:val="4"/>
        </w:numPr>
        <w:ind w:left="420" w:leftChars="0" w:firstLine="420" w:firstLine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执行,访存及写回</w:t>
      </w:r>
    </w:p>
    <w:p w14:paraId="381615BA">
      <w:pPr>
        <w:numPr>
          <w:numId w:val="0"/>
        </w:numPr>
        <w:ind w:left="840" w:leftChars="0"/>
        <w:jc w:val="both"/>
      </w:pPr>
      <w:r>
        <w:drawing>
          <wp:inline distT="0" distB="0" distL="114300" distR="114300">
            <wp:extent cx="6099810" cy="3427095"/>
            <wp:effectExtent l="28575" t="28575" r="29845" b="361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6099810" cy="3427095"/>
                    </a:xfrm>
                    <a:prstGeom prst="rect">
                      <a:avLst/>
                    </a:prstGeom>
                    <a:noFill/>
                    <a:ln w="28575">
                      <a:solidFill>
                        <a:schemeClr val="tx1"/>
                      </a:solidFill>
                    </a:ln>
                  </pic:spPr>
                </pic:pic>
              </a:graphicData>
            </a:graphic>
          </wp:inline>
        </w:drawing>
      </w:r>
    </w:p>
    <w:p w14:paraId="71569D26">
      <w:pPr>
        <w:numPr>
          <w:numId w:val="0"/>
        </w:numPr>
        <w:ind w:left="840" w:leftChars="0"/>
        <w:jc w:val="both"/>
      </w:pPr>
      <w:r>
        <w:drawing>
          <wp:inline distT="0" distB="0" distL="114300" distR="114300">
            <wp:extent cx="5662930" cy="2798445"/>
            <wp:effectExtent l="19050" t="19050" r="22225" b="222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662930" cy="2798445"/>
                    </a:xfrm>
                    <a:prstGeom prst="rect">
                      <a:avLst/>
                    </a:prstGeom>
                    <a:noFill/>
                    <a:ln w="19050">
                      <a:solidFill>
                        <a:schemeClr val="tx1"/>
                      </a:solidFill>
                    </a:ln>
                  </pic:spPr>
                </pic:pic>
              </a:graphicData>
            </a:graphic>
          </wp:inline>
        </w:drawing>
      </w:r>
    </w:p>
    <w:p w14:paraId="17465F11">
      <w:pPr>
        <w:numPr>
          <w:ilvl w:val="0"/>
          <w:numId w:val="4"/>
        </w:numPr>
        <w:ind w:left="420" w:leftChars="0" w:firstLine="420" w:firstLineChars="0"/>
        <w:jc w:val="both"/>
        <w:rPr>
          <w:rFonts w:hint="eastAsia"/>
          <w:lang w:val="en-US" w:eastAsia="zh-CN"/>
        </w:rPr>
      </w:pPr>
      <w:r>
        <w:rPr>
          <w:rFonts w:hint="eastAsia"/>
          <w:lang w:val="en-US" w:eastAsia="zh-CN"/>
        </w:rPr>
        <w:t>部件连接</w:t>
      </w:r>
    </w:p>
    <w:p w14:paraId="048903C8">
      <w:pPr>
        <w:numPr>
          <w:numId w:val="0"/>
        </w:numPr>
        <w:ind w:left="840" w:leftChars="0"/>
        <w:jc w:val="both"/>
        <w:rPr>
          <w:rFonts w:hint="default"/>
          <w:lang w:val="en-US" w:eastAsia="zh-CN"/>
        </w:rPr>
      </w:pPr>
      <w:r>
        <w:drawing>
          <wp:inline distT="0" distB="0" distL="114300" distR="114300">
            <wp:extent cx="6108065" cy="3442335"/>
            <wp:effectExtent l="19050" t="19050" r="22860" b="222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6108065" cy="3442335"/>
                    </a:xfrm>
                    <a:prstGeom prst="rect">
                      <a:avLst/>
                    </a:prstGeom>
                    <a:noFill/>
                    <a:ln w="19050">
                      <a:solidFill>
                        <a:schemeClr val="tx1"/>
                      </a:solidFill>
                    </a:ln>
                  </pic:spPr>
                </pic:pic>
              </a:graphicData>
            </a:graphic>
          </wp:inline>
        </w:drawing>
      </w:r>
    </w:p>
    <w:p w14:paraId="6D3AAF93">
      <w:pPr>
        <w:numPr>
          <w:ilvl w:val="0"/>
          <w:numId w:val="2"/>
        </w:numPr>
        <w:ind w:left="0" w:leftChars="0"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性能改进及分析</w:t>
      </w:r>
    </w:p>
    <w:p w14:paraId="7EBD9EFC">
      <w:pPr>
        <w:numPr>
          <w:ilvl w:val="0"/>
          <w:numId w:val="5"/>
        </w:numPr>
        <w:ind w:left="420" w:leftChars="0"/>
        <w:jc w:val="both"/>
        <w:rPr>
          <w:rFonts w:hint="eastAsia" w:ascii="宋体" w:hAnsi="宋体" w:cs="宋体"/>
          <w:b w:val="0"/>
          <w:bCs/>
          <w:sz w:val="21"/>
          <w:szCs w:val="21"/>
          <w:lang w:val="en-US" w:eastAsia="zh-CN"/>
        </w:rPr>
      </w:pPr>
      <w:r>
        <w:rPr>
          <w:rFonts w:hint="eastAsia" w:ascii="宋体" w:hAnsi="宋体" w:cs="宋体"/>
          <w:b w:val="0"/>
          <w:bCs/>
          <w:sz w:val="21"/>
          <w:szCs w:val="21"/>
          <w:lang w:val="en-US" w:eastAsia="zh-CN"/>
        </w:rPr>
        <w:t>流水线设计</w:t>
      </w:r>
    </w:p>
    <w:p w14:paraId="799CA8A1">
      <w:pPr>
        <w:numPr>
          <w:numId w:val="0"/>
        </w:numPr>
        <w:ind w:left="840" w:leftChars="0" w:firstLine="420" w:firstLine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利用三级流水线设计提高了CPU吞吐量。</w:t>
      </w:r>
    </w:p>
    <w:p w14:paraId="76F0AF82">
      <w:pPr>
        <w:numPr>
          <w:ilvl w:val="0"/>
          <w:numId w:val="5"/>
        </w:numPr>
        <w:ind w:left="420" w:left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ALU设计</w:t>
      </w:r>
    </w:p>
    <w:p w14:paraId="41D17785">
      <w:pPr>
        <w:numPr>
          <w:numId w:val="0"/>
        </w:numPr>
        <w:jc w:val="both"/>
        <w:rPr>
          <w:rFonts w:hint="default" w:ascii="宋体" w:hAnsi="宋体" w:cs="宋体"/>
          <w:b w:val="0"/>
          <w:bCs/>
          <w:sz w:val="21"/>
          <w:szCs w:val="21"/>
          <w:lang w:val="en-US" w:eastAsia="zh-CN"/>
        </w:rPr>
      </w:pPr>
      <w:r>
        <w:rPr>
          <w:rFonts w:hint="default" w:ascii="宋体" w:hAnsi="宋体" w:cs="宋体"/>
          <w:b w:val="0"/>
          <w:bCs/>
          <w:sz w:val="21"/>
          <w:szCs w:val="21"/>
          <w:lang w:val="en-US" w:eastAsia="zh-CN"/>
        </w:rPr>
        <w:drawing>
          <wp:inline distT="0" distB="0" distL="114300" distR="114300">
            <wp:extent cx="5796280" cy="3526790"/>
            <wp:effectExtent l="19050" t="19050" r="20955" b="20320"/>
            <wp:docPr id="13" name="图片 13" descr="屏幕截图 2024-12-16 23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2-16 232645"/>
                    <pic:cNvPicPr>
                      <a:picLocks noChangeAspect="1"/>
                    </pic:cNvPicPr>
                  </pic:nvPicPr>
                  <pic:blipFill>
                    <a:blip r:embed="rId14"/>
                    <a:stretch>
                      <a:fillRect/>
                    </a:stretch>
                  </pic:blipFill>
                  <pic:spPr>
                    <a:xfrm>
                      <a:off x="0" y="0"/>
                      <a:ext cx="5796280" cy="3526790"/>
                    </a:xfrm>
                    <a:prstGeom prst="rect">
                      <a:avLst/>
                    </a:prstGeom>
                    <a:ln w="19050">
                      <a:solidFill>
                        <a:schemeClr val="tx1"/>
                      </a:solidFill>
                    </a:ln>
                  </pic:spPr>
                </pic:pic>
              </a:graphicData>
            </a:graphic>
          </wp:inline>
        </w:drawing>
      </w:r>
    </w:p>
    <w:p w14:paraId="5E0BE381">
      <w:pPr>
        <w:keepNext w:val="0"/>
        <w:keepLines w:val="0"/>
        <w:widowControl/>
        <w:suppressLineNumbers w:val="0"/>
        <w:shd w:val="clear" w:fill="FFFFFF"/>
        <w:spacing w:line="127" w:lineRule="atLeast"/>
        <w:ind w:left="93" w:hanging="93" w:hangingChars="100"/>
        <w:jc w:val="left"/>
        <w:rPr>
          <w:rFonts w:ascii="Consolas" w:hAnsi="Consolas" w:eastAsia="Consolas" w:cs="Consolas"/>
          <w:b w:val="0"/>
          <w:bCs w:val="0"/>
          <w:color w:val="000000"/>
          <w:sz w:val="9"/>
          <w:szCs w:val="9"/>
        </w:rPr>
      </w:pPr>
      <w:r>
        <w:rPr>
          <w:rFonts w:hint="default" w:ascii="Consolas" w:hAnsi="Consolas" w:eastAsia="Consolas" w:cs="Consolas"/>
          <w:b w:val="0"/>
          <w:bCs w:val="0"/>
          <w:color w:val="000000"/>
          <w:kern w:val="0"/>
          <w:sz w:val="9"/>
          <w:szCs w:val="9"/>
          <w:shd w:val="clear" w:fill="FFFFFF"/>
          <w:lang w:val="en-US" w:eastAsia="zh-CN" w:bidi="ar"/>
        </w:rPr>
        <w:t>                   </w:t>
      </w:r>
      <w:r>
        <w:rPr>
          <w:rFonts w:hint="eastAsia" w:ascii="Consolas" w:hAnsi="Consolas" w:eastAsia="Consolas" w:cs="Consolas"/>
          <w:b w:val="0"/>
          <w:bCs w:val="0"/>
          <w:color w:val="000000"/>
          <w:kern w:val="0"/>
          <w:sz w:val="9"/>
          <w:szCs w:val="9"/>
          <w:shd w:val="clear" w:fill="FFFFFF"/>
          <w:lang w:val="en-US" w:eastAsia="zh-CN" w:bidi="ar"/>
        </w:rPr>
        <w:t xml:space="preserve"> </w:t>
      </w:r>
      <w:r>
        <w:rPr>
          <w:rFonts w:hint="eastAsia" w:ascii="Consolas" w:hAnsi="Consolas" w:eastAsia="Consolas" w:cs="Consolas"/>
          <w:b w:val="0"/>
          <w:bCs w:val="0"/>
          <w:color w:val="000000"/>
          <w:kern w:val="0"/>
          <w:sz w:val="9"/>
          <w:szCs w:val="9"/>
          <w:shd w:val="clear" w:fill="FFFFFF"/>
          <w:lang w:val="en-US" w:eastAsia="zh-CN" w:bidi="ar"/>
        </w:rPr>
        <w:tab/>
        <w:t xml:space="preserve">  </w:t>
      </w:r>
      <w:r>
        <w:rPr>
          <w:rFonts w:hint="default" w:ascii="Consolas" w:hAnsi="Consolas" w:eastAsia="Consolas" w:cs="Consolas"/>
          <w:b w:val="0"/>
          <w:bCs w:val="0"/>
          <w:color w:val="000000"/>
          <w:kern w:val="0"/>
          <w:sz w:val="9"/>
          <w:szCs w:val="9"/>
          <w:shd w:val="clear" w:fill="FFFFFF"/>
          <w:lang w:val="en-US" w:eastAsia="zh-CN" w:bidi="ar"/>
        </w:rPr>
        <w:drawing>
          <wp:inline distT="0" distB="0" distL="114300" distR="114300">
            <wp:extent cx="6114415" cy="2529840"/>
            <wp:effectExtent l="19050" t="19050" r="24765" b="26670"/>
            <wp:docPr id="12" name="图片 12" descr="屏幕截图 2024-12-16 23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2-16 232800"/>
                    <pic:cNvPicPr>
                      <a:picLocks noChangeAspect="1"/>
                    </pic:cNvPicPr>
                  </pic:nvPicPr>
                  <pic:blipFill>
                    <a:blip r:embed="rId15"/>
                    <a:stretch>
                      <a:fillRect/>
                    </a:stretch>
                  </pic:blipFill>
                  <pic:spPr>
                    <a:xfrm>
                      <a:off x="0" y="0"/>
                      <a:ext cx="6114415" cy="2529840"/>
                    </a:xfrm>
                    <a:prstGeom prst="rect">
                      <a:avLst/>
                    </a:prstGeom>
                    <a:ln w="19050">
                      <a:solidFill>
                        <a:schemeClr val="tx1"/>
                      </a:solidFill>
                    </a:ln>
                  </pic:spPr>
                </pic:pic>
              </a:graphicData>
            </a:graphic>
          </wp:inline>
        </w:drawing>
      </w:r>
      <w:r>
        <w:rPr>
          <w:rFonts w:hint="default" w:ascii="Consolas" w:hAnsi="Consolas" w:eastAsia="Consolas" w:cs="Consolas"/>
          <w:b w:val="0"/>
          <w:bCs w:val="0"/>
          <w:color w:val="000000"/>
          <w:kern w:val="0"/>
          <w:sz w:val="9"/>
          <w:szCs w:val="9"/>
          <w:shd w:val="clear" w:fill="FFFFFF"/>
          <w:lang w:val="en-US" w:eastAsia="zh-CN" w:bidi="ar"/>
        </w:rPr>
        <w:t xml:space="preserve">                      </w:t>
      </w:r>
    </w:p>
    <w:p w14:paraId="7BC15A94">
      <w:pPr>
        <w:numPr>
          <w:numId w:val="0"/>
        </w:numPr>
        <w:ind w:left="420" w:leftChars="0" w:firstLine="420" w:firstLine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因为一个</w:t>
      </w:r>
      <w:r>
        <w:rPr>
          <w:rFonts w:hint="default" w:ascii="宋体" w:hAnsi="宋体" w:cs="宋体"/>
          <w:b w:val="0"/>
          <w:bCs/>
          <w:sz w:val="21"/>
          <w:szCs w:val="21"/>
          <w:lang w:val="en-US" w:eastAsia="zh-CN"/>
        </w:rPr>
        <w:t>”</w:t>
      </w:r>
      <w:r>
        <w:rPr>
          <w:rFonts w:hint="eastAsia" w:ascii="宋体" w:hAnsi="宋体" w:cs="宋体"/>
          <w:b w:val="0"/>
          <w:bCs/>
          <w:sz w:val="21"/>
          <w:szCs w:val="21"/>
          <w:lang w:val="en-US" w:eastAsia="zh-CN"/>
        </w:rPr>
        <w:t>+</w:t>
      </w:r>
      <w:r>
        <w:rPr>
          <w:rFonts w:hint="default" w:ascii="宋体" w:hAnsi="宋体" w:cs="宋体"/>
          <w:b w:val="0"/>
          <w:bCs/>
          <w:sz w:val="21"/>
          <w:szCs w:val="21"/>
          <w:lang w:val="en-US" w:eastAsia="zh-CN"/>
        </w:rPr>
        <w:t>”</w:t>
      </w:r>
      <w:r>
        <w:rPr>
          <w:rFonts w:hint="eastAsia" w:ascii="宋体" w:hAnsi="宋体" w:cs="宋体"/>
          <w:b w:val="0"/>
          <w:bCs/>
          <w:sz w:val="21"/>
          <w:szCs w:val="21"/>
          <w:lang w:val="en-US" w:eastAsia="zh-CN"/>
        </w:rPr>
        <w:t>就会被综合出一个加法器,因此采用ALU统一进行运算,可以降低综合的复杂度,从而提高性能。</w:t>
      </w:r>
    </w:p>
    <w:p w14:paraId="1A34B242">
      <w:pPr>
        <w:numPr>
          <w:ilvl w:val="0"/>
          <w:numId w:val="5"/>
        </w:numPr>
        <w:ind w:left="420" w:left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无锁存设计</w:t>
      </w:r>
    </w:p>
    <w:p w14:paraId="35B87177">
      <w:pPr>
        <w:numPr>
          <w:numId w:val="0"/>
        </w:numPr>
        <w:ind w:left="420" w:leftChars="0" w:firstLine="420" w:firstLine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在always @(*)这种电平敏感的语句块中,如果所有的变量均能被赋值,将会综合出组合电路;否则综合出的电路将暗含锁存器。因此有必要对所有变量进行默认赋值,并写上default语句。</w:t>
      </w:r>
    </w:p>
    <w:p w14:paraId="52187191">
      <w:pPr>
        <w:numPr>
          <w:numId w:val="0"/>
        </w:numPr>
        <w:ind w:left="420" w:leftChars="0" w:firstLine="420" w:firstLineChars="0"/>
        <w:jc w:val="both"/>
        <w:rPr>
          <w:rFonts w:hint="default" w:ascii="宋体" w:hAnsi="宋体" w:cs="宋体"/>
          <w:b w:val="0"/>
          <w:bCs/>
          <w:sz w:val="21"/>
          <w:szCs w:val="21"/>
          <w:lang w:val="en-US" w:eastAsia="zh-CN"/>
        </w:rPr>
      </w:pPr>
      <w:r>
        <w:rPr>
          <w:rFonts w:hint="default" w:ascii="宋体" w:hAnsi="宋体" w:cs="宋体"/>
          <w:b w:val="0"/>
          <w:bCs/>
          <w:sz w:val="21"/>
          <w:szCs w:val="21"/>
          <w:lang w:val="en-US" w:eastAsia="zh-CN"/>
        </w:rPr>
        <w:drawing>
          <wp:inline distT="0" distB="0" distL="114300" distR="114300">
            <wp:extent cx="4888865" cy="4853305"/>
            <wp:effectExtent l="19050" t="19050" r="20320" b="22860"/>
            <wp:docPr id="14" name="图片 14" descr="屏幕截图 2024-12-16 23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2-16 231226"/>
                    <pic:cNvPicPr>
                      <a:picLocks noChangeAspect="1"/>
                    </pic:cNvPicPr>
                  </pic:nvPicPr>
                  <pic:blipFill>
                    <a:blip r:embed="rId16"/>
                    <a:stretch>
                      <a:fillRect/>
                    </a:stretch>
                  </pic:blipFill>
                  <pic:spPr>
                    <a:xfrm>
                      <a:off x="0" y="0"/>
                      <a:ext cx="4888865" cy="4853305"/>
                    </a:xfrm>
                    <a:prstGeom prst="rect">
                      <a:avLst/>
                    </a:prstGeom>
                    <a:ln w="19050">
                      <a:solidFill>
                        <a:schemeClr val="tx1"/>
                      </a:solidFill>
                    </a:ln>
                  </pic:spPr>
                </pic:pic>
              </a:graphicData>
            </a:graphic>
          </wp:inline>
        </w:drawing>
      </w:r>
    </w:p>
    <w:p w14:paraId="16044F3F">
      <w:pPr>
        <w:numPr>
          <w:ilvl w:val="0"/>
          <w:numId w:val="5"/>
        </w:numPr>
        <w:ind w:left="420" w:leftChars="0"/>
        <w:jc w:val="both"/>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 xml:space="preserve"> 电路复用</w:t>
      </w:r>
    </w:p>
    <w:p w14:paraId="08F5A87E">
      <w:pPr>
        <w:numPr>
          <w:numId w:val="0"/>
        </w:numPr>
        <w:ind w:left="420" w:leftChars="0" w:firstLine="420" w:firstLineChars="0"/>
        <w:jc w:val="both"/>
      </w:pPr>
      <w:r>
        <w:drawing>
          <wp:inline distT="0" distB="0" distL="114300" distR="114300">
            <wp:extent cx="6010275" cy="3779520"/>
            <wp:effectExtent l="19050" t="19050" r="21590" b="234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6010275" cy="3779520"/>
                    </a:xfrm>
                    <a:prstGeom prst="rect">
                      <a:avLst/>
                    </a:prstGeom>
                    <a:noFill/>
                    <a:ln w="19050">
                      <a:solidFill>
                        <a:schemeClr val="tx1"/>
                      </a:solidFill>
                    </a:ln>
                  </pic:spPr>
                </pic:pic>
              </a:graphicData>
            </a:graphic>
          </wp:inline>
        </w:drawing>
      </w:r>
    </w:p>
    <w:p w14:paraId="12DD691A">
      <w:pPr>
        <w:numPr>
          <w:numId w:val="0"/>
        </w:numPr>
        <w:ind w:left="420" w:leftChars="0" w:firstLine="420" w:firstLineChars="0"/>
        <w:jc w:val="both"/>
        <w:rPr>
          <w:rFonts w:hint="default"/>
          <w:lang w:val="en-US" w:eastAsia="zh-CN"/>
        </w:rPr>
      </w:pPr>
      <w:r>
        <w:rPr>
          <w:rFonts w:hint="eastAsia" w:ascii="宋体" w:hAnsi="宋体" w:cs="宋体"/>
          <w:b w:val="0"/>
          <w:bCs/>
          <w:sz w:val="21"/>
          <w:szCs w:val="21"/>
          <w:lang w:val="en-US" w:eastAsia="zh-CN"/>
        </w:rPr>
        <w:t>通过电路复用可以提高电路设计的可靠性与稳定性,从而降低设计复杂度与错误可能性。</w:t>
      </w:r>
    </w:p>
    <w:p w14:paraId="4950C981">
      <w:pPr>
        <w:numPr>
          <w:ilvl w:val="0"/>
          <w:numId w:val="1"/>
        </w:numPr>
        <w:jc w:val="both"/>
        <w:rPr>
          <w:rFonts w:hint="default"/>
          <w:b/>
          <w:sz w:val="24"/>
          <w:lang w:val="en-US" w:eastAsia="zh-CN"/>
        </w:rPr>
      </w:pPr>
      <w:r>
        <w:rPr>
          <w:rFonts w:hint="eastAsia" w:ascii="宋体" w:hAnsi="宋体" w:cs="宋体"/>
          <w:b w:val="0"/>
          <w:bCs/>
          <w:sz w:val="21"/>
          <w:szCs w:val="21"/>
          <w:lang w:val="en-US" w:eastAsia="zh-CN"/>
        </w:rPr>
        <w:t xml:space="preserve"> </w:t>
      </w:r>
      <w:r>
        <w:rPr>
          <w:rFonts w:hint="default"/>
          <w:b/>
          <w:sz w:val="24"/>
          <w:lang w:val="en-US" w:eastAsia="zh-CN"/>
        </w:rPr>
        <w:t>实验结果</w:t>
      </w:r>
    </w:p>
    <w:p w14:paraId="37E8ED9D">
      <w:pPr>
        <w:numPr>
          <w:ilvl w:val="0"/>
          <w:numId w:val="6"/>
        </w:numPr>
        <w:ind w:firstLine="420" w:firstLineChars="0"/>
        <w:jc w:val="both"/>
        <w:rPr>
          <w:rFonts w:hint="eastAsia"/>
          <w:b w:val="0"/>
          <w:bCs/>
          <w:sz w:val="21"/>
          <w:szCs w:val="21"/>
          <w:lang w:val="en-US" w:eastAsia="zh-CN"/>
        </w:rPr>
      </w:pPr>
      <w:r>
        <w:rPr>
          <w:rFonts w:hint="eastAsia"/>
          <w:b w:val="0"/>
          <w:bCs/>
          <w:sz w:val="21"/>
          <w:szCs w:val="21"/>
          <w:lang w:val="en-US" w:eastAsia="zh-CN"/>
        </w:rPr>
        <w:t>总体指令执行仿真结果</w:t>
      </w:r>
    </w:p>
    <w:p w14:paraId="74BD470C">
      <w:pPr>
        <w:numPr>
          <w:numId w:val="0"/>
        </w:numPr>
        <w:ind w:firstLine="420" w:firstLineChars="0"/>
        <w:jc w:val="both"/>
        <w:rPr>
          <w:rFonts w:hint="eastAsia"/>
          <w:b w:val="0"/>
          <w:bCs/>
          <w:sz w:val="21"/>
          <w:szCs w:val="21"/>
          <w:lang w:val="en-US" w:eastAsia="zh-CN"/>
        </w:rPr>
      </w:pPr>
      <w:r>
        <w:drawing>
          <wp:inline distT="0" distB="0" distL="114300" distR="114300">
            <wp:extent cx="6092825" cy="1263650"/>
            <wp:effectExtent l="0" t="0" r="7620"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8"/>
                    <a:stretch>
                      <a:fillRect/>
                    </a:stretch>
                  </pic:blipFill>
                  <pic:spPr>
                    <a:xfrm>
                      <a:off x="0" y="0"/>
                      <a:ext cx="6092825" cy="1263650"/>
                    </a:xfrm>
                    <a:prstGeom prst="rect">
                      <a:avLst/>
                    </a:prstGeom>
                    <a:noFill/>
                    <a:ln>
                      <a:noFill/>
                    </a:ln>
                  </pic:spPr>
                </pic:pic>
              </a:graphicData>
            </a:graphic>
          </wp:inline>
        </w:drawing>
      </w:r>
    </w:p>
    <w:p w14:paraId="3FCB75F2">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 xml:space="preserve">addi X1, X0, 0x8 </w:t>
      </w:r>
      <w:r>
        <w:rPr>
          <w:rFonts w:hint="eastAsia"/>
          <w:b w:val="0"/>
          <w:bCs/>
          <w:sz w:val="21"/>
          <w:szCs w:val="21"/>
          <w:lang w:val="en-US" w:eastAsia="zh-CN"/>
        </w:rPr>
        <w:t xml:space="preserve"> </w:t>
      </w:r>
      <w:r>
        <w:rPr>
          <w:rFonts w:hint="default"/>
          <w:b w:val="0"/>
          <w:bCs/>
          <w:sz w:val="21"/>
          <w:szCs w:val="21"/>
          <w:lang w:val="en-US" w:eastAsia="zh-CN"/>
        </w:rPr>
        <w:t>机器代码0x00800093</w:t>
      </w:r>
    </w:p>
    <w:p w14:paraId="7F7CBC0B">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指令功能为将寄存器X0中的内容加立即数8后写到寄存器X1中。寄存器X0中内容恒为0,故写到X1的数据值为8。无分支跳转,该指令后的下一pc值为自加4。</w:t>
      </w:r>
    </w:p>
    <w:p w14:paraId="5A4C0F8A">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X1 = 8 ,pc = 4</w:t>
      </w:r>
    </w:p>
    <w:p w14:paraId="6335B9F5">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lw X2, 4(X1)</w:t>
      </w:r>
      <w:r>
        <w:rPr>
          <w:rFonts w:hint="eastAsia"/>
          <w:b w:val="0"/>
          <w:bCs/>
          <w:sz w:val="21"/>
          <w:szCs w:val="21"/>
          <w:lang w:val="en-US" w:eastAsia="zh-CN"/>
        </w:rPr>
        <w:tab/>
        <w:t xml:space="preserve">  </w:t>
      </w:r>
      <w:r>
        <w:rPr>
          <w:rFonts w:hint="default"/>
          <w:b w:val="0"/>
          <w:bCs/>
          <w:sz w:val="21"/>
          <w:szCs w:val="21"/>
          <w:lang w:val="en-US" w:eastAsia="zh-CN"/>
        </w:rPr>
        <w:t>机器代码:0x0040a103</w:t>
      </w:r>
    </w:p>
    <w:p w14:paraId="17626B74">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指令功能为读取DM中某一地址的32位数据,写到寄存器X2中,地址位X1中数据加偏移4,即0xc。</w:t>
      </w:r>
      <w:r>
        <w:rPr>
          <w:rFonts w:hint="eastAsia"/>
          <w:b w:val="0"/>
          <w:bCs/>
          <w:sz w:val="21"/>
          <w:szCs w:val="21"/>
          <w:lang w:val="en-US" w:eastAsia="zh-CN"/>
        </w:rPr>
        <w:t>无分支跳转,该指令后的下一pc值为自加4。</w:t>
      </w:r>
    </w:p>
    <w:p w14:paraId="0E334952">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X2 = 4 , pc = 8</w:t>
      </w:r>
    </w:p>
    <w:p w14:paraId="7A5C463A">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add X3,X1,X2</w:t>
      </w:r>
      <w:r>
        <w:rPr>
          <w:rFonts w:hint="eastAsia"/>
          <w:b w:val="0"/>
          <w:bCs/>
          <w:sz w:val="21"/>
          <w:szCs w:val="21"/>
          <w:lang w:val="en-US" w:eastAsia="zh-CN"/>
        </w:rPr>
        <w:tab/>
        <w:t xml:space="preserve">  </w:t>
      </w:r>
      <w:r>
        <w:rPr>
          <w:rFonts w:hint="default"/>
          <w:b w:val="0"/>
          <w:bCs/>
          <w:sz w:val="21"/>
          <w:szCs w:val="21"/>
          <w:lang w:val="en-US" w:eastAsia="zh-CN"/>
        </w:rPr>
        <w:t>机器代码:0x002081b3</w:t>
      </w:r>
    </w:p>
    <w:p w14:paraId="4C84D02B">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指令功能为将寄存器X1内容8与X2内容4相加后写到寄存器X3中。</w:t>
      </w:r>
      <w:r>
        <w:rPr>
          <w:rFonts w:hint="eastAsia"/>
          <w:b w:val="0"/>
          <w:bCs/>
          <w:sz w:val="21"/>
          <w:szCs w:val="21"/>
          <w:lang w:val="en-US" w:eastAsia="zh-CN"/>
        </w:rPr>
        <w:t>无分支跳转,该指令后的下一pc值为自加4。</w:t>
      </w:r>
    </w:p>
    <w:p w14:paraId="17684206">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X3 = 0xc , pc = 0xc</w:t>
      </w:r>
    </w:p>
    <w:p w14:paraId="733396CE">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sub X4,X3,X1</w:t>
      </w:r>
      <w:r>
        <w:rPr>
          <w:rFonts w:hint="eastAsia"/>
          <w:b w:val="0"/>
          <w:bCs/>
          <w:sz w:val="21"/>
          <w:szCs w:val="21"/>
          <w:lang w:val="en-US" w:eastAsia="zh-CN"/>
        </w:rPr>
        <w:tab/>
        <w:t xml:space="preserve">  </w:t>
      </w:r>
      <w:r>
        <w:rPr>
          <w:rFonts w:hint="default"/>
          <w:b w:val="0"/>
          <w:bCs/>
          <w:sz w:val="21"/>
          <w:szCs w:val="21"/>
          <w:lang w:val="en-US" w:eastAsia="zh-CN"/>
        </w:rPr>
        <w:t>机器代码</w:t>
      </w:r>
      <w:r>
        <w:rPr>
          <w:rFonts w:hint="eastAsia"/>
          <w:b w:val="0"/>
          <w:bCs/>
          <w:sz w:val="21"/>
          <w:szCs w:val="21"/>
          <w:lang w:val="en-US" w:eastAsia="zh-CN"/>
        </w:rPr>
        <w:t>:</w:t>
      </w:r>
      <w:r>
        <w:rPr>
          <w:rFonts w:hint="default"/>
          <w:b w:val="0"/>
          <w:bCs/>
          <w:sz w:val="21"/>
          <w:szCs w:val="21"/>
          <w:lang w:val="en-US" w:eastAsia="zh-CN"/>
        </w:rPr>
        <w:t>0x40118233</w:t>
      </w:r>
    </w:p>
    <w:p w14:paraId="6504E651">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指令功能为将 寄存器X3内容12减去X1内容8的结果写入X4。</w:t>
      </w:r>
      <w:r>
        <w:rPr>
          <w:rFonts w:hint="eastAsia"/>
          <w:b w:val="0"/>
          <w:bCs/>
          <w:sz w:val="21"/>
          <w:szCs w:val="21"/>
          <w:lang w:val="en-US" w:eastAsia="zh-CN"/>
        </w:rPr>
        <w:t>无分支跳转,该指令后的下一pc值为自加4。</w:t>
      </w:r>
    </w:p>
    <w:p w14:paraId="1FC3DC9B">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X4 = 4 , pc = 0x10</w:t>
      </w:r>
    </w:p>
    <w:p w14:paraId="08239428">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or X5,X1,X4</w:t>
      </w:r>
      <w:r>
        <w:rPr>
          <w:rFonts w:hint="eastAsia"/>
          <w:b w:val="0"/>
          <w:bCs/>
          <w:sz w:val="21"/>
          <w:szCs w:val="21"/>
          <w:lang w:val="en-US" w:eastAsia="zh-CN"/>
        </w:rPr>
        <w:tab/>
        <w:t xml:space="preserve">  </w:t>
      </w:r>
      <w:r>
        <w:rPr>
          <w:rFonts w:hint="default"/>
          <w:b w:val="0"/>
          <w:bCs/>
          <w:sz w:val="21"/>
          <w:szCs w:val="21"/>
          <w:lang w:val="en-US" w:eastAsia="zh-CN"/>
        </w:rPr>
        <w:t>机器代码:0x0040e2b</w:t>
      </w:r>
      <w:r>
        <w:rPr>
          <w:rFonts w:hint="eastAsia"/>
          <w:b w:val="0"/>
          <w:bCs/>
          <w:sz w:val="21"/>
          <w:szCs w:val="21"/>
          <w:lang w:val="en-US" w:eastAsia="zh-CN"/>
        </w:rPr>
        <w:t>3</w:t>
      </w:r>
    </w:p>
    <w:p w14:paraId="6E058257">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指令功能为将寄存器X1内容8与X4内容4按位或的结果写入X5中。</w:t>
      </w:r>
      <w:r>
        <w:rPr>
          <w:rFonts w:hint="eastAsia"/>
          <w:b w:val="0"/>
          <w:bCs/>
          <w:sz w:val="21"/>
          <w:szCs w:val="21"/>
          <w:lang w:val="en-US" w:eastAsia="zh-CN"/>
        </w:rPr>
        <w:t>无分支跳转,该指令后的下一pc值为自加4。</w:t>
      </w:r>
    </w:p>
    <w:p w14:paraId="51223525">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X5 = 0xc , pc = 0x14</w:t>
      </w:r>
    </w:p>
    <w:p w14:paraId="4BCAFAD9">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ori X6,X5,1</w:t>
      </w:r>
      <w:r>
        <w:rPr>
          <w:rFonts w:hint="eastAsia"/>
          <w:b w:val="0"/>
          <w:bCs/>
          <w:sz w:val="21"/>
          <w:szCs w:val="21"/>
          <w:lang w:val="en-US" w:eastAsia="zh-CN"/>
        </w:rPr>
        <w:tab/>
        <w:t xml:space="preserve">   </w:t>
      </w:r>
      <w:r>
        <w:rPr>
          <w:rFonts w:hint="eastAsia"/>
          <w:b w:val="0"/>
          <w:bCs/>
          <w:sz w:val="21"/>
          <w:szCs w:val="21"/>
          <w:lang w:val="en-US" w:eastAsia="zh-CN"/>
        </w:rPr>
        <w:tab/>
        <w:t xml:space="preserve">  </w:t>
      </w:r>
      <w:r>
        <w:rPr>
          <w:rFonts w:hint="default"/>
          <w:b w:val="0"/>
          <w:bCs/>
          <w:sz w:val="21"/>
          <w:szCs w:val="21"/>
          <w:lang w:val="en-US" w:eastAsia="zh-CN"/>
        </w:rPr>
        <w:t>机器代码:0x0012e313</w:t>
      </w:r>
    </w:p>
    <w:p w14:paraId="3EECFD91">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指令功能为将寄存器X5内容0xc与立即数1按位或的结果写入X6中。</w:t>
      </w:r>
      <w:r>
        <w:rPr>
          <w:rFonts w:hint="eastAsia"/>
          <w:b w:val="0"/>
          <w:bCs/>
          <w:sz w:val="21"/>
          <w:szCs w:val="21"/>
          <w:lang w:val="en-US" w:eastAsia="zh-CN"/>
        </w:rPr>
        <w:t>无分支跳转,该指令后的下一pc值为自加4。</w:t>
      </w:r>
    </w:p>
    <w:p w14:paraId="137F1E18">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X6 = 0xd , pc = 0x18</w:t>
      </w:r>
    </w:p>
    <w:p w14:paraId="2E7E0F65">
      <w:pPr>
        <w:numPr>
          <w:numId w:val="0"/>
        </w:numPr>
        <w:ind w:left="420" w:leftChars="0" w:firstLine="420" w:firstLineChars="0"/>
        <w:jc w:val="both"/>
        <w:rPr>
          <w:rFonts w:hint="default"/>
          <w:b w:val="0"/>
          <w:bCs/>
          <w:sz w:val="21"/>
          <w:szCs w:val="21"/>
          <w:lang w:val="en-US" w:eastAsia="zh-CN"/>
        </w:rPr>
      </w:pPr>
      <w:r>
        <w:drawing>
          <wp:inline distT="0" distB="0" distL="114300" distR="114300">
            <wp:extent cx="6092190" cy="3322955"/>
            <wp:effectExtent l="0" t="0" r="0" b="381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9"/>
                    <a:stretch>
                      <a:fillRect/>
                    </a:stretch>
                  </pic:blipFill>
                  <pic:spPr>
                    <a:xfrm>
                      <a:off x="0" y="0"/>
                      <a:ext cx="6092190" cy="3322955"/>
                    </a:xfrm>
                    <a:prstGeom prst="rect">
                      <a:avLst/>
                    </a:prstGeom>
                    <a:noFill/>
                    <a:ln>
                      <a:noFill/>
                    </a:ln>
                  </pic:spPr>
                </pic:pic>
              </a:graphicData>
            </a:graphic>
          </wp:inline>
        </w:drawing>
      </w:r>
    </w:p>
    <w:p w14:paraId="21EF4BA6">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sw X6,0(X2)</w:t>
      </w:r>
      <w:r>
        <w:rPr>
          <w:rFonts w:hint="eastAsia"/>
          <w:b w:val="0"/>
          <w:bCs/>
          <w:sz w:val="21"/>
          <w:szCs w:val="21"/>
          <w:lang w:val="en-US" w:eastAsia="zh-CN"/>
        </w:rPr>
        <w:tab/>
        <w:t/>
      </w:r>
      <w:r>
        <w:rPr>
          <w:rFonts w:hint="eastAsia"/>
          <w:b w:val="0"/>
          <w:bCs/>
          <w:sz w:val="21"/>
          <w:szCs w:val="21"/>
          <w:lang w:val="en-US" w:eastAsia="zh-CN"/>
        </w:rPr>
        <w:tab/>
        <w:t xml:space="preserve">  </w:t>
      </w:r>
      <w:r>
        <w:rPr>
          <w:rFonts w:hint="default"/>
          <w:b w:val="0"/>
          <w:bCs/>
          <w:sz w:val="21"/>
          <w:szCs w:val="21"/>
          <w:lang w:val="en-US" w:eastAsia="zh-CN"/>
        </w:rPr>
        <w:t>机器代码:0x00612023</w:t>
      </w:r>
    </w:p>
    <w:p w14:paraId="20BFEA75">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指令功能为将寄存器X6的32位内容0xd写入数据存储器DM中的某一地址。地址为X2中数据4加上偏移0。</w:t>
      </w:r>
      <w:r>
        <w:rPr>
          <w:rFonts w:hint="eastAsia"/>
          <w:b w:val="0"/>
          <w:bCs/>
          <w:sz w:val="21"/>
          <w:szCs w:val="21"/>
          <w:lang w:val="en-US" w:eastAsia="zh-CN"/>
        </w:rPr>
        <w:t>无分支跳转,该指令后的下一pc值为自加4。</w:t>
      </w:r>
    </w:p>
    <w:p w14:paraId="6A788E7B">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Dm(0x4) = 0xd , pc = 0x1c</w:t>
      </w:r>
    </w:p>
    <w:p w14:paraId="3E8EA711">
      <w:pPr>
        <w:numPr>
          <w:numId w:val="0"/>
        </w:numPr>
        <w:ind w:left="420" w:leftChars="0" w:firstLine="420" w:firstLineChars="0"/>
        <w:jc w:val="both"/>
      </w:pPr>
      <w:r>
        <w:drawing>
          <wp:inline distT="0" distB="0" distL="114300" distR="114300">
            <wp:extent cx="5878830" cy="3388360"/>
            <wp:effectExtent l="0" t="0" r="6985" b="444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0"/>
                    <a:stretch>
                      <a:fillRect/>
                    </a:stretch>
                  </pic:blipFill>
                  <pic:spPr>
                    <a:xfrm>
                      <a:off x="0" y="0"/>
                      <a:ext cx="5878830" cy="3388360"/>
                    </a:xfrm>
                    <a:prstGeom prst="rect">
                      <a:avLst/>
                    </a:prstGeom>
                    <a:noFill/>
                    <a:ln>
                      <a:noFill/>
                    </a:ln>
                  </pic:spPr>
                </pic:pic>
              </a:graphicData>
            </a:graphic>
          </wp:inline>
        </w:drawing>
      </w:r>
    </w:p>
    <w:p w14:paraId="59DF6FE3">
      <w:pPr>
        <w:numPr>
          <w:numId w:val="0"/>
        </w:numPr>
        <w:ind w:left="420" w:leftChars="0" w:firstLine="420" w:firstLineChars="0"/>
        <w:jc w:val="both"/>
        <w:rPr>
          <w:rFonts w:hint="default"/>
          <w:lang w:val="en-US" w:eastAsia="zh-CN"/>
        </w:rPr>
      </w:pPr>
      <w:r>
        <w:drawing>
          <wp:inline distT="0" distB="0" distL="114300" distR="114300">
            <wp:extent cx="6098540" cy="3305175"/>
            <wp:effectExtent l="0" t="0" r="1905" b="508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1"/>
                    <a:stretch>
                      <a:fillRect/>
                    </a:stretch>
                  </pic:blipFill>
                  <pic:spPr>
                    <a:xfrm>
                      <a:off x="0" y="0"/>
                      <a:ext cx="6098540" cy="3305175"/>
                    </a:xfrm>
                    <a:prstGeom prst="rect">
                      <a:avLst/>
                    </a:prstGeom>
                    <a:noFill/>
                    <a:ln>
                      <a:noFill/>
                    </a:ln>
                  </pic:spPr>
                </pic:pic>
              </a:graphicData>
            </a:graphic>
          </wp:inline>
        </w:drawing>
      </w:r>
    </w:p>
    <w:p w14:paraId="6106333F">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slt X7,X2,X4</w:t>
      </w:r>
      <w:r>
        <w:rPr>
          <w:rFonts w:hint="eastAsia"/>
          <w:b w:val="0"/>
          <w:bCs/>
          <w:sz w:val="21"/>
          <w:szCs w:val="21"/>
          <w:lang w:val="en-US" w:eastAsia="zh-CN"/>
        </w:rPr>
        <w:tab/>
        <w:t xml:space="preserve">  </w:t>
      </w:r>
      <w:r>
        <w:rPr>
          <w:rFonts w:hint="default"/>
          <w:b w:val="0"/>
          <w:bCs/>
          <w:sz w:val="21"/>
          <w:szCs w:val="21"/>
          <w:lang w:val="en-US" w:eastAsia="zh-CN"/>
        </w:rPr>
        <w:t>机器代码:0x004123b3</w:t>
      </w:r>
    </w:p>
    <w:p w14:paraId="322DA5F1">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指令功能为当寄存器X2内容4小于X4内容4时,将1写入X7;否则将0写入X7。</w:t>
      </w:r>
      <w:r>
        <w:rPr>
          <w:rFonts w:hint="eastAsia"/>
          <w:b w:val="0"/>
          <w:bCs/>
          <w:sz w:val="21"/>
          <w:szCs w:val="21"/>
          <w:lang w:val="en-US" w:eastAsia="zh-CN"/>
        </w:rPr>
        <w:t>无分支跳转,该指令后的下一pc值为自加4。</w:t>
      </w:r>
    </w:p>
    <w:p w14:paraId="5C6BF8DA">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X7 = 0 , pc = 0x20</w:t>
      </w:r>
    </w:p>
    <w:p w14:paraId="69C50604">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slti X8,X2,8</w:t>
      </w:r>
      <w:r>
        <w:rPr>
          <w:rFonts w:hint="eastAsia"/>
          <w:b w:val="0"/>
          <w:bCs/>
          <w:sz w:val="21"/>
          <w:szCs w:val="21"/>
          <w:lang w:val="en-US" w:eastAsia="zh-CN"/>
        </w:rPr>
        <w:tab/>
        <w:t/>
      </w:r>
      <w:r>
        <w:rPr>
          <w:rFonts w:hint="eastAsia"/>
          <w:b w:val="0"/>
          <w:bCs/>
          <w:sz w:val="21"/>
          <w:szCs w:val="21"/>
          <w:lang w:val="en-US" w:eastAsia="zh-CN"/>
        </w:rPr>
        <w:tab/>
        <w:t xml:space="preserve">  </w:t>
      </w:r>
      <w:r>
        <w:rPr>
          <w:rFonts w:hint="default"/>
          <w:b w:val="0"/>
          <w:bCs/>
          <w:sz w:val="21"/>
          <w:szCs w:val="21"/>
          <w:lang w:val="en-US" w:eastAsia="zh-CN"/>
        </w:rPr>
        <w:t>机器代码:0x00812413</w:t>
      </w:r>
    </w:p>
    <w:p w14:paraId="7CB7B1C5">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指令功能为当寄存器X2内容4小于立即数8时,将1写入X8;否则将0写入X8。</w:t>
      </w:r>
      <w:r>
        <w:rPr>
          <w:rFonts w:hint="eastAsia"/>
          <w:b w:val="0"/>
          <w:bCs/>
          <w:sz w:val="21"/>
          <w:szCs w:val="21"/>
          <w:lang w:val="en-US" w:eastAsia="zh-CN"/>
        </w:rPr>
        <w:t>无分支跳转,该指令后的下一pc值为自加4。</w:t>
      </w:r>
    </w:p>
    <w:p w14:paraId="6DC9DE5A">
      <w:pPr>
        <w:numPr>
          <w:numId w:val="0"/>
        </w:numPr>
        <w:ind w:left="420" w:leftChars="0" w:firstLine="420" w:firstLineChars="0"/>
        <w:jc w:val="both"/>
        <w:rPr>
          <w:rFonts w:hint="default"/>
          <w:b w:val="0"/>
          <w:bCs/>
          <w:sz w:val="21"/>
          <w:szCs w:val="21"/>
          <w:lang w:val="en-US" w:eastAsia="zh-CN"/>
        </w:rPr>
      </w:pPr>
      <w:r>
        <w:rPr>
          <w:rFonts w:hint="eastAsia"/>
          <w:b w:val="0"/>
          <w:bCs/>
          <w:sz w:val="21"/>
          <w:szCs w:val="21"/>
          <w:lang w:val="en-US" w:eastAsia="zh-CN"/>
        </w:rPr>
        <w:t>X8 = 1 , pc = 0x24</w:t>
      </w:r>
    </w:p>
    <w:p w14:paraId="53760329">
      <w:pPr>
        <w:numPr>
          <w:ilvl w:val="0"/>
          <w:numId w:val="6"/>
        </w:numPr>
        <w:ind w:firstLine="420" w:firstLineChars="0"/>
        <w:jc w:val="both"/>
        <w:rPr>
          <w:rFonts w:hint="default"/>
          <w:b w:val="0"/>
          <w:bCs/>
          <w:sz w:val="21"/>
          <w:szCs w:val="21"/>
          <w:lang w:val="en-US" w:eastAsia="zh-CN"/>
        </w:rPr>
      </w:pPr>
      <w:r>
        <w:rPr>
          <w:rFonts w:hint="default"/>
          <w:b w:val="0"/>
          <w:bCs/>
          <w:sz w:val="21"/>
          <w:szCs w:val="21"/>
          <w:lang w:val="en-US" w:eastAsia="zh-CN"/>
        </w:rPr>
        <w:t>beq X3,X5,-12</w:t>
      </w:r>
      <w:r>
        <w:rPr>
          <w:rFonts w:hint="eastAsia"/>
          <w:b w:val="0"/>
          <w:bCs/>
          <w:sz w:val="21"/>
          <w:szCs w:val="21"/>
          <w:lang w:val="en-US" w:eastAsia="zh-CN"/>
        </w:rPr>
        <w:tab/>
        <w:t xml:space="preserve">  </w:t>
      </w:r>
      <w:r>
        <w:rPr>
          <w:rFonts w:hint="default"/>
          <w:b w:val="0"/>
          <w:bCs/>
          <w:sz w:val="21"/>
          <w:szCs w:val="21"/>
          <w:lang w:val="en-US" w:eastAsia="zh-CN"/>
        </w:rPr>
        <w:t>机器代码:0xfe518ae3</w:t>
      </w:r>
    </w:p>
    <w:p w14:paraId="0423CE04">
      <w:pPr>
        <w:numPr>
          <w:numId w:val="0"/>
        </w:numPr>
        <w:ind w:left="420" w:leftChars="0" w:firstLine="420" w:firstLineChars="0"/>
        <w:jc w:val="both"/>
        <w:rPr>
          <w:rFonts w:hint="eastAsia"/>
          <w:b w:val="0"/>
          <w:bCs/>
          <w:sz w:val="21"/>
          <w:szCs w:val="21"/>
          <w:lang w:val="en-US" w:eastAsia="zh-CN"/>
        </w:rPr>
      </w:pPr>
      <w:r>
        <w:rPr>
          <w:rFonts w:hint="eastAsia"/>
          <w:b w:val="0"/>
          <w:bCs/>
          <w:sz w:val="21"/>
          <w:szCs w:val="21"/>
          <w:lang w:val="en-US" w:eastAsia="zh-CN"/>
        </w:rPr>
        <w:t>指令功能为当寄存器X3内容0xc与X5内容0xc相等时,分支跳转,下一pc值为自加立即数-12;否则下一</w:t>
      </w:r>
      <w:r>
        <w:rPr>
          <w:rFonts w:hint="eastAsia"/>
          <w:b w:val="0"/>
          <w:bCs/>
          <w:sz w:val="21"/>
          <w:szCs w:val="21"/>
          <w:lang w:val="en-US" w:eastAsia="zh-CN"/>
        </w:rPr>
        <w:t>pc值为自加4。产生分支跳转时执行地址0x18处的指令,无限循环地址0x18处到0x24处的指令直到仿真结束。</w:t>
      </w:r>
    </w:p>
    <w:p w14:paraId="526431A2">
      <w:pPr>
        <w:numPr>
          <w:numId w:val="0"/>
        </w:numPr>
        <w:ind w:left="420" w:leftChars="0" w:firstLine="420" w:firstLineChars="0"/>
        <w:jc w:val="both"/>
        <w:rPr>
          <w:rFonts w:hint="default"/>
          <w:b w:val="0"/>
          <w:bCs/>
          <w:sz w:val="21"/>
          <w:szCs w:val="21"/>
          <w:lang w:val="en-US" w:eastAsia="zh-CN"/>
        </w:rPr>
      </w:pPr>
      <w:r>
        <w:drawing>
          <wp:inline distT="0" distB="0" distL="114300" distR="114300">
            <wp:extent cx="6113145" cy="3331845"/>
            <wp:effectExtent l="0" t="0" r="3810" b="317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2"/>
                    <a:stretch>
                      <a:fillRect/>
                    </a:stretch>
                  </pic:blipFill>
                  <pic:spPr>
                    <a:xfrm>
                      <a:off x="0" y="0"/>
                      <a:ext cx="6113145" cy="3331845"/>
                    </a:xfrm>
                    <a:prstGeom prst="rect">
                      <a:avLst/>
                    </a:prstGeom>
                    <a:noFill/>
                    <a:ln>
                      <a:noFill/>
                    </a:ln>
                  </pic:spPr>
                </pic:pic>
              </a:graphicData>
            </a:graphic>
          </wp:inline>
        </w:drawing>
      </w:r>
    </w:p>
    <w:p w14:paraId="1C18C4A5">
      <w:pPr>
        <w:numPr>
          <w:ilvl w:val="0"/>
          <w:numId w:val="1"/>
        </w:numPr>
        <w:jc w:val="both"/>
        <w:rPr>
          <w:rFonts w:hint="default"/>
          <w:b/>
          <w:sz w:val="24"/>
          <w:lang w:val="en-US" w:eastAsia="zh-CN"/>
        </w:rPr>
      </w:pPr>
      <w:r>
        <w:rPr>
          <w:rFonts w:hint="eastAsia"/>
          <w:b w:val="0"/>
          <w:bCs/>
          <w:sz w:val="21"/>
          <w:szCs w:val="21"/>
          <w:lang w:val="en-US" w:eastAsia="zh-CN"/>
        </w:rPr>
        <w:t xml:space="preserve"> </w:t>
      </w:r>
      <w:r>
        <w:rPr>
          <w:rFonts w:hint="default"/>
          <w:b/>
          <w:sz w:val="24"/>
          <w:lang w:val="en-US" w:eastAsia="zh-CN"/>
        </w:rPr>
        <w:t>遇到问题、解决方法和实验体会</w:t>
      </w:r>
    </w:p>
    <w:p w14:paraId="4FF7DAE9">
      <w:pPr>
        <w:numPr>
          <w:ilvl w:val="0"/>
          <w:numId w:val="7"/>
        </w:numPr>
        <w:ind w:firstLine="420" w:firstLineChars="0"/>
        <w:rPr>
          <w:rFonts w:hint="eastAsia"/>
          <w:lang w:val="en-US" w:eastAsia="zh-CN"/>
        </w:rPr>
      </w:pPr>
      <w:r>
        <w:rPr>
          <w:rFonts w:hint="eastAsia"/>
          <w:lang w:val="en-US" w:eastAsia="zh-CN"/>
        </w:rPr>
        <w:t>异步与同步置位</w:t>
      </w:r>
    </w:p>
    <w:p w14:paraId="77E987E5">
      <w:pPr>
        <w:numPr>
          <w:numId w:val="0"/>
        </w:numPr>
        <w:ind w:left="840" w:leftChars="0" w:firstLine="420" w:firstLineChars="0"/>
        <w:rPr>
          <w:rFonts w:hint="eastAsia"/>
          <w:lang w:val="en-US" w:eastAsia="zh-CN"/>
        </w:rPr>
      </w:pPr>
      <w:r>
        <w:rPr>
          <w:rFonts w:hint="eastAsia"/>
          <w:lang w:val="en-US" w:eastAsia="zh-CN"/>
        </w:rPr>
        <w:t>当beq指令有效时,指令要进行跳转。但此时流水线上已有两条beq指令顺序地址之后的两条指令,应该怎么取消对这两条指令的执行?</w:t>
      </w:r>
    </w:p>
    <w:p w14:paraId="5E6CD661">
      <w:pPr>
        <w:numPr>
          <w:numId w:val="0"/>
        </w:numPr>
        <w:ind w:left="840" w:leftChars="0" w:firstLine="420" w:firstLineChars="0"/>
        <w:rPr>
          <w:rFonts w:hint="eastAsia"/>
          <w:lang w:val="en-US" w:eastAsia="zh-CN"/>
        </w:rPr>
      </w:pPr>
      <w:r>
        <w:rPr>
          <w:rFonts w:hint="eastAsia"/>
          <w:lang w:val="en-US" w:eastAsia="zh-CN"/>
        </w:rPr>
        <w:t>解决方法:利用冲刷信号,将这两条指令所处位置处的指令信号冲刷为NOP指令,即addi X0 X0 0。一旦冲刷信号有效就要对对应的指令输出重新赋值为NOP;无效则赋值为正常流水线上传输的指令性信号。故而可以使用触发器来实现这种异步与同步的置位。</w:t>
      </w:r>
    </w:p>
    <w:p w14:paraId="471CB849">
      <w:pPr>
        <w:numPr>
          <w:ilvl w:val="0"/>
          <w:numId w:val="7"/>
        </w:numPr>
        <w:ind w:firstLine="420" w:firstLineChars="0"/>
        <w:rPr>
          <w:rFonts w:hint="default"/>
          <w:lang w:val="en-US" w:eastAsia="zh-CN"/>
        </w:rPr>
      </w:pPr>
      <w:r>
        <w:rPr>
          <w:rFonts w:hint="eastAsia"/>
          <w:lang w:val="en-US" w:eastAsia="zh-CN"/>
        </w:rPr>
        <w:t>读写冲突</w:t>
      </w:r>
    </w:p>
    <w:p w14:paraId="15749A33">
      <w:pPr>
        <w:numPr>
          <w:numId w:val="0"/>
        </w:numPr>
        <w:ind w:left="840" w:leftChars="0" w:firstLine="420" w:firstLineChars="0"/>
        <w:rPr>
          <w:rFonts w:hint="default"/>
          <w:lang w:val="en-US" w:eastAsia="zh-CN"/>
        </w:rPr>
      </w:pPr>
      <w:r>
        <w:rPr>
          <w:rFonts w:hint="eastAsia"/>
          <w:lang w:val="en-US" w:eastAsia="zh-CN"/>
        </w:rPr>
        <w:t>由于流水线的设计,在同一时钟周期可能同时发生对某一寄存器或数据存储器的写和读。如果上一条指令在该时钟周期进行执行,访存和写回阶段,而下一条指令在同样的时钟周期进行译码阶段,这样数据还未被写入就要被读出,此时将会读出旧值,发生读写冲突。读写冲突可能发生在寄存器组和数据存储器的读写中,要解决读写冲突,只需要在两者的写使能信号有效时,判断读出地址是否与写入地址相等,若相等,则发生读写冲突,直接把将要写入的数据读出;否则,正常从寄存器组或数据存储器中指定地址处读取数据即可。</w:t>
      </w:r>
    </w:p>
    <w:p w14:paraId="1508516F">
      <w:pPr>
        <w:numPr>
          <w:numId w:val="0"/>
        </w:numPr>
        <w:ind w:firstLine="420" w:firstLineChars="0"/>
        <w:rPr>
          <w:rFonts w:hint="default"/>
          <w:lang w:val="en-US" w:eastAsia="zh-CN"/>
        </w:rPr>
      </w:pPr>
      <w:r>
        <w:drawing>
          <wp:inline distT="0" distB="0" distL="114300" distR="114300">
            <wp:extent cx="4338955" cy="3089275"/>
            <wp:effectExtent l="19050" t="19050" r="25400" b="203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3"/>
                    <a:stretch>
                      <a:fillRect/>
                    </a:stretch>
                  </pic:blipFill>
                  <pic:spPr>
                    <a:xfrm>
                      <a:off x="0" y="0"/>
                      <a:ext cx="4338955" cy="3089275"/>
                    </a:xfrm>
                    <a:prstGeom prst="rect">
                      <a:avLst/>
                    </a:prstGeom>
                    <a:noFill/>
                    <a:ln w="19050">
                      <a:solidFill>
                        <a:schemeClr val="tx1"/>
                      </a:solidFill>
                    </a:ln>
                  </pic:spPr>
                </pic:pic>
              </a:graphicData>
            </a:graphic>
          </wp:inline>
        </w:drawing>
      </w:r>
    </w:p>
    <w:p w14:paraId="7F2502CD">
      <w:pPr>
        <w:numPr>
          <w:numId w:val="0"/>
        </w:numPr>
        <w:rPr>
          <w:rFonts w:hint="eastAsia"/>
          <w:lang w:val="en-US" w:eastAsia="zh-CN"/>
        </w:rPr>
      </w:pPr>
      <w:r>
        <w:rPr>
          <w:rFonts w:hint="eastAsia"/>
          <w:lang w:val="en-US" w:eastAsia="zh-CN"/>
        </w:rPr>
        <w:tab/>
        <w:t xml:space="preserve"> 双端ram中的读写冲突处理</w:t>
      </w:r>
    </w:p>
    <w:p w14:paraId="274E2ACB">
      <w:pPr>
        <w:numPr>
          <w:numId w:val="0"/>
        </w:numPr>
      </w:pPr>
      <w:r>
        <w:drawing>
          <wp:inline distT="0" distB="0" distL="114300" distR="114300">
            <wp:extent cx="4295775" cy="3141980"/>
            <wp:effectExtent l="19050" t="19050" r="19050" b="2540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4"/>
                    <a:stretch>
                      <a:fillRect/>
                    </a:stretch>
                  </pic:blipFill>
                  <pic:spPr>
                    <a:xfrm>
                      <a:off x="0" y="0"/>
                      <a:ext cx="4295775" cy="3141980"/>
                    </a:xfrm>
                    <a:prstGeom prst="rect">
                      <a:avLst/>
                    </a:prstGeom>
                    <a:noFill/>
                    <a:ln w="19050">
                      <a:solidFill>
                        <a:schemeClr val="tx1"/>
                      </a:solidFill>
                    </a:ln>
                  </pic:spPr>
                </pic:pic>
              </a:graphicData>
            </a:graphic>
          </wp:inline>
        </w:drawing>
      </w:r>
    </w:p>
    <w:p w14:paraId="70ADAC85">
      <w:pPr>
        <w:numPr>
          <w:numId w:val="0"/>
        </w:numPr>
        <w:ind w:left="420" w:leftChars="0" w:firstLine="420" w:firstLineChars="0"/>
        <w:rPr>
          <w:rFonts w:hint="eastAsia"/>
          <w:lang w:val="en-US" w:eastAsia="zh-CN"/>
        </w:rPr>
      </w:pPr>
      <w:r>
        <w:rPr>
          <w:rFonts w:hint="eastAsia"/>
          <w:lang w:val="en-US" w:eastAsia="zh-CN"/>
        </w:rPr>
        <w:t>寄存器组中的读写冲突处理</w:t>
      </w:r>
    </w:p>
    <w:p w14:paraId="3C49F882">
      <w:pPr>
        <w:numPr>
          <w:numId w:val="0"/>
        </w:numPr>
        <w:ind w:left="420" w:leftChars="0" w:firstLine="420" w:firstLineChars="0"/>
        <w:rPr>
          <w:rFonts w:hint="default"/>
          <w:lang w:val="en-US" w:eastAsia="zh-CN"/>
        </w:rPr>
      </w:pPr>
      <w:r>
        <w:drawing>
          <wp:inline distT="0" distB="0" distL="114300" distR="114300">
            <wp:extent cx="4338955" cy="2793365"/>
            <wp:effectExtent l="19050" t="19050" r="25400" b="1905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5"/>
                    <a:stretch>
                      <a:fillRect/>
                    </a:stretch>
                  </pic:blipFill>
                  <pic:spPr>
                    <a:xfrm>
                      <a:off x="0" y="0"/>
                      <a:ext cx="4338955" cy="2793365"/>
                    </a:xfrm>
                    <a:prstGeom prst="rect">
                      <a:avLst/>
                    </a:prstGeom>
                    <a:noFill/>
                    <a:ln w="19050">
                      <a:solidFill>
                        <a:schemeClr val="tx1"/>
                      </a:solidFill>
                    </a:ln>
                  </pic:spPr>
                </pic:pic>
              </a:graphicData>
            </a:graphic>
          </wp:inline>
        </w:drawing>
      </w:r>
    </w:p>
    <w:p w14:paraId="5233124A">
      <w:pPr>
        <w:numPr>
          <w:ilvl w:val="0"/>
          <w:numId w:val="7"/>
        </w:numPr>
        <w:ind w:firstLine="420" w:firstLineChars="0"/>
        <w:rPr>
          <w:rFonts w:hint="default"/>
          <w:lang w:val="en-US" w:eastAsia="zh-CN"/>
        </w:rPr>
      </w:pPr>
      <w:r>
        <w:rPr>
          <w:rFonts w:hint="eastAsia"/>
          <w:lang w:val="en-US" w:eastAsia="zh-CN"/>
        </w:rPr>
        <w:t>实例化连线</w:t>
      </w:r>
    </w:p>
    <w:p w14:paraId="7D121EC0">
      <w:pPr>
        <w:numPr>
          <w:numId w:val="0"/>
        </w:numPr>
        <w:ind w:left="420" w:leftChars="0" w:firstLine="420" w:firstLineChars="0"/>
        <w:rPr>
          <w:rFonts w:hint="eastAsia"/>
          <w:lang w:val="en-US" w:eastAsia="zh-CN"/>
        </w:rPr>
      </w:pPr>
      <w:r>
        <w:rPr>
          <w:rFonts w:hint="eastAsia"/>
          <w:lang w:val="en-US" w:eastAsia="zh-CN"/>
        </w:rPr>
        <w:t>在仿真实验时,我遇到了寄存器组值全部符合实验结果,而DM中的值却未得到更新的情况,即指令sw X6,0(X2)没有被正确执行,该指令的执行效果为dm(0x4) = 0xd,但在最初的仿真结果中该地址的值并没有被正确更新,而是一直保持初始值。</w:t>
      </w:r>
    </w:p>
    <w:p w14:paraId="4CD01C8C">
      <w:pPr>
        <w:numPr>
          <w:numId w:val="0"/>
        </w:numPr>
        <w:ind w:left="420" w:leftChars="0" w:firstLine="420" w:firstLineChars="0"/>
        <w:rPr>
          <w:rFonts w:hint="eastAsia"/>
          <w:lang w:val="en-US" w:eastAsia="zh-CN"/>
        </w:rPr>
      </w:pPr>
      <w:r>
        <w:rPr>
          <w:rFonts w:hint="eastAsia"/>
          <w:lang w:val="en-US" w:eastAsia="zh-CN"/>
        </w:rPr>
        <w:t>我通过分析这条指令与上一条指令</w:t>
      </w:r>
      <w:r>
        <w:rPr>
          <w:rFonts w:hint="default"/>
          <w:b w:val="0"/>
          <w:bCs/>
          <w:sz w:val="21"/>
          <w:szCs w:val="21"/>
          <w:lang w:val="en-US" w:eastAsia="zh-CN"/>
        </w:rPr>
        <w:t>ori X6,X5,1</w:t>
      </w:r>
      <w:r>
        <w:rPr>
          <w:rFonts w:hint="eastAsia"/>
          <w:lang w:val="en-US" w:eastAsia="zh-CN"/>
        </w:rPr>
        <w:t>的联系,发现执行这条指令的时候发生了读写冲突。我从regs模块开始逐步利用波形图查看其相应的输出信号是否正确。结果发现regs,id_ex,ex模块中相应的输出信号均与预期中一致,说明问题很有可能与ram模块有关。在查看ram模块的相关信号时,发现其中的数据存储器写使能信号时钟为高阻抗状态。</w:t>
      </w:r>
    </w:p>
    <w:p w14:paraId="103D4334">
      <w:pPr>
        <w:numPr>
          <w:numId w:val="0"/>
        </w:numPr>
        <w:ind w:left="420" w:leftChars="0" w:firstLine="420" w:firstLineChars="0"/>
        <w:rPr>
          <w:rFonts w:hint="default"/>
          <w:lang w:val="en-US" w:eastAsia="zh-CN"/>
        </w:rPr>
      </w:pPr>
      <w:r>
        <w:rPr>
          <w:rFonts w:hint="default"/>
          <w:lang w:val="en-US" w:eastAsia="zh-CN"/>
        </w:rPr>
        <w:drawing>
          <wp:inline distT="0" distB="0" distL="114300" distR="114300">
            <wp:extent cx="6113145" cy="1981200"/>
            <wp:effectExtent l="0" t="0" r="3810" b="0"/>
            <wp:docPr id="30" name="图片 30" descr="屏幕截图 2024-12-17 0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4-12-17 004049"/>
                    <pic:cNvPicPr>
                      <a:picLocks noChangeAspect="1"/>
                    </pic:cNvPicPr>
                  </pic:nvPicPr>
                  <pic:blipFill>
                    <a:blip r:embed="rId26"/>
                    <a:stretch>
                      <a:fillRect/>
                    </a:stretch>
                  </pic:blipFill>
                  <pic:spPr>
                    <a:xfrm>
                      <a:off x="0" y="0"/>
                      <a:ext cx="6113145" cy="1981200"/>
                    </a:xfrm>
                    <a:prstGeom prst="rect">
                      <a:avLst/>
                    </a:prstGeom>
                  </pic:spPr>
                </pic:pic>
              </a:graphicData>
            </a:graphic>
          </wp:inline>
        </w:drawing>
      </w:r>
    </w:p>
    <w:p w14:paraId="4535807A">
      <w:pPr>
        <w:numPr>
          <w:numId w:val="0"/>
        </w:numPr>
        <w:ind w:left="420" w:leftChars="0" w:firstLine="420" w:firstLineChars="0"/>
        <w:rPr>
          <w:rFonts w:hint="default"/>
          <w:lang w:val="en-US" w:eastAsia="zh-CN"/>
        </w:rPr>
      </w:pPr>
      <w:r>
        <w:rPr>
          <w:rFonts w:hint="eastAsia"/>
          <w:lang w:val="en-US" w:eastAsia="zh-CN"/>
        </w:rPr>
        <w:t>我查看了ram模块的实现,并没有发现问题,我接着查看了risc_v_soc模块中关于ram实例化的连接,发现连接到数据存储器写使能信号的线网类型没有被声明。加上声明之后,写使能有效,数据存储器就呈现了预期的效果。</w:t>
      </w:r>
    </w:p>
    <w:p w14:paraId="5401455D">
      <w:pPr>
        <w:numPr>
          <w:ilvl w:val="0"/>
          <w:numId w:val="7"/>
        </w:numPr>
        <w:ind w:firstLine="420" w:firstLineChars="0"/>
        <w:rPr>
          <w:rFonts w:hint="default"/>
          <w:lang w:val="en-US" w:eastAsia="zh-CN"/>
        </w:rPr>
      </w:pPr>
      <w:r>
        <w:rPr>
          <w:rFonts w:hint="eastAsia"/>
          <w:lang w:val="en-US" w:eastAsia="zh-CN"/>
        </w:rPr>
        <w:t>实验体会</w:t>
      </w:r>
    </w:p>
    <w:p w14:paraId="7FF5BC4E">
      <w:pPr>
        <w:numPr>
          <w:numId w:val="0"/>
        </w:numPr>
        <w:ind w:left="420" w:leftChars="0" w:firstLine="420" w:firstLineChars="0"/>
        <w:rPr>
          <w:rFonts w:hint="default"/>
          <w:lang w:val="en-US" w:eastAsia="zh-CN"/>
        </w:rPr>
      </w:pPr>
      <w:r>
        <w:rPr>
          <w:rFonts w:hint="eastAsia"/>
          <w:lang w:val="en-US" w:eastAsia="zh-CN"/>
        </w:rPr>
        <w:t xml:space="preserve"> 在动手设计一个简单RISC-V单周期CPU电路设计的过程中,我获得了丰富的实践经验和理论知识。实验开始前，我首先认真阅读了项目要求和参考资料，对RISC-V指令集的特点和单周期CPU的工作原理有了初步的认识。 之后,基于RISC_V易于实现流水线设计的特点,我查阅了流水线设计的相关资料并结合之前计算机系统导论课程上关于处理器部分的相关知识,逐渐明晰了流水线阶段划分思路。在得到阶段划分与部件连接的大致框架后,我就开始逐步实现框架中的各个模块。</w:t>
      </w:r>
    </w:p>
    <w:p w14:paraId="663EC6E1">
      <w:pPr>
        <w:numPr>
          <w:numId w:val="0"/>
        </w:numPr>
        <w:ind w:left="420" w:leftChars="0" w:firstLine="420" w:firstLineChars="0"/>
        <w:rPr>
          <w:rFonts w:hint="eastAsia"/>
          <w:lang w:val="en-US" w:eastAsia="zh-CN"/>
        </w:rPr>
      </w:pPr>
      <w:r>
        <w:rPr>
          <w:rFonts w:hint="eastAsia"/>
          <w:lang w:val="en-US" w:eastAsia="zh-CN"/>
        </w:rPr>
        <w:t>在设计过程中,我遇到了不少困难。例如如何解决读写冲突,怎样提高CPU性能,还有,在将各个模块进行组合时,我需要确保各个部件之间数据流动和控制信号的正确性。这要求我对整个电路的设计有清晰的认识。</w:t>
      </w:r>
    </w:p>
    <w:p w14:paraId="51C64B7A">
      <w:pPr>
        <w:numPr>
          <w:numId w:val="0"/>
        </w:numPr>
        <w:ind w:left="420" w:leftChars="0" w:firstLine="420" w:firstLineChars="0"/>
        <w:rPr>
          <w:rFonts w:hint="eastAsia"/>
          <w:lang w:val="en-US" w:eastAsia="zh-CN"/>
        </w:rPr>
      </w:pPr>
      <w:r>
        <w:rPr>
          <w:rFonts w:hint="eastAsia"/>
          <w:lang w:val="en-US" w:eastAsia="zh-CN"/>
        </w:rPr>
        <w:t>为了克服这些困难,我不断查阅相关资料,参考经典的CPU设计,并进行了多次仿真和调试。在这个过程中,我逐渐掌握了数字电路设计和仿真的方法,提高了自己通过调试找出代码问题的能力。我也深刻体会到了理论与实践相结合的重要性。只有将理论知识应用到实践中，才能真正理解和掌握它。</w:t>
      </w:r>
    </w:p>
    <w:p w14:paraId="3D58B37B">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文件清单</w:t>
      </w:r>
    </w:p>
    <w:p w14:paraId="0292F832">
      <w:pPr>
        <w:numPr>
          <w:ilvl w:val="0"/>
          <w:numId w:val="8"/>
        </w:numPr>
        <w:ind w:leftChars="0"/>
        <w:rPr>
          <w:rFonts w:hint="eastAsia"/>
        </w:rPr>
      </w:pPr>
      <w:r>
        <w:rPr>
          <w:rFonts w:hint="eastAsia"/>
          <w:b w:val="0"/>
          <w:bCs w:val="0"/>
          <w:sz w:val="21"/>
          <w:szCs w:val="21"/>
          <w:lang w:val="en-US" w:eastAsia="zh-CN"/>
        </w:rPr>
        <w:t xml:space="preserve">Readme.docx : </w:t>
      </w:r>
      <w:r>
        <w:rPr>
          <w:rFonts w:hint="eastAsia"/>
        </w:rPr>
        <w:t>每条指令的执行仿真波形图（加简要说明</w:t>
      </w:r>
      <w:r>
        <w:rPr>
          <w:rFonts w:hint="eastAsia"/>
          <w:lang w:val="en-US" w:eastAsia="zh-CN"/>
        </w:rPr>
        <w:t>),</w:t>
      </w:r>
      <w:r>
        <w:rPr>
          <w:rFonts w:hint="eastAsia"/>
        </w:rPr>
        <w:t>实验报告和文件清单</w:t>
      </w:r>
    </w:p>
    <w:p w14:paraId="6D90A0C8">
      <w:pPr>
        <w:numPr>
          <w:ilvl w:val="0"/>
          <w:numId w:val="8"/>
        </w:numPr>
        <w:ind w:leftChars="0"/>
        <w:rPr>
          <w:rFonts w:hint="default"/>
          <w:lang w:val="en-US" w:eastAsia="zh-CN"/>
        </w:rPr>
      </w:pPr>
      <w:r>
        <w:rPr>
          <w:rFonts w:hint="eastAsia"/>
          <w:lang w:val="en-US" w:eastAsia="zh-CN"/>
        </w:rPr>
        <w:t>文件夹RISC_V:所设计CPU的Vivado project文件</w:t>
      </w:r>
    </w:p>
    <w:p w14:paraId="1C05FB35">
      <w:pPr>
        <w:numPr>
          <w:ilvl w:val="0"/>
          <w:numId w:val="8"/>
        </w:numPr>
        <w:ind w:leftChars="0"/>
        <w:rPr>
          <w:rFonts w:hint="default"/>
          <w:lang w:val="en-US" w:eastAsia="zh-CN"/>
        </w:rPr>
      </w:pPr>
      <w:r>
        <w:rPr>
          <w:rFonts w:hint="eastAsia"/>
          <w:lang w:val="en-US" w:eastAsia="zh-CN"/>
        </w:rPr>
        <w:t>文件夹code:项目中所用到的所有v文件(包括激励文件)和存储器初始化数据文本文件</w:t>
      </w:r>
    </w:p>
    <w:p w14:paraId="13E29A52">
      <w:pPr>
        <w:numPr>
          <w:numId w:val="0"/>
        </w:numPr>
        <w:ind w:leftChars="0"/>
      </w:pPr>
      <w:r>
        <w:drawing>
          <wp:inline distT="0" distB="0" distL="114300" distR="114300">
            <wp:extent cx="4337050" cy="3300730"/>
            <wp:effectExtent l="19050" t="19050" r="19050" b="2349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7"/>
                    <a:stretch>
                      <a:fillRect/>
                    </a:stretch>
                  </pic:blipFill>
                  <pic:spPr>
                    <a:xfrm>
                      <a:off x="0" y="0"/>
                      <a:ext cx="4337050" cy="3300730"/>
                    </a:xfrm>
                    <a:prstGeom prst="rect">
                      <a:avLst/>
                    </a:prstGeom>
                    <a:noFill/>
                    <a:ln w="19050">
                      <a:solidFill>
                        <a:schemeClr val="tx1"/>
                      </a:solidFill>
                    </a:ln>
                  </pic:spPr>
                </pic:pic>
              </a:graphicData>
            </a:graphic>
          </wp:inline>
        </w:drawing>
      </w:r>
    </w:p>
    <w:p w14:paraId="7AE38374">
      <w:pPr>
        <w:numPr>
          <w:numId w:val="0"/>
        </w:numPr>
        <w:ind w:leftChars="0"/>
        <w:rPr>
          <w:rFonts w:hint="eastAsia"/>
          <w:lang w:val="en-US" w:eastAsia="zh-CN"/>
        </w:rPr>
      </w:pPr>
      <w:r>
        <w:rPr>
          <w:rFonts w:hint="eastAsia"/>
          <w:lang w:val="en-US" w:eastAsia="zh-CN"/>
        </w:rPr>
        <w:t>各文件从上到下依次为:</w:t>
      </w:r>
    </w:p>
    <w:p w14:paraId="48B06316">
      <w:pPr>
        <w:numPr>
          <w:numId w:val="0"/>
        </w:numPr>
        <w:ind w:leftChars="0"/>
        <w:rPr>
          <w:rFonts w:hint="eastAsia"/>
          <w:lang w:val="en-US" w:eastAsia="zh-CN"/>
        </w:rPr>
      </w:pPr>
      <w:r>
        <w:rPr>
          <w:rFonts w:hint="eastAsia"/>
          <w:lang w:val="en-US" w:eastAsia="zh-CN"/>
        </w:rPr>
        <w:t>流水线冲刷机制实现模块</w:t>
      </w:r>
    </w:p>
    <w:p w14:paraId="37911389">
      <w:pPr>
        <w:numPr>
          <w:numId w:val="0"/>
        </w:numPr>
        <w:ind w:leftChars="0"/>
        <w:rPr>
          <w:rFonts w:hint="eastAsia"/>
          <w:lang w:val="en-US" w:eastAsia="zh-CN"/>
        </w:rPr>
      </w:pPr>
      <w:r>
        <w:rPr>
          <w:rFonts w:hint="eastAsia"/>
          <w:lang w:val="en-US" w:eastAsia="zh-CN"/>
        </w:rPr>
        <w:t>宏定义(指令集)</w:t>
      </w:r>
    </w:p>
    <w:p w14:paraId="50B437DB">
      <w:pPr>
        <w:numPr>
          <w:numId w:val="0"/>
        </w:numPr>
        <w:ind w:leftChars="0"/>
        <w:rPr>
          <w:rFonts w:hint="eastAsia"/>
          <w:lang w:val="en-US" w:eastAsia="zh-CN"/>
        </w:rPr>
      </w:pPr>
      <w:r>
        <w:rPr>
          <w:rFonts w:hint="eastAsia"/>
          <w:lang w:val="en-US" w:eastAsia="zh-CN"/>
        </w:rPr>
        <w:t>复用电路 异步与同步置位</w:t>
      </w:r>
    </w:p>
    <w:p w14:paraId="7DF04A5F">
      <w:pPr>
        <w:numPr>
          <w:numId w:val="0"/>
        </w:numPr>
        <w:ind w:leftChars="0"/>
        <w:rPr>
          <w:rFonts w:hint="eastAsia"/>
          <w:lang w:val="en-US" w:eastAsia="zh-CN"/>
        </w:rPr>
      </w:pPr>
      <w:r>
        <w:rPr>
          <w:rFonts w:hint="eastAsia"/>
          <w:lang w:val="en-US" w:eastAsia="zh-CN"/>
        </w:rPr>
        <w:t>数据存储器初始化数据</w:t>
      </w:r>
    </w:p>
    <w:p w14:paraId="6FA7E596">
      <w:pPr>
        <w:numPr>
          <w:numId w:val="0"/>
        </w:numPr>
        <w:ind w:leftChars="0"/>
        <w:rPr>
          <w:rFonts w:hint="eastAsia"/>
          <w:lang w:val="en-US" w:eastAsia="zh-CN"/>
        </w:rPr>
      </w:pPr>
      <w:r>
        <w:rPr>
          <w:rFonts w:hint="eastAsia"/>
          <w:lang w:val="en-US" w:eastAsia="zh-CN"/>
        </w:rPr>
        <w:t>复用电路 能处理读写冲突的双端ram</w:t>
      </w:r>
    </w:p>
    <w:p w14:paraId="034B4251">
      <w:pPr>
        <w:numPr>
          <w:numId w:val="0"/>
        </w:numPr>
        <w:ind w:leftChars="0"/>
        <w:rPr>
          <w:rFonts w:hint="eastAsia"/>
          <w:lang w:val="en-US" w:eastAsia="zh-CN"/>
        </w:rPr>
      </w:pPr>
      <w:r>
        <w:rPr>
          <w:rFonts w:hint="eastAsia"/>
          <w:lang w:val="en-US" w:eastAsia="zh-CN"/>
        </w:rPr>
        <w:t>执行模块</w:t>
      </w:r>
    </w:p>
    <w:p w14:paraId="66E16EF2">
      <w:pPr>
        <w:numPr>
          <w:numId w:val="0"/>
        </w:numPr>
        <w:ind w:leftChars="0"/>
        <w:rPr>
          <w:rFonts w:hint="eastAsia"/>
          <w:lang w:val="en-US" w:eastAsia="zh-CN"/>
        </w:rPr>
      </w:pPr>
      <w:r>
        <w:rPr>
          <w:rFonts w:hint="eastAsia"/>
          <w:lang w:val="en-US" w:eastAsia="zh-CN"/>
        </w:rPr>
        <w:t>译码模块</w:t>
      </w:r>
    </w:p>
    <w:p w14:paraId="67D05D5D">
      <w:pPr>
        <w:numPr>
          <w:numId w:val="0"/>
        </w:numPr>
        <w:ind w:leftChars="0"/>
        <w:rPr>
          <w:rFonts w:hint="eastAsia"/>
          <w:lang w:val="en-US" w:eastAsia="zh-CN"/>
        </w:rPr>
      </w:pPr>
      <w:r>
        <w:rPr>
          <w:rFonts w:hint="eastAsia"/>
          <w:lang w:val="en-US" w:eastAsia="zh-CN"/>
        </w:rPr>
        <w:t>译码_执行模块</w:t>
      </w:r>
    </w:p>
    <w:p w14:paraId="61ADFEEE">
      <w:pPr>
        <w:numPr>
          <w:numId w:val="0"/>
        </w:numPr>
        <w:ind w:leftChars="0"/>
        <w:rPr>
          <w:rFonts w:hint="eastAsia"/>
          <w:lang w:val="en-US" w:eastAsia="zh-CN"/>
        </w:rPr>
      </w:pPr>
      <w:r>
        <w:rPr>
          <w:rFonts w:hint="eastAsia"/>
          <w:lang w:val="en-US" w:eastAsia="zh-CN"/>
        </w:rPr>
        <w:t>取值_译码模块</w:t>
      </w:r>
    </w:p>
    <w:p w14:paraId="6F54BE7B">
      <w:pPr>
        <w:numPr>
          <w:numId w:val="0"/>
        </w:numPr>
        <w:ind w:leftChars="0"/>
        <w:rPr>
          <w:rFonts w:hint="eastAsia"/>
          <w:lang w:val="en-US" w:eastAsia="zh-CN"/>
        </w:rPr>
      </w:pPr>
      <w:r>
        <w:rPr>
          <w:rFonts w:hint="eastAsia"/>
          <w:lang w:val="en-US" w:eastAsia="zh-CN"/>
        </w:rPr>
        <w:t>PC寄存器</w:t>
      </w:r>
    </w:p>
    <w:p w14:paraId="0545EEB6">
      <w:pPr>
        <w:numPr>
          <w:numId w:val="0"/>
        </w:numPr>
        <w:ind w:leftChars="0"/>
        <w:rPr>
          <w:rFonts w:hint="eastAsia"/>
          <w:lang w:val="en-US" w:eastAsia="zh-CN"/>
        </w:rPr>
      </w:pPr>
      <w:r>
        <w:rPr>
          <w:rFonts w:hint="eastAsia"/>
          <w:lang w:val="en-US" w:eastAsia="zh-CN"/>
        </w:rPr>
        <w:t>指令存储器初始化数据</w:t>
      </w:r>
    </w:p>
    <w:p w14:paraId="690070D2">
      <w:pPr>
        <w:numPr>
          <w:numId w:val="0"/>
        </w:numPr>
        <w:ind w:leftChars="0"/>
        <w:rPr>
          <w:rFonts w:hint="eastAsia"/>
          <w:lang w:val="en-US" w:eastAsia="zh-CN"/>
        </w:rPr>
      </w:pPr>
      <w:r>
        <w:rPr>
          <w:rFonts w:hint="eastAsia"/>
          <w:lang w:val="en-US" w:eastAsia="zh-CN"/>
        </w:rPr>
        <w:t>DM模块</w:t>
      </w:r>
    </w:p>
    <w:p w14:paraId="1EB92940">
      <w:pPr>
        <w:numPr>
          <w:numId w:val="0"/>
        </w:numPr>
        <w:ind w:leftChars="0"/>
        <w:rPr>
          <w:rFonts w:hint="eastAsia"/>
          <w:lang w:val="en-US" w:eastAsia="zh-CN"/>
        </w:rPr>
      </w:pPr>
      <w:r>
        <w:rPr>
          <w:rFonts w:hint="eastAsia"/>
          <w:lang w:val="en-US" w:eastAsia="zh-CN"/>
        </w:rPr>
        <w:t>寄存器组模块</w:t>
      </w:r>
    </w:p>
    <w:p w14:paraId="4459C3B2">
      <w:pPr>
        <w:numPr>
          <w:numId w:val="0"/>
        </w:numPr>
        <w:ind w:leftChars="0"/>
        <w:rPr>
          <w:rFonts w:hint="eastAsia"/>
          <w:lang w:val="en-US" w:eastAsia="zh-CN"/>
        </w:rPr>
      </w:pPr>
      <w:r>
        <w:rPr>
          <w:rFonts w:hint="eastAsia"/>
          <w:lang w:val="en-US" w:eastAsia="zh-CN"/>
        </w:rPr>
        <w:t>CPU控制单元</w:t>
      </w:r>
    </w:p>
    <w:p w14:paraId="6685BDAE">
      <w:pPr>
        <w:numPr>
          <w:numId w:val="0"/>
        </w:numPr>
        <w:ind w:leftChars="0"/>
        <w:rPr>
          <w:rFonts w:hint="eastAsia"/>
          <w:lang w:val="en-US" w:eastAsia="zh-CN"/>
        </w:rPr>
      </w:pPr>
      <w:r>
        <w:rPr>
          <w:rFonts w:hint="eastAsia"/>
          <w:lang w:val="en-US" w:eastAsia="zh-CN"/>
        </w:rPr>
        <w:t>CPU</w:t>
      </w:r>
    </w:p>
    <w:p w14:paraId="6D87CF21">
      <w:pPr>
        <w:numPr>
          <w:numId w:val="0"/>
        </w:numPr>
        <w:ind w:leftChars="0"/>
        <w:rPr>
          <w:rFonts w:hint="eastAsia"/>
          <w:lang w:val="en-US" w:eastAsia="zh-CN"/>
        </w:rPr>
      </w:pPr>
      <w:r>
        <w:rPr>
          <w:rFonts w:hint="eastAsia"/>
          <w:lang w:val="en-US" w:eastAsia="zh-CN"/>
        </w:rPr>
        <w:t>PM模块</w:t>
      </w:r>
    </w:p>
    <w:p w14:paraId="024A315D">
      <w:pPr>
        <w:numPr>
          <w:numId w:val="0"/>
        </w:numPr>
        <w:ind w:leftChars="0"/>
        <w:rPr>
          <w:rFonts w:hint="default"/>
          <w:lang w:val="en-US" w:eastAsia="zh-CN"/>
        </w:rPr>
      </w:pPr>
      <w:r>
        <w:rPr>
          <w:rFonts w:hint="eastAsia"/>
          <w:lang w:val="en-US" w:eastAsia="zh-CN"/>
        </w:rPr>
        <w:t>激励文件</w:t>
      </w:r>
      <w:bookmarkStart w:id="0" w:name="_GoBack"/>
      <w:bookmarkEnd w:id="0"/>
    </w:p>
    <w:p w14:paraId="53F07556">
      <w:pPr>
        <w:numPr>
          <w:numId w:val="0"/>
        </w:numPr>
        <w:ind w:leftChars="0"/>
        <w:rPr>
          <w:rFonts w:hint="default"/>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833E38"/>
    <w:multiLevelType w:val="singleLevel"/>
    <w:tmpl w:val="9F833E38"/>
    <w:lvl w:ilvl="0" w:tentative="0">
      <w:start w:val="1"/>
      <w:numFmt w:val="decimal"/>
      <w:lvlText w:val="(%1)"/>
      <w:lvlJc w:val="left"/>
      <w:pPr>
        <w:tabs>
          <w:tab w:val="left" w:pos="312"/>
        </w:tabs>
      </w:pPr>
    </w:lvl>
  </w:abstractNum>
  <w:abstractNum w:abstractNumId="1">
    <w:nsid w:val="A14D398D"/>
    <w:multiLevelType w:val="singleLevel"/>
    <w:tmpl w:val="A14D398D"/>
    <w:lvl w:ilvl="0" w:tentative="0">
      <w:start w:val="1"/>
      <w:numFmt w:val="decimal"/>
      <w:lvlText w:val="%1."/>
      <w:lvlJc w:val="left"/>
      <w:pPr>
        <w:tabs>
          <w:tab w:val="left" w:pos="312"/>
        </w:tabs>
      </w:pPr>
    </w:lvl>
  </w:abstractNum>
  <w:abstractNum w:abstractNumId="2">
    <w:nsid w:val="A7D0DE71"/>
    <w:multiLevelType w:val="singleLevel"/>
    <w:tmpl w:val="A7D0DE71"/>
    <w:lvl w:ilvl="0" w:tentative="0">
      <w:start w:val="1"/>
      <w:numFmt w:val="decimal"/>
      <w:lvlText w:val="(%1)"/>
      <w:lvlJc w:val="left"/>
      <w:pPr>
        <w:tabs>
          <w:tab w:val="left" w:pos="312"/>
        </w:tabs>
      </w:pPr>
    </w:lvl>
  </w:abstractNum>
  <w:abstractNum w:abstractNumId="3">
    <w:nsid w:val="D1047377"/>
    <w:multiLevelType w:val="singleLevel"/>
    <w:tmpl w:val="D1047377"/>
    <w:lvl w:ilvl="0" w:tentative="0">
      <w:start w:val="1"/>
      <w:numFmt w:val="decimal"/>
      <w:lvlText w:val="(%1)"/>
      <w:lvlJc w:val="left"/>
      <w:pPr>
        <w:tabs>
          <w:tab w:val="left" w:pos="312"/>
        </w:tabs>
      </w:pPr>
    </w:lvl>
  </w:abstractNum>
  <w:abstractNum w:abstractNumId="4">
    <w:nsid w:val="EC6D7FD0"/>
    <w:multiLevelType w:val="singleLevel"/>
    <w:tmpl w:val="EC6D7FD0"/>
    <w:lvl w:ilvl="0" w:tentative="0">
      <w:start w:val="1"/>
      <w:numFmt w:val="decimal"/>
      <w:lvlText w:val="(%1)"/>
      <w:lvlJc w:val="left"/>
      <w:pPr>
        <w:tabs>
          <w:tab w:val="left" w:pos="312"/>
        </w:tabs>
      </w:pPr>
    </w:lvl>
  </w:abstractNum>
  <w:abstractNum w:abstractNumId="5">
    <w:nsid w:val="F52F01FF"/>
    <w:multiLevelType w:val="singleLevel"/>
    <w:tmpl w:val="F52F01FF"/>
    <w:lvl w:ilvl="0" w:tentative="0">
      <w:start w:val="1"/>
      <w:numFmt w:val="decimal"/>
      <w:lvlText w:val="(%1)"/>
      <w:lvlJc w:val="left"/>
      <w:pPr>
        <w:tabs>
          <w:tab w:val="left" w:pos="312"/>
        </w:tabs>
      </w:pPr>
    </w:lvl>
  </w:abstractNum>
  <w:abstractNum w:abstractNumId="6">
    <w:nsid w:val="3AED6AE9"/>
    <w:multiLevelType w:val="singleLevel"/>
    <w:tmpl w:val="3AED6AE9"/>
    <w:lvl w:ilvl="0" w:tentative="0">
      <w:start w:val="1"/>
      <w:numFmt w:val="decimal"/>
      <w:lvlText w:val="(%1)"/>
      <w:lvlJc w:val="left"/>
      <w:pPr>
        <w:tabs>
          <w:tab w:val="left" w:pos="312"/>
        </w:tabs>
      </w:pPr>
    </w:lvl>
  </w:abstractNum>
  <w:abstractNum w:abstractNumId="7">
    <w:nsid w:val="780F4CAE"/>
    <w:multiLevelType w:val="singleLevel"/>
    <w:tmpl w:val="780F4CAE"/>
    <w:lvl w:ilvl="0" w:tentative="0">
      <w:start w:val="1"/>
      <w:numFmt w:val="chineseCounting"/>
      <w:suff w:val="nothing"/>
      <w:lvlText w:val="%1、"/>
      <w:lvlJc w:val="left"/>
      <w:rPr>
        <w:rFonts w:hint="eastAsia"/>
      </w:rPr>
    </w:lvl>
  </w:abstractNum>
  <w:num w:numId="1">
    <w:abstractNumId w:val="7"/>
  </w:num>
  <w:num w:numId="2">
    <w:abstractNumId w:val="1"/>
  </w:num>
  <w:num w:numId="3">
    <w:abstractNumId w:val="6"/>
  </w:num>
  <w:num w:numId="4">
    <w:abstractNumId w:val="5"/>
  </w:num>
  <w:num w:numId="5">
    <w:abstractNumId w:val="2"/>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CDC2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11</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2024-12-16T04:10:29Z</dcterms:created>
  <dc:creator>hua'wei</dc:creator>
  <cp:lastModifiedBy>sbruch</cp:lastModifiedBy>
  <dcterms:modified xsi:type="dcterms:W3CDTF">2024-12-16T17:49:09Z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8638A98F810A468EB72E36F9C8A60D52_12</vt:lpwstr>
  </property>
</Properties>
</file>