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836947"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Lab3</w:t>
      </w:r>
    </w:p>
    <w:p w14:paraId="2943A939">
      <w:pPr>
        <w:numPr>
          <w:ilvl w:val="0"/>
          <w:numId w:val="1"/>
        </w:numPr>
        <w:jc w:val="left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实验目的</w:t>
      </w:r>
    </w:p>
    <w:p w14:paraId="32084AC1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通过对一个自动售货机控制器的简单实现,更加熟悉时序电路,计数器的特点;通过LED,switch,7段数码管等的连接,更加熟练地掌握FPGA的基本IO与约束文件的编写。</w:t>
      </w:r>
    </w:p>
    <w:p w14:paraId="4E120457">
      <w:pPr>
        <w:numPr>
          <w:ilvl w:val="0"/>
          <w:numId w:val="1"/>
        </w:numPr>
        <w:jc w:val="left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实验内容</w:t>
      </w:r>
    </w:p>
    <w:p w14:paraId="2F051CCB">
      <w:pPr>
        <w:numPr>
          <w:ilvl w:val="0"/>
          <w:numId w:val="0"/>
        </w:numPr>
        <w:ind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设计一个自动售货机控制器，可以售出6种货物。货物价格定义如下：</w:t>
      </w: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86"/>
        <w:gridCol w:w="1286"/>
      </w:tblGrid>
      <w:tr w14:paraId="74549F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</w:tcPr>
          <w:p w14:paraId="519F9BE3">
            <w:pPr>
              <w:numPr>
                <w:ilvl w:val="0"/>
                <w:numId w:val="0"/>
              </w:numPr>
              <w:ind w:firstLine="420" w:firstLineChars="0"/>
              <w:jc w:val="left"/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  <w:t>商品编号</w:t>
            </w:r>
          </w:p>
        </w:tc>
        <w:tc>
          <w:tcPr>
            <w:tcW w:w="0" w:type="auto"/>
            <w:shd w:val="clear" w:color="auto" w:fill="FFFFFF"/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</w:tcPr>
          <w:p w14:paraId="33E92E6D">
            <w:pPr>
              <w:numPr>
                <w:ilvl w:val="0"/>
                <w:numId w:val="0"/>
              </w:numPr>
              <w:ind w:firstLine="420" w:firstLineChars="0"/>
              <w:jc w:val="left"/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  <w:t>商品价格</w:t>
            </w:r>
          </w:p>
        </w:tc>
      </w:tr>
      <w:tr w14:paraId="2963269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</w:tcPr>
          <w:p w14:paraId="020A5CDE">
            <w:pPr>
              <w:numPr>
                <w:ilvl w:val="0"/>
                <w:numId w:val="0"/>
              </w:numPr>
              <w:ind w:firstLine="420" w:firstLineChars="0"/>
              <w:jc w:val="left"/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</w:tcPr>
          <w:p w14:paraId="0D3C6681">
            <w:pPr>
              <w:numPr>
                <w:ilvl w:val="0"/>
                <w:numId w:val="0"/>
              </w:numPr>
              <w:ind w:firstLine="420" w:firstLineChars="0"/>
              <w:jc w:val="left"/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  <w:t>0.5元</w:t>
            </w:r>
          </w:p>
        </w:tc>
      </w:tr>
      <w:tr w14:paraId="100073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</w:tcPr>
          <w:p w14:paraId="7DDC3F1E">
            <w:pPr>
              <w:numPr>
                <w:ilvl w:val="0"/>
                <w:numId w:val="0"/>
              </w:numPr>
              <w:ind w:firstLine="420" w:firstLineChars="0"/>
              <w:jc w:val="left"/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</w:tcPr>
          <w:p w14:paraId="394D4B4C">
            <w:pPr>
              <w:numPr>
                <w:ilvl w:val="0"/>
                <w:numId w:val="0"/>
              </w:numPr>
              <w:ind w:firstLine="420" w:firstLineChars="0"/>
              <w:jc w:val="left"/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  <w:t>1元</w:t>
            </w:r>
          </w:p>
        </w:tc>
      </w:tr>
      <w:tr w14:paraId="64E5B12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</w:tcPr>
          <w:p w14:paraId="3ECEF7FB">
            <w:pPr>
              <w:numPr>
                <w:ilvl w:val="0"/>
                <w:numId w:val="0"/>
              </w:numPr>
              <w:ind w:firstLine="420" w:firstLineChars="0"/>
              <w:jc w:val="left"/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</w:tcPr>
          <w:p w14:paraId="07EA7484">
            <w:pPr>
              <w:numPr>
                <w:ilvl w:val="0"/>
                <w:numId w:val="0"/>
              </w:numPr>
              <w:ind w:firstLine="420" w:firstLineChars="0"/>
              <w:jc w:val="left"/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  <w:t>1.5元</w:t>
            </w:r>
          </w:p>
        </w:tc>
      </w:tr>
      <w:tr w14:paraId="1D6ABC8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</w:tcPr>
          <w:p w14:paraId="7671BCD0">
            <w:pPr>
              <w:numPr>
                <w:ilvl w:val="0"/>
                <w:numId w:val="0"/>
              </w:numPr>
              <w:ind w:firstLine="420" w:firstLineChars="0"/>
              <w:jc w:val="left"/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</w:tcPr>
          <w:p w14:paraId="0AB1BB54">
            <w:pPr>
              <w:numPr>
                <w:ilvl w:val="0"/>
                <w:numId w:val="0"/>
              </w:numPr>
              <w:ind w:firstLine="420" w:firstLineChars="0"/>
              <w:jc w:val="left"/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  <w:t>2.5元</w:t>
            </w:r>
          </w:p>
        </w:tc>
      </w:tr>
      <w:tr w14:paraId="1B5747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</w:tcPr>
          <w:p w14:paraId="58A12B31">
            <w:pPr>
              <w:numPr>
                <w:ilvl w:val="0"/>
                <w:numId w:val="0"/>
              </w:numPr>
              <w:ind w:firstLine="420" w:firstLineChars="0"/>
              <w:jc w:val="left"/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</w:tcPr>
          <w:p w14:paraId="466D953A">
            <w:pPr>
              <w:numPr>
                <w:ilvl w:val="0"/>
                <w:numId w:val="0"/>
              </w:numPr>
              <w:ind w:firstLine="420" w:firstLineChars="0"/>
              <w:jc w:val="left"/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  <w:t>6.5元</w:t>
            </w:r>
          </w:p>
        </w:tc>
      </w:tr>
      <w:tr w14:paraId="2F6348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</w:tcPr>
          <w:p w14:paraId="3A828642">
            <w:pPr>
              <w:numPr>
                <w:ilvl w:val="0"/>
                <w:numId w:val="0"/>
              </w:numPr>
              <w:ind w:firstLine="420" w:firstLineChars="0"/>
              <w:jc w:val="left"/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</w:tcPr>
          <w:p w14:paraId="57364581">
            <w:pPr>
              <w:numPr>
                <w:ilvl w:val="0"/>
                <w:numId w:val="0"/>
              </w:numPr>
              <w:ind w:firstLine="420" w:firstLineChars="0"/>
              <w:jc w:val="left"/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1"/>
                <w:szCs w:val="21"/>
                <w:lang w:val="en-US" w:eastAsia="zh-CN"/>
              </w:rPr>
              <w:t>13元</w:t>
            </w:r>
          </w:p>
        </w:tc>
      </w:tr>
    </w:tbl>
    <w:p w14:paraId="4A671E7F">
      <w:pPr>
        <w:numPr>
          <w:ilvl w:val="0"/>
          <w:numId w:val="0"/>
        </w:numPr>
        <w:ind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 </w:t>
      </w:r>
    </w:p>
    <w:p w14:paraId="0B658CA3">
      <w:pPr>
        <w:numPr>
          <w:ilvl w:val="0"/>
          <w:numId w:val="0"/>
        </w:numPr>
        <w:ind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注意: 有的价格需要按两次货币输入按钮开关表示支付两次。例如：按两次2元按钮表示支付4元。</w:t>
      </w:r>
    </w:p>
    <w:p w14:paraId="5F31AB67">
      <w:pPr>
        <w:numPr>
          <w:ilvl w:val="0"/>
          <w:numId w:val="0"/>
        </w:numPr>
        <w:ind w:firstLine="420" w:firstLineChars="0"/>
        <w:jc w:val="left"/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基本IO:</w:t>
      </w:r>
    </w:p>
    <w:p w14:paraId="6575EBF4">
      <w:pPr>
        <w:numPr>
          <w:ilvl w:val="0"/>
          <w:numId w:val="0"/>
        </w:numPr>
        <w:ind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3个switch开关对应商品编号,并显示到7段数码管上。</w:t>
      </w:r>
    </w:p>
    <w:p w14:paraId="73094FF4">
      <w:pPr>
        <w:numPr>
          <w:ilvl w:val="0"/>
          <w:numId w:val="0"/>
        </w:numPr>
        <w:ind w:firstLine="420" w:firstLineChars="0"/>
        <w:jc w:val="left"/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4个按钮输入相应的货币, 分别代表5块, 2块, 1块, 5角;并显示到7段数码管上。</w:t>
      </w:r>
    </w:p>
    <w:p w14:paraId="48891198">
      <w:pPr>
        <w:numPr>
          <w:ilvl w:val="0"/>
          <w:numId w:val="0"/>
        </w:numPr>
        <w:ind w:firstLine="420" w:firstLineChars="0"/>
        <w:jc w:val="left"/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当输入货币总和正确时, 表示购买成功的LED灯亮起。</w:t>
      </w:r>
    </w:p>
    <w:p w14:paraId="7C7F57BC">
      <w:pPr>
        <w:numPr>
          <w:ilvl w:val="0"/>
          <w:numId w:val="1"/>
        </w:numPr>
        <w:jc w:val="left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设计思路和实现过程</w:t>
      </w:r>
    </w:p>
    <w:p w14:paraId="23C77BFE">
      <w:pPr>
        <w:numPr>
          <w:ilvl w:val="0"/>
          <w:numId w:val="0"/>
        </w:numPr>
        <w:ind w:left="420" w:leftChars="0" w:firstLine="420" w:firstLineChars="200"/>
        <w:jc w:val="left"/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时钟信号连接为100MHz。为了解决高频时钟信号所引起的按钮抖动问题,采用分频器过滤高频抖动。分频器的设计主要是计数器的原理,将去抖时间设置为15ms,选择合适的分频系数。当检测到按钮信号发生改变时,将计时信号置0,开始计时;每到原100MHz时钟信号的上升沿进行一次计数,当计数到达分频系数值时,视为按钮信号已经进入稳定阶段,将其信号读入并执行相应操作。</w:t>
      </w:r>
    </w:p>
    <w:p w14:paraId="4B9764E2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利用3个switch拨段开关进行产品编号的输入,1个七段数码管用于显示输入的产品编号。3个波段开关的二进制表示范围为0-7,而产品有效编号为1-6。因此当产品编号输入不合法时,七段数码管不显示有效数字,而显示</w:t>
      </w:r>
      <w:r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---</w:t>
      </w:r>
      <w:r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,相关实验截图见后文。</w:t>
      </w:r>
    </w:p>
    <w:p w14:paraId="488DD8C7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利用1个switch拨段开关做异步复位端,当该拨段被拨上,内部连接的复位信号为1,对分频器,数码管段选信号,产品编码,支付金额等信号进行清零复位。该异步复位端设置的意义在于便于在任意时刻将</w:t>
      </w:r>
      <w:r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售货机</w:t>
      </w:r>
      <w:r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设置为某一特定已知状态。</w:t>
      </w:r>
    </w:p>
    <w:p w14:paraId="26484B59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利用3个七段数码管显示相关信息。最左边一位显示有效产品编号1-6。右边两位依次显示支付金额的元,角值的十六进制值,如:支付了13.5元时,这两个数码管将显示为d5。利用人眼暂留效应,以合适的频率将相应数值依次循环连接到数码管的段选信号上,对应段选信号所表示的数值含义,以相同的频率依次循环使能数码管的片选信号,以此实现3个数码管的同时显示。当产品输入编号无效时,利用条件判断语句将数码管的段选信号设置为特定值,以此让三个数码管在这种情况下显示为</w:t>
      </w:r>
      <w:r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---</w:t>
      </w:r>
      <w:r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。</w:t>
      </w:r>
    </w:p>
    <w:p w14:paraId="00895D39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 xml:space="preserve">4个按钮对应支付方法,上,左,右,下按钮以此对应支付金额5角,1元,2元,5元。利用分频器对按钮是否按下进行低频采样以消除抖动问题。 </w:t>
      </w:r>
    </w:p>
    <w:p w14:paraId="2E505981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使用1个LED灯展示用户当前是否购买成功的情况。利用条件判断语句,首先若用户输入产品编号无效,LED灯对应的信号置为0,不亮。利用一个二维寄存器数组保存产品的价格信息,该二维数组包含6个元素,每个元素都是一个8位宽的寄存器,高8位为价格以元为单位的数值,低八位为价格以角为单位的数值。利用条件判断语句判断当前支付金额是否与产品价格相等,若相等则LED灯的信号置1,灯亮,否则不亮。</w:t>
      </w:r>
    </w:p>
    <w:p w14:paraId="65C584BE">
      <w:pPr>
        <w:numPr>
          <w:ilvl w:val="0"/>
          <w:numId w:val="0"/>
        </w:numPr>
        <w:ind w:firstLine="420" w:firstLineChars="0"/>
        <w:jc w:val="left"/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079240" cy="3086735"/>
            <wp:effectExtent l="0" t="0" r="6985" b="635"/>
            <wp:docPr id="9" name="图片 9" descr="6cdf4ad3e49c10ad477b3fd0d64c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cdf4ad3e49c10ad477b3fd0d64c385"/>
                    <pic:cNvPicPr>
                      <a:picLocks noChangeAspect="1"/>
                    </pic:cNvPicPr>
                  </pic:nvPicPr>
                  <pic:blipFill>
                    <a:blip r:embed="rId4"/>
                    <a:srcRect l="5500" t="20290" r="7250" b="6985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E7A5">
      <w:pPr>
        <w:numPr>
          <w:ilvl w:val="0"/>
          <w:numId w:val="1"/>
        </w:numPr>
        <w:jc w:val="left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实验结果</w:t>
      </w:r>
    </w:p>
    <w:p w14:paraId="0FB4EAE3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仿真</w:t>
      </w:r>
    </w:p>
    <w:p w14:paraId="133B1FD7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097270" cy="1891030"/>
            <wp:effectExtent l="0" t="0" r="3175" b="7620"/>
            <wp:docPr id="16" name="图片 16" descr="屏幕截图 2024-11-11 125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11-11 1255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7501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bookmarkStart w:id="0" w:name="_GoBack"/>
      <w:r>
        <w:drawing>
          <wp:inline distT="0" distB="0" distL="114300" distR="114300">
            <wp:extent cx="3547745" cy="3387090"/>
            <wp:effectExtent l="0" t="0" r="1905" b="57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9265196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Schematic</w:t>
      </w:r>
    </w:p>
    <w:p w14:paraId="7137C792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098540" cy="1190625"/>
            <wp:effectExtent l="0" t="0" r="1905" b="6350"/>
            <wp:docPr id="12" name="图片 12" descr="屏幕截图 2024-11-14 12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14 1213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102985" cy="2120265"/>
            <wp:effectExtent l="0" t="0" r="5715" b="1270"/>
            <wp:docPr id="11" name="图片 11" descr="屏幕截图 2024-11-14 12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14 1213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257290" cy="2369820"/>
            <wp:effectExtent l="0" t="0" r="0" b="7620"/>
            <wp:docPr id="10" name="图片 10" descr="屏幕截图 2024-11-14 12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14 121323"/>
                    <pic:cNvPicPr>
                      <a:picLocks noChangeAspect="1"/>
                    </pic:cNvPicPr>
                  </pic:nvPicPr>
                  <pic:blipFill>
                    <a:blip r:embed="rId9"/>
                    <a:srcRect r="-2262" b="14350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88E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异步复位输入端(switch)被选择</w:t>
      </w:r>
    </w:p>
    <w:p w14:paraId="3B289E99">
      <w:pPr>
        <w:numPr>
          <w:ilvl w:val="0"/>
          <w:numId w:val="0"/>
        </w:numPr>
        <w:ind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794000" cy="3727450"/>
            <wp:effectExtent l="0" t="0" r="3810" b="4445"/>
            <wp:docPr id="1" name="图片 1" descr="6cdf4ad3e49c10ad477b3fd0d64c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cdf4ad3e49c10ad477b3fd0d64c38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DACD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仅选择了商品,还未按下任何付款按钮时</w:t>
      </w:r>
    </w:p>
    <w:p w14:paraId="55F5587B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486150" cy="2613660"/>
            <wp:effectExtent l="0" t="0" r="5715" b="3175"/>
            <wp:docPr id="4" name="图片 4" descr="9741391dc210eb4acb833243ca96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741391dc210eb4acb833243ca960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F114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当选择商品编号不合法时</w:t>
      </w:r>
    </w:p>
    <w:p w14:paraId="03CCB0F1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A.为0</w:t>
      </w:r>
    </w:p>
    <w:p w14:paraId="2DF7AA77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660775" cy="2745105"/>
            <wp:effectExtent l="0" t="0" r="4445" b="3810"/>
            <wp:docPr id="2" name="图片 2" descr="2fcfa356b962532ea023cc0a9b7c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fcfa356b962532ea023cc0a9b7c29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E9DB">
      <w:pPr>
        <w:numPr>
          <w:ilvl w:val="0"/>
          <w:numId w:val="2"/>
        </w:numPr>
        <w:ind w:left="420" w:leftChars="0"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为7</w:t>
      </w:r>
    </w:p>
    <w:p w14:paraId="738AE98F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704590" cy="2778125"/>
            <wp:effectExtent l="0" t="0" r="1905" b="3810"/>
            <wp:docPr id="3" name="图片 3" descr="8ac5da64b81265f52d384bb1e9b1a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ac5da64b81265f52d384bb1e9b1ad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AF43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成功购买商品1(0.5元)</w:t>
      </w:r>
    </w:p>
    <w:p w14:paraId="0D565D61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437255" cy="2577465"/>
            <wp:effectExtent l="0" t="0" r="5080" b="6350"/>
            <wp:docPr id="5" name="图片 5" descr="5499f93293e635110bfca7c8be05e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499f93293e635110bfca7c8be05e4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4928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成功购买商品5(6.5元)</w:t>
      </w:r>
    </w:p>
    <w:p w14:paraId="2959F999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705225" cy="2778125"/>
            <wp:effectExtent l="0" t="0" r="1270" b="3810"/>
            <wp:docPr id="6" name="图片 6" descr="0a88a6a5b14d3a4f70c739c783303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a88a6a5b14d3a4f70c739c7833035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E193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钱付少了而未成功购买商品3(1.5元)</w:t>
      </w:r>
    </w:p>
    <w:p w14:paraId="22E6DBD3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697605" cy="2772410"/>
            <wp:effectExtent l="0" t="0" r="635" b="1270"/>
            <wp:docPr id="8" name="图片 8" descr="0f7535420d39f608d6764fd9243d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f7535420d39f608d6764fd9243d2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C7FB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钱付多了而未成功购买商品6(13元)</w:t>
      </w:r>
    </w:p>
    <w:p w14:paraId="15C08606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700145" cy="2774950"/>
            <wp:effectExtent l="0" t="0" r="6350" b="6985"/>
            <wp:docPr id="7" name="图片 7" descr="f55ab0706aa75c0ce60f27960b0fb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55ab0706aa75c0ce60f27960b0fb3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FC00">
      <w:pPr>
        <w:numPr>
          <w:ilvl w:val="0"/>
          <w:numId w:val="1"/>
        </w:numPr>
        <w:jc w:val="left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遇到问题,解决方法和实验体会</w:t>
      </w:r>
    </w:p>
    <w:p w14:paraId="18FDC7E8">
      <w:pPr>
        <w:numPr>
          <w:ilvl w:val="0"/>
          <w:numId w:val="3"/>
        </w:numPr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数码管显示问题：</w:t>
      </w:r>
    </w:p>
    <w:p w14:paraId="614D94CB">
      <w:pPr>
        <w:numPr>
          <w:ilvl w:val="0"/>
          <w:numId w:val="0"/>
        </w:numPr>
        <w:ind w:firstLine="420" w:firstLineChars="0"/>
        <w:jc w:val="left"/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在实现多个数码管同时显示是应当注意交替显示时,片选信号和段选信号的一一对应。</w:t>
      </w:r>
    </w:p>
    <w:p w14:paraId="3EBB9593">
      <w:pPr>
        <w:numPr>
          <w:ilvl w:val="0"/>
          <w:numId w:val="3"/>
        </w:numPr>
        <w:ind w:left="0" w:leftChars="0" w:firstLine="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按钮输入去抖处理：</w:t>
      </w:r>
    </w:p>
    <w:p w14:paraId="055C0A18">
      <w:pPr>
        <w:numPr>
          <w:ilvl w:val="0"/>
          <w:numId w:val="0"/>
        </w:numPr>
        <w:ind w:leftChars="0" w:firstLine="42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按钮在切换状态时,由于物理接触的不稳定性,会产生快速的多次通断（抖动）,导致电路误以为有多个按下动作。为了解决这个问题,我利用时钟信号的分频来降低采样频率,从而滤除抖动带来的高频噪声。</w:t>
      </w:r>
    </w:p>
    <w:p w14:paraId="6799681F">
      <w:pPr>
        <w:numPr>
          <w:ilvl w:val="0"/>
          <w:numId w:val="3"/>
        </w:numPr>
        <w:ind w:left="0" w:leftChars="0" w:firstLine="0" w:firstLineChars="0"/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购买成功判断：</w:t>
      </w:r>
    </w:p>
    <w:p w14:paraId="10F4BEE9">
      <w:pPr>
        <w:numPr>
          <w:ilvl w:val="0"/>
          <w:numId w:val="0"/>
        </w:numPr>
        <w:ind w:leftChars="0" w:firstLine="420" w:firstLineChars="0"/>
        <w:jc w:val="left"/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在判断是否购买成功时,我利用了一个二位寄存器数组保存商品价格,便于判断支付金额是否正确。</w:t>
      </w:r>
    </w:p>
    <w:p w14:paraId="38E408A4">
      <w:pPr>
        <w:numPr>
          <w:ilvl w:val="0"/>
          <w:numId w:val="0"/>
        </w:numPr>
        <w:jc w:val="left"/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实验体会:</w:t>
      </w:r>
    </w:p>
    <w:p w14:paraId="7D4D9100">
      <w:pPr>
        <w:numPr>
          <w:ilvl w:val="0"/>
          <w:numId w:val="0"/>
        </w:numPr>
        <w:ind w:firstLine="420" w:firstLineChars="0"/>
        <w:jc w:val="left"/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 xml:space="preserve"> 通过模块化设计和逻辑实现，我成功地完成了一个功能完善的自动售货机控制器。在实验过程中,我遇到了许多挑战:按钮去抖,数码管显示等,但在不断调试和优化下,我最终实现了预期的功能。我也更加了解了时序电路的特点及抽象行为语句always和initial的用法和特点。</w:t>
      </w:r>
    </w:p>
    <w:p w14:paraId="41F7785F">
      <w:pPr>
        <w:numPr>
          <w:ilvl w:val="0"/>
          <w:numId w:val="0"/>
        </w:numPr>
        <w:jc w:val="left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</w:p>
    <w:p w14:paraId="7072CE28">
      <w:pPr>
        <w:numPr>
          <w:ilvl w:val="0"/>
          <w:numId w:val="0"/>
        </w:numPr>
        <w:jc w:val="left"/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 xml:space="preserve"> </w:t>
      </w:r>
    </w:p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EADF33"/>
    <w:multiLevelType w:val="singleLevel"/>
    <w:tmpl w:val="A7EADF3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F72C788"/>
    <w:multiLevelType w:val="singleLevel"/>
    <w:tmpl w:val="EF72C78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F555138C"/>
    <w:multiLevelType w:val="singleLevel"/>
    <w:tmpl w:val="F555138C"/>
    <w:lvl w:ilvl="0" w:tentative="0">
      <w:start w:val="2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I0YjliMGM1ZDgyOTE2MmQ5Y2FlZmY1NjM0NzMyNTMifQ=="/>
  </w:docVars>
  <w:rsids>
    <w:rsidRoot w:val="00000000"/>
    <w:rsid w:val="02BC6962"/>
    <w:rsid w:val="08FD6EFE"/>
    <w:rsid w:val="26BE4D2B"/>
    <w:rsid w:val="30057DE7"/>
    <w:rsid w:val="51EF5018"/>
    <w:rsid w:val="6213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1511</Words>
  <Characters>1642</Characters>
  <Lines>0</Lines>
  <Paragraphs>0</Paragraphs>
  <TotalTime>267</TotalTime>
  <ScaleCrop>false</ScaleCrop>
  <LinksUpToDate>false</LinksUpToDate>
  <CharactersWithSpaces>1656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2024-11-07T15:59:00Z</dcterms:created>
  <dc:creator>hua'wei</dc:creator>
  <cp:lastModifiedBy>sbruch</cp:lastModifiedBy>
  <dcterms:modified xsi:type="dcterms:W3CDTF">2024-11-14T04:45:07Z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C1E4A74DD6244BF88D75B95B889F7B79_12</vt:lpwstr>
  </property>
</Properties>
</file>