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1267B">
      <w:pPr>
        <w:pStyle w:val="5"/>
        <w:bidi w:val="0"/>
        <w:rPr>
          <w:rFonts w:hint="eastAsia"/>
        </w:rPr>
      </w:pPr>
      <w:r>
        <w:rPr>
          <w:rFonts w:hint="eastAsia"/>
        </w:rPr>
        <w:t>1. 世界的物质统一性（第40页）</w:t>
      </w:r>
    </w:p>
    <w:p w14:paraId="0D29C3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世界的物质统一性原理是辩证唯物主义最基本、最核心的观点，是马克思主义的基石，有助于我们树立唯物主义科学世界观，为我们进一步确立正确的人生观和价值观奠定坚实的基础；同时，也有助于我们确立正确的思想路线和思想方法，在认识世界和改造世界的过程中，摒弃一切无视客观世界及其规律性的思想观念，遵循一切从实际出发、实事求是的原则。</w:t>
      </w:r>
    </w:p>
    <w:p w14:paraId="553FA95B">
      <w:pPr>
        <w:pStyle w:val="5"/>
        <w:bidi w:val="0"/>
        <w:rPr>
          <w:rFonts w:hint="eastAsia"/>
        </w:rPr>
      </w:pPr>
      <w:r>
        <w:rPr>
          <w:rFonts w:hint="eastAsia"/>
        </w:rPr>
        <w:t>2. 矛盾的普遍性和特殊性及其相互关系（第46、47页）</w:t>
      </w:r>
    </w:p>
    <w:p w14:paraId="01819C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矛盾的普遍性是指矛盾存在于一切事物中，存在于一切事物发展过程的始终，旧的矛盾解决了，又产生新的矛盾，事物始终在矛盾中运动。“矛盾无处不在，矛盾无时不有”</w:t>
      </w:r>
    </w:p>
    <w:p w14:paraId="35B7B0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矛盾的特殊性是指各个具体事物的矛盾、每一个矛盾的各个方面在发展的不同阶段上各有其特点。</w:t>
      </w:r>
    </w:p>
    <w:p w14:paraId="2110CD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矛盾的普遍性和特殊性是辩证统一的关系。</w:t>
      </w:r>
      <w:r>
        <w:rPr>
          <w:rFonts w:hint="eastAsia"/>
        </w:rPr>
        <w:t>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w:t>
      </w:r>
    </w:p>
    <w:p w14:paraId="2B65E8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矛盾的共性和个性、绝对和相对的道理，是关于事物矛盾问题的精髓，是正确理解矛盾学说的关键，不懂得它，就不能真正掌握唯物辩证法。</w:t>
      </w:r>
    </w:p>
    <w:p w14:paraId="24707F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矛盾的普遍性和特殊性辩证关系原理是马克思主义基本原理同各国实际相结合的哲学基础。</w:t>
      </w:r>
    </w:p>
    <w:p w14:paraId="051532F8">
      <w:pPr>
        <w:pStyle w:val="5"/>
        <w:bidi w:val="0"/>
        <w:rPr>
          <w:rFonts w:hint="eastAsia"/>
        </w:rPr>
      </w:pPr>
      <w:r>
        <w:rPr>
          <w:rFonts w:hint="eastAsia"/>
        </w:rPr>
        <w:t>3. 实践是检验真理的唯一标准 / 实践标准的确定性与不确定性（第101、102页）</w:t>
      </w:r>
    </w:p>
    <w:p w14:paraId="440285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实践之所以能够作为检验真理的唯一标准，是由真理的本性和实践的特点决定的。</w:t>
      </w:r>
    </w:p>
    <w:p w14:paraId="11A51B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第一，从真理的本性看，真理是人们对客观事物及其发展规律的正确反映，它的本性在于主观和客观相符合。检验真理就是检验人的主观认识同客观实际是否相符合以及符合的程度。</w:t>
      </w:r>
    </w:p>
    <w:p w14:paraId="5D51B4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从实践的特点看，实践具有直接现实性。实践能把一定的认识、理论变成直接的、实实在在的现实，把主观的东西变为客观的东西。如果实践的结果与实践之前的认识和预想相符合，那么之前的认识就得到了证实，成为真理性的认识。</w:t>
      </w:r>
    </w:p>
    <w:p w14:paraId="2DDE6B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实践的直接现实性的品格，是实践能够成为检验真理唯一标准的主要根据，也使实践成为最公正、最有权威的“终极审判官”。</w:t>
      </w:r>
    </w:p>
    <w:p w14:paraId="146952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在实践检验真理的过程中，逻辑证明可以起到重要的补充作用。</w:t>
      </w:r>
    </w:p>
    <w:p w14:paraId="277D34E3">
      <w:pPr>
        <w:pStyle w:val="5"/>
        <w:bidi w:val="0"/>
        <w:rPr>
          <w:rFonts w:hint="eastAsia"/>
        </w:rPr>
      </w:pPr>
      <w:r>
        <w:rPr>
          <w:rFonts w:hint="eastAsia"/>
        </w:rPr>
        <w:t>4. 辩证地理解和评价个人的历史作用 / 阶级分析方法（第179、180页）</w:t>
      </w:r>
    </w:p>
    <w:p w14:paraId="3B7421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根据历史人物所具有的历史特征和阶级特点，唯物史观主张，评价历史人物时应该坚持历史分析方法和阶级分析方法。</w:t>
      </w:r>
    </w:p>
    <w:p w14:paraId="7431C3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历史分析方法要求从特定的历史背景出发，根据当时的历史条件，对历史人物的是非功过进行具体的、全面的考察。</w:t>
      </w:r>
    </w:p>
    <w:p w14:paraId="306E84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阶级分析方法要求把历史人物置于一定的阶级关系中，同他们所属的阶级联系起来加以考察和评价。</w:t>
      </w:r>
    </w:p>
    <w:p w14:paraId="71A34E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价无产阶级领袖：无产阶级领袖不同于以往历史上的杰出人物，他们所代表的是历史上最革命、最先进的阶级，在革命和建设中发挥了重大作用。但无产阶级领袖是人而不是神，必然受到一定历史条件的限制，有时也会有这样或那样的失误。在评价无产阶级领袖时，同样应该坚持历史分析方法和阶级分析方法，一方面，要高度肯定他们带领人民群众推动历史发展的大功绩；另一方面，也应指出他们在认识和行动上所存在的历史局限性，包括不回避他们的失误和错误。</w:t>
      </w:r>
    </w:p>
    <w:p w14:paraId="0F050967">
      <w:pPr>
        <w:pStyle w:val="5"/>
        <w:bidi w:val="0"/>
        <w:rPr>
          <w:rFonts w:hint="eastAsia"/>
        </w:rPr>
      </w:pPr>
      <w:r>
        <w:rPr>
          <w:rFonts w:hint="eastAsia"/>
          <w:lang w:val="en-US" w:eastAsia="zh-CN"/>
        </w:rPr>
        <w:t>5. 马克思劳动价值论的理论和实践意义（第197页）</w:t>
      </w:r>
    </w:p>
    <w:p w14:paraId="6CC224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马克思劳动价值论扬弃了英国古典政治经济学的观点，为剩余价值论的创立奠定了基础。马克思在继承英国古典政治经济学劳动创造价值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此外，马克思的资本有机构成理论、资本积累理论、社会资本再生产理论等政治经济学的一系列重要理论的创立也都同劳动二重性理论有关。因此，劳动二重性理论成为“理解政治经济学的枢纽”。</w:t>
      </w:r>
    </w:p>
    <w:p w14:paraId="576527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第二，马克思劳动价值论揭示了私有制条件下商品经济的基本矛盾，为从物与物的关系背后揭示人与人的关系提供了理论依据。</w:t>
      </w:r>
    </w:p>
    <w:p w14:paraId="1FEDE375">
      <w:pPr>
        <w:pStyle w:val="5"/>
        <w:bidi w:val="0"/>
        <w:rPr>
          <w:rFonts w:hint="eastAsia"/>
          <w:lang w:val="en-US" w:eastAsia="zh-CN"/>
        </w:rPr>
      </w:pPr>
      <w:r>
        <w:rPr>
          <w:rFonts w:hint="eastAsia"/>
          <w:lang w:val="en-US" w:eastAsia="zh-CN"/>
        </w:rPr>
        <w:t>6. 剩余价值与资本 / 资本主义生产自动化（第211、214、215页）</w:t>
      </w:r>
    </w:p>
    <w:p w14:paraId="5597C0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剩余价值的本质：剩余价值是雇佣工人所创造并被资本家无偿占有的超过劳动力价值的那部分价值，它是雇佣工人剩余劳动的凝结，体现了资本家与雇佣工人之间剥削与被剥削的关系。</w:t>
      </w:r>
    </w:p>
    <w:p w14:paraId="039941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不变资本与可变资本：根据资本在剩余价值生产中所起的不同作用，可以将资本划分为不变资本与可变资本。</w:t>
      </w:r>
    </w:p>
    <w:p w14:paraId="21FB8D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不变资本是以生产资料形态存在的资本。</w:t>
      </w:r>
    </w:p>
    <w:p w14:paraId="592606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可变资本是用来购买劳动力的那部分资本。可变资本的价值在生产过程中不是被转移到新产品中去，而是由工人的劳动再生产出来。在生产过程中，工人所创造的新价值不仅包括相当于劳动力价值的价值，而且还包括一定量的剩余价值。由于这部分资本的价值是一个可变量。</w:t>
      </w:r>
    </w:p>
    <w:p w14:paraId="1FC96B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相对剩余价值生产：在资本主义商品生产条件下，每个资本家总是力图不断改进技术，改善经营管理，提高劳动生产率，使其生产的商品的个别劳动时间少于社会必要劳动时间，个别价值低于社会价值，从而获得超额剩余价值。客观后果则是整个社会各个生产部门的劳动生产率普遍提高，导致生活资料的价值下降和补偿劳动力价值的必要劳动时间缩短，而剩余劳动时间相对延长，整个资本家阶级普遍获得更多的相对剩余价值。</w:t>
      </w:r>
    </w:p>
    <w:p w14:paraId="006665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资本主义条件下的生产自动化：</w:t>
      </w:r>
      <w:r>
        <w:rPr>
          <w:rFonts w:hint="eastAsia"/>
          <w:lang w:val="en-US" w:eastAsia="zh-CN"/>
        </w:rPr>
        <w:t>第二次世界大战以后，资本主义国家经历了第三次科学技术革命。生产自动化</w:t>
      </w:r>
      <w:r>
        <w:rPr>
          <w:rFonts w:hint="eastAsia"/>
        </w:rPr>
        <w:t>只是意味着剩余价值生产所使用的生产工具更加先进了，不论是机器人、自动化生产线还是“无人工厂”，在本质上依然是物化劳动或不变资本的实物形式，它们在参加产品的生产时，只是把原有的价值转移到产品中去，而不创造新价值，更不能创造剩余价值。资本主义条件下的生产自动化是资本家获取高额剩余价值的手段，而雇佣工人的剩余劳动仍然是这种剩余价值的唯一源泉。</w:t>
      </w:r>
    </w:p>
    <w:p w14:paraId="4D1686A5">
      <w:pPr>
        <w:pStyle w:val="5"/>
        <w:bidi w:val="0"/>
        <w:rPr>
          <w:rFonts w:hint="eastAsia"/>
        </w:rPr>
      </w:pPr>
      <w:r>
        <w:rPr>
          <w:rFonts w:hint="eastAsia"/>
        </w:rPr>
        <w:t>7. 当代资本主义变化的原因、实质与矛盾（第266</w:t>
      </w:r>
      <w:r>
        <w:rPr>
          <w:rFonts w:hint="eastAsia"/>
          <w:lang w:val="en-US" w:eastAsia="zh-CN"/>
        </w:rPr>
        <w:t>-</w:t>
      </w:r>
      <w:r>
        <w:rPr>
          <w:rFonts w:hint="eastAsia"/>
        </w:rPr>
        <w:t>267、272</w:t>
      </w:r>
      <w:r>
        <w:rPr>
          <w:rFonts w:hint="eastAsia"/>
          <w:lang w:val="en-US" w:eastAsia="zh-CN"/>
        </w:rPr>
        <w:t>-</w:t>
      </w:r>
      <w:r>
        <w:rPr>
          <w:rFonts w:hint="eastAsia"/>
        </w:rPr>
        <w:t>274页）</w:t>
      </w:r>
    </w:p>
    <w:p w14:paraId="109CC5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变化的原因和实质：</w:t>
      </w:r>
    </w:p>
    <w:p w14:paraId="20F833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首先，科学技术革命和生产力的发展，是资本主义变化的根本推动力量。</w:t>
      </w:r>
    </w:p>
    <w:p w14:paraId="1D58E5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其次，工人阶级争取自身权利和利益的斗争，是推动资本主义发生变化的重要力量。</w:t>
      </w:r>
    </w:p>
    <w:p w14:paraId="4883B8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再次，社会主义制度初步显示的优越性对资本主义产生了重要影响。</w:t>
      </w:r>
    </w:p>
    <w:p w14:paraId="0E1EE7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最后，主张改良主义的政党对资本主义制度的改革，也对资本主义发生变化起到了重要作用。</w:t>
      </w:r>
    </w:p>
    <w:p w14:paraId="39ED0B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世界大变局下资本主义的矛盾与冲突：</w:t>
      </w:r>
    </w:p>
    <w:p w14:paraId="367A75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第一，经济发展失调。（一是虚拟经济与实体经济发展失衡。二是福利风险增加。三是债务负担沉重。）</w:t>
      </w:r>
    </w:p>
    <w:p w14:paraId="6B07C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第二，政治体制失灵。（一是西式选举往往难以选贤。二是政党利益可能凌驾于国家利益之上。三是“民主陷阱”会阻碍国家治理。四是传统精英政治走向衰落。）</w:t>
      </w:r>
    </w:p>
    <w:p w14:paraId="528F7970">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hint="eastAsia"/>
        </w:rPr>
      </w:pPr>
      <w:r>
        <w:rPr>
          <w:rFonts w:hint="eastAsia"/>
        </w:rPr>
        <w:t>社会融合机制失效。（一是社会极端思潮抬头。二是社会流动性退化。三是社会矛盾激化。）</w:t>
      </w:r>
    </w:p>
    <w:p w14:paraId="609D98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以上种种情况显示了当代资本主义社会的乱象。这些现象背后的深层次原因和根源，归根结底还在于资本主义制度本身，在于资本主义的基本矛盾。</w:t>
      </w:r>
    </w:p>
    <w:p w14:paraId="178FB16A">
      <w:pPr>
        <w:pStyle w:val="5"/>
        <w:bidi w:val="0"/>
        <w:rPr>
          <w:rFonts w:hint="eastAsia"/>
        </w:rPr>
      </w:pPr>
      <w:r>
        <w:rPr>
          <w:rFonts w:hint="eastAsia"/>
        </w:rPr>
        <w:t>8. 资本主义为社会主义所代替的历史必然性（第278、279、280页）</w:t>
      </w:r>
    </w:p>
    <w:p w14:paraId="5DFC90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资本主义的内在矛盾决定了资本主义必然被社会主义所代替。</w:t>
      </w:r>
    </w:p>
    <w:p w14:paraId="7690D9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第一，资本主义基本矛盾“包含着现代的一切冲突的萌芽”。</w:t>
      </w:r>
    </w:p>
    <w:p w14:paraId="33B324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资本积累推动资本主义基本矛盾不断激化并最终否定资本主义自身。从资本积累过程来看，资本主义基本矛盾在资本积累过程中不断发展。资本的不断积累必然提高生产的社会化程度，这在客观上势必导致生产集中和资本集中，使资本的社会化占有成为可能。</w:t>
      </w:r>
    </w:p>
    <w:p w14:paraId="071306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第三，国家垄断资本主义是资本社会化的更高形式，将成为社会主义的前奏。资本的社会化是在资本主义社会的生产力和生产关系的矛盾运动中发展的。</w:t>
      </w:r>
    </w:p>
    <w:p w14:paraId="4625A4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资本主义社会存在着资产阶级和无产阶级两大阶级之间的矛盾和斗争。资本主义在造就了社会化大生产的同时，也产生了推动和运用这一先进生产力的无产阶级。无产阶级是现代大工业的产物，是真正革命的阶级。无产阶级政党是无产阶级利益的代表。</w:t>
      </w:r>
    </w:p>
    <w:p w14:paraId="02A602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无产阶级在自己的政党领导下，必将彻底推翻资本主义和资产阶级的统治，废除资本主义私有制，逐步建立消灭一切阶级、确保每个人得以自由而全面发展的联合体。资产阶级的灭亡和无产阶级的胜利是同样不可避免的。</w:t>
      </w:r>
    </w:p>
    <w:p w14:paraId="1433640D">
      <w:pPr>
        <w:pStyle w:val="5"/>
        <w:bidi w:val="0"/>
        <w:rPr>
          <w:rFonts w:hint="eastAsia"/>
        </w:rPr>
      </w:pPr>
      <w:r>
        <w:rPr>
          <w:rFonts w:hint="eastAsia"/>
        </w:rPr>
        <w:t>9. 科学社会主义基本原则及其主要内容（第297-306页）</w:t>
      </w:r>
    </w:p>
    <w:p w14:paraId="0B4284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科学社会主义基本原则是社会发展规律的集中体现，是马克思主义政党领导人民进行社会主义革命、建设、改革的基本遵循。</w:t>
      </w:r>
    </w:p>
    <w:p w14:paraId="5849FF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第一，资本主义必然灭亡，社会主义必然胜利。“资本主义必然灭亡，社会主义必然胜利”是科学社会主义的核心命题。“两个必然”的根本依据是人类社会发展规律。</w:t>
      </w:r>
    </w:p>
    <w:p w14:paraId="79C171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第二，无产阶级是最先进最革命的阶级，肩负着推翻资本主义旧世界、建立社会主义和共产主义新世界的历史使命。无产阶级为了获得解放就必须开展反抗资产阶级的斗争。</w:t>
      </w:r>
    </w:p>
    <w:p w14:paraId="3FEAD1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第三，无产阶级革命是无产阶级进行斗争的最高形式，以建立无产阶级专政的国家政权为目的。</w:t>
      </w:r>
    </w:p>
    <w:p w14:paraId="4DF3D6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第四，要在生产资料公有制基础上组织生产，以满足全体社会成员的需要为生产的根本目的。</w:t>
      </w:r>
    </w:p>
    <w:p w14:paraId="01B8D7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第五，要对社会生产进行有计划的指导和调节，实行按劳分配。社会主义社会要有计划地指导和调节社会生产。</w:t>
      </w:r>
    </w:p>
    <w:p w14:paraId="71DC10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第六，要合乎自然规律地改造和利用自然，努力实现人与自然的和谐共生。</w:t>
      </w:r>
    </w:p>
    <w:p w14:paraId="311337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第七，必须坚持科学的理论指导，大力发展社会主义先进文化。</w:t>
      </w:r>
    </w:p>
    <w:p w14:paraId="26FA79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第八，无产阶级政党是无产阶级的先锋队，社会主义事业必须始终坚持无产阶级政党的领导。</w:t>
      </w:r>
    </w:p>
    <w:p w14:paraId="79B68D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第九，社会主义社会要大力解放和发展生产力，逐步消灭剥削和消除两极分化，实现共同富裕和社会全面进步，并最终向共产主义社会过渡。</w:t>
      </w:r>
    </w:p>
    <w:p w14:paraId="310FD8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第十，共产主义是人类最美好的社会制度，实现共产主义是共产党人的最高理想。</w:t>
      </w:r>
    </w:p>
    <w:p w14:paraId="54B62CAA">
      <w:pPr>
        <w:pStyle w:val="5"/>
        <w:bidi w:val="0"/>
        <w:rPr>
          <w:rFonts w:hint="eastAsia"/>
        </w:rPr>
      </w:pPr>
      <w:r>
        <w:rPr>
          <w:rFonts w:hint="eastAsia"/>
        </w:rPr>
        <w:t>10. “两个结合”（第309页）</w:t>
      </w:r>
    </w:p>
    <w:p w14:paraId="03A809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中国共产党坚持“两个结合”：</w:t>
      </w:r>
      <w:bookmarkStart w:id="0" w:name="_GoBack"/>
      <w:bookmarkEnd w:id="0"/>
    </w:p>
    <w:p w14:paraId="0C674F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一方面，坚持将马克思主义基本原理同中国具体实际相结合。</w:t>
      </w:r>
    </w:p>
    <w:p w14:paraId="432D4F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另一方面，坚持将马克思主义基本原理同中华优秀传统文化相结合。</w:t>
      </w:r>
    </w:p>
    <w:p w14:paraId="7E9694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中华优秀传统文化是中华文明的智慧结晶和精华所在，是中国人民在世界文化激荡中站稳脚跟的根基。</w:t>
      </w:r>
    </w:p>
    <w:p w14:paraId="2BD7EC48">
      <w:pPr>
        <w:pStyle w:val="5"/>
        <w:bidi w:val="0"/>
        <w:rPr>
          <w:rFonts w:hint="eastAsia"/>
        </w:rPr>
      </w:pPr>
      <w:r>
        <w:rPr>
          <w:rFonts w:hint="eastAsia"/>
        </w:rPr>
        <w:t>11. 社会主义在实践中开拓前进（第318、319、320页）</w:t>
      </w:r>
    </w:p>
    <w:p w14:paraId="413575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在实践中开拓前进是社会主义事业发展的必然要求。习近平指出：“社会主义从来都是在开拓中前进的。”</w:t>
      </w:r>
    </w:p>
    <w:p w14:paraId="7CCFDC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首先，社会主义是亿万人民群众的伟大实践。社会主义是一种思想理论，也是一种理想目标，但更重要的是，它是一种社会实践。</w:t>
      </w:r>
    </w:p>
    <w:p w14:paraId="402436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次，社会主义实践是一个不断探索的过程。社会主义是崭新的事业，没有现成的路可走，必须在实践中不断探索前进。通过不断的探索，就能一步步掌握社会主义建设与发展的规律，更好地把社会主义事业推向前进。</w:t>
      </w:r>
    </w:p>
    <w:p w14:paraId="79E2C1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再次，实践探索中出现某种曲折并不改变社会主义的前进趋势。</w:t>
      </w:r>
    </w:p>
    <w:p w14:paraId="53012FD2">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最后，推进社会主义实践发展必须有开拓奋进的精神状态。要想不断推进社会主义的实践发展，就必须有马克思主义改变世界的实践品格，必须有共产党人的高度组织性和先锋模范作用，必须有人民群众的历史主动性和首创精神。而所有这些精神集中到一点，就是要有坚定的共产主义理想信念，凝聚起推动社会主义事业航船劈波斩浪、一往无前的磅礴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2B93A0"/>
    <w:multiLevelType w:val="singleLevel"/>
    <w:tmpl w:val="4B2B93A0"/>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5ZmU5NDVhYTljMDZmOTg3YmM5NjM5N2UwYmNhNzIifQ=="/>
  </w:docVars>
  <w:rsids>
    <w:rsidRoot w:val="55211A5A"/>
    <w:rsid w:val="55211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2026-06-13T08:31:00Z</dcterms:created>
  <dc:creator>北笙.</dc:creator>
  <cp:lastModifiedBy>北笙.</cp:lastModifiedBy>
  <dcterms:modified xsi:type="dcterms:W3CDTF">2026-06-13T08:57:31Z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09EEC8057F7544A883756DDFFBCFFFDB_11</vt:lpwstr>
  </property>
</Properties>
</file>