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9CC0F9">
      <w:pPr>
        <w:jc w:val="center"/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1287780</wp:posOffset>
            </wp:positionH>
            <wp:positionV relativeFrom="paragraph">
              <wp:posOffset>1267460</wp:posOffset>
            </wp:positionV>
            <wp:extent cx="2673350" cy="930910"/>
            <wp:effectExtent l="0" t="0" r="0" b="2540"/>
            <wp:wrapTopAndBottom/>
            <wp:docPr id="1" name="图片 1" descr="新校标校名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新校标校名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859"/>
                    <a:stretch>
                      <a:fillRect/>
                    </a:stretch>
                  </pic:blipFill>
                  <pic:spPr>
                    <a:xfrm>
                      <a:off x="0" y="0"/>
                      <a:ext cx="2673350" cy="930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2061210</wp:posOffset>
            </wp:positionH>
            <wp:positionV relativeFrom="paragraph">
              <wp:posOffset>132715</wp:posOffset>
            </wp:positionV>
            <wp:extent cx="1104265" cy="1104265"/>
            <wp:effectExtent l="0" t="0" r="635" b="635"/>
            <wp:wrapTopAndBottom/>
            <wp:docPr id="2" name="图片 2" descr="新校标校名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新校标校名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3418"/>
                    <a:stretch>
                      <a:fillRect/>
                    </a:stretch>
                  </pic:blipFill>
                  <pic:spPr>
                    <a:xfrm>
                      <a:off x="0" y="0"/>
                      <a:ext cx="1104265" cy="1104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DA40664">
      <w:pPr>
        <w:jc w:val="center"/>
        <w:rPr>
          <w:sz w:val="52"/>
          <w:szCs w:val="52"/>
        </w:rPr>
      </w:pPr>
      <w:r>
        <w:rPr>
          <w:rFonts w:hint="eastAsia"/>
          <w:sz w:val="52"/>
          <w:szCs w:val="52"/>
        </w:rPr>
        <w:t xml:space="preserve">电 工 </w:t>
      </w:r>
      <w:r>
        <w:rPr>
          <w:sz w:val="52"/>
          <w:szCs w:val="52"/>
        </w:rPr>
        <w:t>电</w:t>
      </w:r>
      <w:r>
        <w:rPr>
          <w:rFonts w:hint="eastAsia"/>
          <w:sz w:val="52"/>
          <w:szCs w:val="52"/>
        </w:rPr>
        <w:t xml:space="preserve"> </w:t>
      </w:r>
      <w:r>
        <w:rPr>
          <w:sz w:val="52"/>
          <w:szCs w:val="52"/>
        </w:rPr>
        <w:t>子</w:t>
      </w:r>
      <w:r>
        <w:rPr>
          <w:rFonts w:hint="eastAsia"/>
          <w:sz w:val="52"/>
          <w:szCs w:val="52"/>
        </w:rPr>
        <w:t xml:space="preserve"> 实 验 报 告</w:t>
      </w:r>
    </w:p>
    <w:p w14:paraId="489626C9">
      <w:pPr>
        <w:jc w:val="center"/>
      </w:pPr>
    </w:p>
    <w:p w14:paraId="435ABB9F">
      <w:pPr>
        <w:jc w:val="center"/>
      </w:pPr>
    </w:p>
    <w:p w14:paraId="0ADC8AFF">
      <w:pPr>
        <w:jc w:val="center"/>
      </w:pPr>
    </w:p>
    <w:p w14:paraId="49CD1002">
      <w:pPr>
        <w:ind w:firstLine="960" w:firstLineChars="300"/>
        <w:rPr>
          <w:sz w:val="32"/>
          <w:szCs w:val="32"/>
          <w:u w:val="single"/>
        </w:rPr>
      </w:pPr>
      <w:r>
        <w:rPr>
          <w:rFonts w:hint="eastAsia"/>
          <w:sz w:val="32"/>
          <w:szCs w:val="32"/>
        </w:rPr>
        <w:t>课程名称：</w:t>
      </w:r>
      <w:r>
        <w:rPr>
          <w:rFonts w:hint="eastAsia"/>
          <w:sz w:val="32"/>
          <w:szCs w:val="32"/>
          <w:u w:val="single"/>
        </w:rPr>
        <w:t xml:space="preserve"> </w:t>
      </w:r>
      <w:r>
        <w:rPr>
          <w:sz w:val="32"/>
          <w:szCs w:val="32"/>
          <w:u w:val="single"/>
        </w:rPr>
        <w:t xml:space="preserve">  </w:t>
      </w:r>
      <w:r>
        <w:rPr>
          <w:rFonts w:hint="eastAsia"/>
          <w:sz w:val="32"/>
          <w:szCs w:val="32"/>
          <w:u w:val="single"/>
        </w:rPr>
        <w:t>电工电子实验B</w:t>
      </w:r>
      <w:r>
        <w:rPr>
          <w:sz w:val="32"/>
          <w:szCs w:val="32"/>
          <w:u w:val="single"/>
        </w:rPr>
        <w:t xml:space="preserve">                         </w:t>
      </w:r>
    </w:p>
    <w:p w14:paraId="5AEBFF7B">
      <w:pPr>
        <w:ind w:firstLine="960" w:firstLineChars="300"/>
        <w:jc w:val="left"/>
        <w:rPr>
          <w:sz w:val="32"/>
          <w:szCs w:val="32"/>
          <w:u w:val="single"/>
        </w:rPr>
      </w:pPr>
      <w:r>
        <w:rPr>
          <w:rFonts w:hint="eastAsia"/>
          <w:sz w:val="32"/>
          <w:szCs w:val="32"/>
        </w:rPr>
        <w:t>实验名称：</w:t>
      </w:r>
      <w:r>
        <w:rPr>
          <w:rFonts w:hint="eastAsia"/>
          <w:sz w:val="32"/>
          <w:szCs w:val="32"/>
          <w:u w:val="single"/>
        </w:rPr>
        <w:t xml:space="preserve"> </w:t>
      </w:r>
      <w:r>
        <w:rPr>
          <w:sz w:val="32"/>
          <w:szCs w:val="32"/>
          <w:u w:val="single"/>
        </w:rPr>
        <w:t xml:space="preserve"> </w:t>
      </w:r>
      <w:r>
        <w:rPr>
          <w:rFonts w:hint="eastAsia"/>
          <w:sz w:val="32"/>
          <w:szCs w:val="32"/>
          <w:u w:val="single"/>
        </w:rPr>
        <w:t>非线性电阻的伏安特性</w:t>
      </w:r>
      <w:r>
        <w:rPr>
          <w:sz w:val="32"/>
          <w:szCs w:val="32"/>
          <w:u w:val="single"/>
        </w:rPr>
        <w:t xml:space="preserve">                            </w:t>
      </w:r>
    </w:p>
    <w:p w14:paraId="2AB4FAF6">
      <w:pPr>
        <w:ind w:firstLine="960" w:firstLineChars="300"/>
        <w:rPr>
          <w:sz w:val="32"/>
          <w:szCs w:val="32"/>
          <w:u w:val="single"/>
        </w:rPr>
      </w:pPr>
      <w:r>
        <w:rPr>
          <w:sz w:val="32"/>
          <w:szCs w:val="32"/>
        </w:rPr>
        <w:t xml:space="preserve">          </w:t>
      </w:r>
      <w:r>
        <w:rPr>
          <w:rFonts w:hint="eastAsia"/>
          <w:sz w:val="32"/>
          <w:szCs w:val="32"/>
          <w:u w:val="single"/>
        </w:rPr>
        <w:t xml:space="preserve"> </w:t>
      </w:r>
      <w:r>
        <w:rPr>
          <w:sz w:val="32"/>
          <w:szCs w:val="32"/>
          <w:u w:val="single"/>
        </w:rPr>
        <w:t xml:space="preserve">                     </w:t>
      </w:r>
      <w:r>
        <w:rPr>
          <w:rFonts w:hint="eastAsia"/>
          <w:sz w:val="32"/>
          <w:szCs w:val="32"/>
          <w:u w:val="single"/>
          <w:lang w:val="en-US" w:eastAsia="zh-CN"/>
        </w:rPr>
        <w:t xml:space="preserve">         </w:t>
      </w:r>
      <w:r>
        <w:rPr>
          <w:sz w:val="32"/>
          <w:szCs w:val="32"/>
          <w:u w:val="single"/>
        </w:rPr>
        <w:t xml:space="preserve">       </w:t>
      </w:r>
    </w:p>
    <w:p w14:paraId="7C0C6AB5">
      <w:pPr>
        <w:ind w:firstLine="960" w:firstLineChars="300"/>
        <w:rPr>
          <w:sz w:val="32"/>
          <w:szCs w:val="32"/>
        </w:rPr>
      </w:pPr>
      <w:r>
        <w:rPr>
          <w:rFonts w:hint="eastAsia"/>
          <w:sz w:val="32"/>
          <w:szCs w:val="32"/>
        </w:rPr>
        <w:t xml:space="preserve"> </w:t>
      </w:r>
      <w:r>
        <w:rPr>
          <w:sz w:val="32"/>
          <w:szCs w:val="32"/>
        </w:rPr>
        <w:t xml:space="preserve">                   </w:t>
      </w:r>
    </w:p>
    <w:p w14:paraId="03669C91">
      <w:pPr>
        <w:jc w:val="center"/>
      </w:pPr>
    </w:p>
    <w:p w14:paraId="12910F11">
      <w:pPr>
        <w:jc w:val="center"/>
      </w:pPr>
    </w:p>
    <w:p w14:paraId="61FBAEFA">
      <w:pPr>
        <w:ind w:left="1558" w:leftChars="742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学 </w:t>
      </w:r>
      <w:r>
        <w:rPr>
          <w:sz w:val="28"/>
          <w:szCs w:val="28"/>
        </w:rPr>
        <w:t xml:space="preserve">   </w:t>
      </w:r>
      <w:r>
        <w:rPr>
          <w:rFonts w:hint="eastAsia"/>
          <w:sz w:val="28"/>
          <w:szCs w:val="28"/>
        </w:rPr>
        <w:t>院：</w:t>
      </w:r>
      <w:r>
        <w:rPr>
          <w:rFonts w:hint="eastAsia"/>
          <w:sz w:val="28"/>
          <w:szCs w:val="28"/>
          <w:u w:val="single"/>
        </w:rPr>
        <w:t xml:space="preserve"> </w:t>
      </w:r>
      <w:r>
        <w:rPr>
          <w:sz w:val="28"/>
          <w:szCs w:val="28"/>
          <w:u w:val="single"/>
        </w:rPr>
        <w:t xml:space="preserve">  </w:t>
      </w:r>
      <w:r>
        <w:rPr>
          <w:rFonts w:hint="eastAsia"/>
          <w:sz w:val="28"/>
          <w:szCs w:val="28"/>
          <w:u w:val="single"/>
          <w:lang w:val="en-US" w:eastAsia="zh-CN"/>
        </w:rPr>
        <w:t>物联网学院</w:t>
      </w:r>
      <w:r>
        <w:rPr>
          <w:sz w:val="28"/>
          <w:szCs w:val="28"/>
          <w:u w:val="single"/>
        </w:rPr>
        <w:t xml:space="preserve">         </w:t>
      </w:r>
      <w:r>
        <w:rPr>
          <w:rFonts w:hint="eastAsia"/>
          <w:sz w:val="28"/>
          <w:szCs w:val="28"/>
          <w:u w:val="single"/>
          <w:lang w:val="en-US" w:eastAsia="zh-CN"/>
        </w:rPr>
        <w:t xml:space="preserve">    </w:t>
      </w:r>
      <w:r>
        <w:rPr>
          <w:sz w:val="28"/>
          <w:szCs w:val="28"/>
          <w:u w:val="single"/>
        </w:rPr>
        <w:t xml:space="preserve">             </w:t>
      </w:r>
    </w:p>
    <w:p w14:paraId="0F74A8AE">
      <w:pPr>
        <w:ind w:left="1558" w:leftChars="742"/>
        <w:jc w:val="left"/>
        <w:rPr>
          <w:sz w:val="28"/>
          <w:szCs w:val="28"/>
          <w:u w:val="single"/>
        </w:rPr>
      </w:pPr>
      <w:r>
        <w:rPr>
          <w:rFonts w:hint="eastAsia"/>
          <w:sz w:val="28"/>
          <w:szCs w:val="28"/>
        </w:rPr>
        <w:t xml:space="preserve">班 </w:t>
      </w:r>
      <w:r>
        <w:rPr>
          <w:sz w:val="28"/>
          <w:szCs w:val="28"/>
        </w:rPr>
        <w:t xml:space="preserve">   </w:t>
      </w:r>
      <w:r>
        <w:rPr>
          <w:rFonts w:hint="eastAsia"/>
          <w:sz w:val="28"/>
          <w:szCs w:val="28"/>
        </w:rPr>
        <w:t>级：</w:t>
      </w:r>
      <w:r>
        <w:rPr>
          <w:rFonts w:hint="eastAsia"/>
          <w:sz w:val="28"/>
          <w:szCs w:val="28"/>
          <w:u w:val="single"/>
        </w:rPr>
        <w:t xml:space="preserve"> </w:t>
      </w:r>
      <w:r>
        <w:rPr>
          <w:sz w:val="28"/>
          <w:szCs w:val="28"/>
          <w:u w:val="single"/>
        </w:rPr>
        <w:t xml:space="preserve">  </w:t>
      </w:r>
      <w:r>
        <w:rPr>
          <w:rFonts w:hint="eastAsia"/>
          <w:sz w:val="28"/>
          <w:szCs w:val="28"/>
          <w:u w:val="single"/>
          <w:lang w:val="en-US" w:eastAsia="zh-CN"/>
        </w:rPr>
        <w:t xml:space="preserve">B240804         </w:t>
      </w:r>
      <w:r>
        <w:rPr>
          <w:sz w:val="28"/>
          <w:szCs w:val="28"/>
          <w:u w:val="single"/>
        </w:rPr>
        <w:t xml:space="preserve">                      </w:t>
      </w:r>
    </w:p>
    <w:p w14:paraId="0977D85B">
      <w:pPr>
        <w:ind w:left="1558" w:leftChars="742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学 </w:t>
      </w:r>
      <w:r>
        <w:rPr>
          <w:sz w:val="28"/>
          <w:szCs w:val="28"/>
        </w:rPr>
        <w:t xml:space="preserve">   </w:t>
      </w:r>
      <w:r>
        <w:rPr>
          <w:rFonts w:hint="eastAsia"/>
          <w:sz w:val="28"/>
          <w:szCs w:val="28"/>
        </w:rPr>
        <w:t>号：</w:t>
      </w:r>
      <w:r>
        <w:rPr>
          <w:rFonts w:hint="eastAsia"/>
          <w:sz w:val="28"/>
          <w:szCs w:val="28"/>
          <w:u w:val="single"/>
        </w:rPr>
        <w:t xml:space="preserve"> </w:t>
      </w:r>
      <w:r>
        <w:rPr>
          <w:sz w:val="28"/>
          <w:szCs w:val="28"/>
          <w:u w:val="single"/>
        </w:rPr>
        <w:t xml:space="preserve">  </w:t>
      </w:r>
      <w:r>
        <w:rPr>
          <w:rFonts w:hint="eastAsia"/>
          <w:sz w:val="28"/>
          <w:szCs w:val="28"/>
          <w:u w:val="single"/>
          <w:lang w:val="en-US" w:eastAsia="zh-CN"/>
        </w:rPr>
        <w:t xml:space="preserve">B24080403     </w:t>
      </w:r>
      <w:r>
        <w:rPr>
          <w:sz w:val="28"/>
          <w:szCs w:val="28"/>
          <w:u w:val="single"/>
        </w:rPr>
        <w:t xml:space="preserve">                      </w:t>
      </w:r>
    </w:p>
    <w:p w14:paraId="55B3D6ED">
      <w:pPr>
        <w:ind w:left="1558" w:leftChars="742"/>
        <w:jc w:val="left"/>
        <w:rPr>
          <w:sz w:val="28"/>
          <w:szCs w:val="28"/>
          <w:u w:val="single"/>
        </w:rPr>
      </w:pPr>
      <w:r>
        <w:rPr>
          <w:rFonts w:hint="eastAsia"/>
          <w:sz w:val="28"/>
          <w:szCs w:val="28"/>
        </w:rPr>
        <w:t xml:space="preserve">姓 </w:t>
      </w:r>
      <w:r>
        <w:rPr>
          <w:sz w:val="28"/>
          <w:szCs w:val="28"/>
        </w:rPr>
        <w:t xml:space="preserve">   </w:t>
      </w:r>
      <w:r>
        <w:rPr>
          <w:rFonts w:hint="eastAsia"/>
          <w:sz w:val="28"/>
          <w:szCs w:val="28"/>
        </w:rPr>
        <w:t>名：</w:t>
      </w:r>
      <w:r>
        <w:rPr>
          <w:rFonts w:hint="eastAsia"/>
          <w:sz w:val="28"/>
          <w:szCs w:val="28"/>
          <w:u w:val="single"/>
        </w:rPr>
        <w:t xml:space="preserve"> </w:t>
      </w:r>
      <w:r>
        <w:rPr>
          <w:sz w:val="28"/>
          <w:szCs w:val="28"/>
          <w:u w:val="single"/>
        </w:rPr>
        <w:t xml:space="preserve">  </w:t>
      </w:r>
      <w:r>
        <w:rPr>
          <w:rFonts w:hint="eastAsia"/>
          <w:sz w:val="28"/>
          <w:szCs w:val="28"/>
          <w:u w:val="single"/>
          <w:lang w:val="en-US" w:eastAsia="zh-CN"/>
        </w:rPr>
        <w:t xml:space="preserve">饶雨婕        </w:t>
      </w:r>
      <w:r>
        <w:rPr>
          <w:sz w:val="28"/>
          <w:szCs w:val="28"/>
          <w:u w:val="single"/>
        </w:rPr>
        <w:t xml:space="preserve">                      </w:t>
      </w:r>
    </w:p>
    <w:p w14:paraId="6F4920F4">
      <w:pPr>
        <w:ind w:left="1558" w:leftChars="742"/>
        <w:jc w:val="left"/>
        <w:rPr>
          <w:sz w:val="28"/>
          <w:szCs w:val="28"/>
          <w:u w:val="single"/>
        </w:rPr>
      </w:pPr>
      <w:r>
        <w:rPr>
          <w:rFonts w:hint="eastAsia"/>
          <w:sz w:val="28"/>
          <w:szCs w:val="28"/>
        </w:rPr>
        <w:t>指导教师：</w:t>
      </w:r>
      <w:r>
        <w:rPr>
          <w:rFonts w:hint="eastAsia"/>
          <w:sz w:val="28"/>
          <w:szCs w:val="28"/>
          <w:u w:val="single"/>
        </w:rPr>
        <w:t xml:space="preserve"> </w:t>
      </w:r>
      <w:r>
        <w:rPr>
          <w:sz w:val="28"/>
          <w:szCs w:val="28"/>
          <w:u w:val="single"/>
        </w:rPr>
        <w:t xml:space="preserve">  </w:t>
      </w:r>
      <w:r>
        <w:rPr>
          <w:rFonts w:hint="eastAsia"/>
          <w:sz w:val="28"/>
          <w:szCs w:val="28"/>
          <w:u w:val="single"/>
        </w:rPr>
        <w:t>殷弋帆</w:t>
      </w:r>
      <w:r>
        <w:rPr>
          <w:sz w:val="28"/>
          <w:szCs w:val="28"/>
          <w:u w:val="single"/>
        </w:rPr>
        <w:t xml:space="preserve"> </w:t>
      </w:r>
      <w:r>
        <w:rPr>
          <w:rFonts w:hint="eastAsia"/>
          <w:sz w:val="28"/>
          <w:szCs w:val="28"/>
          <w:u w:val="single"/>
          <w:lang w:val="en-US" w:eastAsia="zh-CN"/>
        </w:rPr>
        <w:t xml:space="preserve">        </w:t>
      </w:r>
      <w:r>
        <w:rPr>
          <w:sz w:val="28"/>
          <w:szCs w:val="28"/>
          <w:u w:val="single"/>
        </w:rPr>
        <w:t xml:space="preserve">                      </w:t>
      </w:r>
    </w:p>
    <w:p w14:paraId="63822F31">
      <w:pPr>
        <w:ind w:left="1558" w:leftChars="742"/>
        <w:jc w:val="left"/>
        <w:rPr>
          <w:sz w:val="28"/>
          <w:szCs w:val="28"/>
          <w:u w:val="single"/>
        </w:rPr>
      </w:pPr>
      <w:r>
        <w:rPr>
          <w:rFonts w:hint="eastAsia"/>
          <w:sz w:val="28"/>
          <w:szCs w:val="28"/>
        </w:rPr>
        <w:t xml:space="preserve">学 </w:t>
      </w:r>
      <w:r>
        <w:rPr>
          <w:sz w:val="28"/>
          <w:szCs w:val="28"/>
        </w:rPr>
        <w:t xml:space="preserve">   </w:t>
      </w:r>
      <w:r>
        <w:rPr>
          <w:rFonts w:hint="eastAsia"/>
          <w:sz w:val="28"/>
          <w:szCs w:val="28"/>
        </w:rPr>
        <w:t>期：</w:t>
      </w:r>
      <w:r>
        <w:rPr>
          <w:sz w:val="28"/>
          <w:szCs w:val="28"/>
          <w:u w:val="single"/>
        </w:rPr>
        <w:t xml:space="preserve"> </w:t>
      </w:r>
      <w:r>
        <w:rPr>
          <w:rFonts w:hint="eastAsia" w:ascii="Times New Roman" w:eastAsia="宋体"/>
          <w:sz w:val="28"/>
          <w:szCs w:val="28"/>
          <w:u w:val="single"/>
          <w:lang w:val="en-US" w:eastAsia="zh-CN"/>
        </w:rPr>
        <w:t>2025-2026</w:t>
      </w:r>
      <w:r>
        <w:rPr>
          <w:sz w:val="28"/>
          <w:szCs w:val="28"/>
          <w:u w:val="single"/>
        </w:rPr>
        <w:t xml:space="preserve">  </w:t>
      </w:r>
      <w:r>
        <w:rPr>
          <w:rFonts w:hint="eastAsia"/>
          <w:sz w:val="28"/>
          <w:szCs w:val="28"/>
        </w:rPr>
        <w:t>学年第</w:t>
      </w:r>
      <w:r>
        <w:rPr>
          <w:rFonts w:hint="eastAsia"/>
          <w:sz w:val="28"/>
          <w:szCs w:val="28"/>
          <w:u w:val="single"/>
        </w:rPr>
        <w:t xml:space="preserve"> </w:t>
      </w:r>
      <w:r>
        <w:rPr>
          <w:rFonts w:hint="eastAsia"/>
          <w:sz w:val="28"/>
          <w:szCs w:val="28"/>
          <w:u w:val="single"/>
          <w:lang w:val="en-US" w:eastAsia="zh-CN"/>
        </w:rPr>
        <w:t>二</w:t>
      </w:r>
      <w:r>
        <w:rPr>
          <w:sz w:val="28"/>
          <w:szCs w:val="28"/>
          <w:u w:val="single"/>
        </w:rPr>
        <w:t xml:space="preserve"> </w:t>
      </w:r>
      <w:r>
        <w:rPr>
          <w:rFonts w:hint="eastAsia"/>
          <w:sz w:val="28"/>
          <w:szCs w:val="28"/>
        </w:rPr>
        <w:t>学期</w:t>
      </w:r>
    </w:p>
    <w:p w14:paraId="14596310">
      <w:pPr>
        <w:rPr>
          <w:u w:val="single"/>
        </w:rPr>
      </w:pPr>
    </w:p>
    <w:p w14:paraId="443A24BE">
      <w:pPr>
        <w:rPr>
          <w:u w:val="single"/>
        </w:rPr>
      </w:pPr>
    </w:p>
    <w:p w14:paraId="05A07541">
      <w:pPr>
        <w:rPr>
          <w:u w:val="single"/>
        </w:rPr>
      </w:pPr>
    </w:p>
    <w:p w14:paraId="77BEE520">
      <w:pPr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电工电子实验教学中心</w:t>
      </w:r>
    </w:p>
    <w:p w14:paraId="7168E466">
      <w:pPr>
        <w:jc w:val="center"/>
        <w:rPr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>非线性电阻的伏安特性</w:t>
      </w:r>
    </w:p>
    <w:p w14:paraId="3C6F9AEB">
      <w:pPr>
        <w:pStyle w:val="7"/>
        <w:numPr>
          <w:ilvl w:val="0"/>
          <w:numId w:val="0"/>
        </w:numPr>
        <w:ind w:left="720" w:leftChars="0" w:hanging="720" w:firstLineChars="0"/>
        <w:jc w:val="left"/>
        <w:rPr>
          <w:sz w:val="28"/>
          <w:szCs w:val="28"/>
        </w:rPr>
      </w:pPr>
      <w:r>
        <w:rPr>
          <w:rFonts w:hint="default" w:asciiTheme="minorHAnsi" w:hAnsiTheme="minorHAnsi" w:eastAsiaTheme="minorEastAsia" w:cstheme="minorBidi"/>
          <w:kern w:val="2"/>
          <w:sz w:val="28"/>
          <w:szCs w:val="28"/>
          <w:lang w:val="en-US" w:eastAsia="zh-CN" w:bidi="ar-SA"/>
        </w:rPr>
        <w:t>一、</w:t>
      </w:r>
      <w:r>
        <w:rPr>
          <w:rFonts w:hint="eastAsia"/>
          <w:sz w:val="28"/>
          <w:szCs w:val="28"/>
        </w:rPr>
        <w:t>实验目的</w:t>
      </w:r>
    </w:p>
    <w:p w14:paraId="65A35327">
      <w:pPr>
        <w:pStyle w:val="7"/>
        <w:numPr>
          <w:ilvl w:val="0"/>
          <w:numId w:val="1"/>
        </w:numPr>
        <w:ind w:firstLineChars="0"/>
        <w:jc w:val="left"/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学会并熟练使用数字万用表</w:t>
      </w:r>
    </w:p>
    <w:p w14:paraId="45B9F9AD">
      <w:pPr>
        <w:pStyle w:val="7"/>
        <w:numPr>
          <w:ilvl w:val="0"/>
          <w:numId w:val="1"/>
        </w:numPr>
        <w:ind w:firstLineChars="0"/>
        <w:jc w:val="left"/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掌握非线性器件伏安特性的测量方法</w:t>
      </w:r>
    </w:p>
    <w:p w14:paraId="49873EA1">
      <w:pPr>
        <w:pStyle w:val="7"/>
        <w:numPr>
          <w:ilvl w:val="0"/>
          <w:numId w:val="1"/>
        </w:numPr>
        <w:ind w:firstLineChars="0"/>
        <w:jc w:val="left"/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对非线性元器件有初步了解</w:t>
      </w:r>
    </w:p>
    <w:p w14:paraId="290310B8">
      <w:pPr>
        <w:pStyle w:val="7"/>
        <w:numPr>
          <w:ilvl w:val="0"/>
          <w:numId w:val="1"/>
        </w:numPr>
        <w:ind w:firstLineChars="0"/>
        <w:jc w:val="left"/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初步掌握万用表等效电阻对被测电路的影响及其分析方法</w:t>
      </w:r>
    </w:p>
    <w:p w14:paraId="7905A957">
      <w:pPr>
        <w:pStyle w:val="7"/>
        <w:numPr>
          <w:ilvl w:val="0"/>
          <w:numId w:val="0"/>
        </w:numPr>
        <w:ind w:left="720" w:leftChars="0" w:hanging="720" w:firstLineChars="0"/>
        <w:jc w:val="left"/>
        <w:rPr>
          <w:sz w:val="28"/>
          <w:szCs w:val="28"/>
        </w:rPr>
      </w:pPr>
      <w:r>
        <w:rPr>
          <w:rFonts w:hint="default" w:asciiTheme="minorHAnsi" w:hAnsiTheme="minorHAnsi" w:eastAsiaTheme="minorEastAsia" w:cstheme="minorBidi"/>
          <w:kern w:val="2"/>
          <w:sz w:val="28"/>
          <w:szCs w:val="28"/>
          <w:lang w:val="en-US" w:eastAsia="zh-CN" w:bidi="ar-SA"/>
        </w:rPr>
        <w:t>二、</w:t>
      </w:r>
      <w:r>
        <w:rPr>
          <w:rFonts w:hint="eastAsia"/>
          <w:sz w:val="28"/>
          <w:szCs w:val="28"/>
        </w:rPr>
        <w:t>主要</w:t>
      </w:r>
      <w:r>
        <w:rPr>
          <w:sz w:val="28"/>
          <w:szCs w:val="28"/>
        </w:rPr>
        <w:t>仪器设备及</w:t>
      </w:r>
      <w:r>
        <w:rPr>
          <w:rFonts w:hint="eastAsia"/>
          <w:sz w:val="28"/>
          <w:szCs w:val="28"/>
        </w:rPr>
        <w:t>软件</w:t>
      </w:r>
    </w:p>
    <w:p w14:paraId="693E60DE">
      <w:pPr>
        <w:ind w:firstLine="630" w:firstLineChars="300"/>
        <w:jc w:val="left"/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硬件：数字万用表</w:t>
      </w:r>
    </w:p>
    <w:p w14:paraId="19172501">
      <w:pPr>
        <w:ind w:firstLine="630" w:firstLineChars="300"/>
        <w:jc w:val="left"/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软件</w:t>
      </w:r>
      <w:r>
        <w:rPr>
          <w:rFonts w:ascii="宋体" w:hAnsi="宋体" w:eastAsia="宋体"/>
          <w:szCs w:val="21"/>
        </w:rPr>
        <w:t>：</w:t>
      </w:r>
      <w:r>
        <w:rPr>
          <w:rFonts w:hint="eastAsia" w:ascii="宋体" w:hAnsi="宋体" w:eastAsia="宋体"/>
          <w:szCs w:val="21"/>
        </w:rPr>
        <w:t>Multisim 14.0</w:t>
      </w:r>
    </w:p>
    <w:p w14:paraId="27F3509C">
      <w:pPr>
        <w:pStyle w:val="7"/>
        <w:numPr>
          <w:ilvl w:val="0"/>
          <w:numId w:val="0"/>
        </w:numPr>
        <w:ind w:left="720" w:leftChars="0" w:hanging="720" w:firstLineChars="0"/>
        <w:jc w:val="left"/>
        <w:rPr>
          <w:sz w:val="28"/>
          <w:szCs w:val="28"/>
        </w:rPr>
      </w:pPr>
      <w:r>
        <w:rPr>
          <w:rFonts w:hint="default" w:asciiTheme="minorHAnsi" w:hAnsiTheme="minorHAnsi" w:eastAsiaTheme="minorEastAsia" w:cstheme="minorBidi"/>
          <w:kern w:val="2"/>
          <w:sz w:val="28"/>
          <w:szCs w:val="28"/>
          <w:lang w:val="en-US" w:eastAsia="zh-CN" w:bidi="ar-SA"/>
        </w:rPr>
        <w:t>三、</w:t>
      </w:r>
      <w:r>
        <w:rPr>
          <w:rFonts w:hint="eastAsia"/>
          <w:sz w:val="28"/>
          <w:szCs w:val="28"/>
        </w:rPr>
        <w:t>设计过程</w:t>
      </w:r>
    </w:p>
    <w:p w14:paraId="06B1E444">
      <w:pPr>
        <w:pStyle w:val="7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720" w:firstLine="420" w:firstLineChars="200"/>
        <w:jc w:val="left"/>
        <w:textAlignment w:val="auto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本实验以测量非线性电阻元件的伏安特性为核心，选取发光二极管与稳压二极管作为测试对象，旨在通过实验数据的采集与分析，明确非线性元件与线性电阻的特性差异，理解稳压二极管的稳压工作原理。实验定义元件两端电压为自变量，通过可调直流电源进行调节，定义流过元件的电流为因变量，以此构建电压与电流的对应关系，为特性分析提供数据基础。</w:t>
      </w:r>
    </w:p>
    <w:p w14:paraId="36BEA318">
      <w:pPr>
        <w:pStyle w:val="7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720" w:firstLine="420" w:firstLineChars="200"/>
        <w:jc w:val="left"/>
        <w:textAlignment w:val="auto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实验电路采用串联限流电阻的结构，以 1k</w:t>
      </w:r>
      <w:r>
        <w:rPr>
          <w:rFonts w:hint="eastAsia" w:ascii="宋体" w:hAnsi="宋体" w:eastAsia="宋体"/>
          <w:sz w:val="21"/>
          <w:szCs w:val="21"/>
          <w:lang w:val="en-US" w:eastAsia="zh-CN"/>
        </w:rPr>
        <w:t>Ω</w:t>
      </w:r>
      <w:r>
        <w:rPr>
          <w:rFonts w:hint="eastAsia" w:ascii="宋体" w:hAnsi="宋体" w:eastAsia="宋体"/>
          <w:sz w:val="21"/>
          <w:szCs w:val="21"/>
        </w:rPr>
        <w:t>电阻作为保护元件，避免电流过大损坏被测器件，测量环节采用电流表外接法，电压表并联于被测元件两端，直接获取元件电压数据，电流表串联于电路中，记录回路电流数值，分别搭建正向测量电路与反向测量电路，正向测量时电源正极接元件阳极、负极接阴极，反向测量时对调电源极性，实现对元件不同偏置状态下特性的测试。</w:t>
      </w:r>
    </w:p>
    <w:p w14:paraId="6019BD13">
      <w:pPr>
        <w:pStyle w:val="7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720" w:firstLine="420" w:firstLineChars="200"/>
        <w:jc w:val="left"/>
        <w:textAlignment w:val="auto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实验数据采集过程中，按预设的电流或电压节点逐点记录对应数据，对发光二极管正向特性，按设定电流值记录对应的导通电压，反向特性测试中记录不同反向电压下的微小漏电流；对稳压二极管正向特性按常规二极管特性采集数据，反向特性测试中逐步提升反向电压，记录电压达到稳压值前后的电流变化，捕捉电流陡增而电压趋于稳定的工作区间。</w:t>
      </w:r>
    </w:p>
    <w:p w14:paraId="10863AE5">
      <w:pPr>
        <w:pStyle w:val="7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720" w:firstLine="420" w:firstLineChars="200"/>
        <w:jc w:val="left"/>
        <w:textAlignment w:val="auto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实验数据采集完成后，以电压为横轴、电流为纵轴绘制伏安特性曲线，线性电阻的特性表现为过原点的直线，发光二极管正向特性曲线在导通电压后电流急剧上升，反向特性近似与横轴重合，稳压二极管反向特性曲线在稳压电压处出现明显转折，形成近似垂直的线段，以此直观呈现非线性元件的工作特性，完成实验的设计与验证过程。</w:t>
      </w:r>
    </w:p>
    <w:p w14:paraId="718EC969">
      <w:pPr>
        <w:pStyle w:val="7"/>
        <w:numPr>
          <w:ilvl w:val="0"/>
          <w:numId w:val="0"/>
        </w:numPr>
        <w:ind w:left="720" w:leftChars="0" w:hanging="720" w:firstLineChars="0"/>
        <w:jc w:val="left"/>
        <w:rPr>
          <w:sz w:val="28"/>
          <w:szCs w:val="28"/>
        </w:rPr>
      </w:pPr>
      <w:r>
        <w:rPr>
          <w:rFonts w:hint="default" w:asciiTheme="minorHAnsi" w:hAnsiTheme="minorHAnsi" w:eastAsiaTheme="minorEastAsia" w:cstheme="minorBidi"/>
          <w:kern w:val="2"/>
          <w:sz w:val="28"/>
          <w:szCs w:val="28"/>
          <w:lang w:val="en-US" w:eastAsia="zh-CN" w:bidi="ar-SA"/>
        </w:rPr>
        <w:t>四、</w:t>
      </w:r>
      <w:r>
        <w:rPr>
          <w:rFonts w:hint="eastAsia"/>
          <w:sz w:val="28"/>
          <w:szCs w:val="28"/>
        </w:rPr>
        <w:t>实验电路图</w:t>
      </w:r>
    </w:p>
    <w:p w14:paraId="0DD1B0A4">
      <w:pPr>
        <w:pStyle w:val="7"/>
        <w:ind w:left="0" w:leftChars="0" w:firstLine="0" w:firstLineChars="0"/>
        <w:jc w:val="center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2750820" cy="1668145"/>
            <wp:effectExtent l="0" t="0" r="5080" b="8255"/>
            <wp:docPr id="4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50820" cy="16681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84BE8BF">
      <w:pPr>
        <w:pStyle w:val="7"/>
        <w:ind w:left="0" w:leftChars="0" w:firstLine="840" w:firstLineChars="400"/>
        <w:jc w:val="left"/>
        <w:rPr>
          <w:rFonts w:hint="eastAsia" w:ascii="宋体" w:hAnsi="宋体" w:eastAsia="宋体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sz w:val="21"/>
          <w:szCs w:val="21"/>
          <w:lang w:val="en-US" w:eastAsia="zh-CN"/>
        </w:rPr>
        <w:t>左上：发光二极管正向连接</w:t>
      </w:r>
    </w:p>
    <w:p w14:paraId="6D5B01C0">
      <w:pPr>
        <w:pStyle w:val="7"/>
        <w:ind w:left="0" w:leftChars="0" w:firstLine="840" w:firstLineChars="400"/>
        <w:jc w:val="left"/>
        <w:rPr>
          <w:rFonts w:hint="eastAsia" w:ascii="宋体" w:hAnsi="宋体" w:eastAsia="宋体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sz w:val="21"/>
          <w:szCs w:val="21"/>
          <w:lang w:val="en-US" w:eastAsia="zh-CN"/>
        </w:rPr>
        <w:t>右上：发光二极管反向连接</w:t>
      </w:r>
    </w:p>
    <w:p w14:paraId="3C55B95B">
      <w:pPr>
        <w:pStyle w:val="7"/>
        <w:ind w:left="0" w:leftChars="0" w:firstLine="840" w:firstLineChars="400"/>
        <w:jc w:val="left"/>
        <w:rPr>
          <w:rFonts w:hint="eastAsia" w:ascii="宋体" w:hAnsi="宋体" w:eastAsia="宋体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sz w:val="21"/>
          <w:szCs w:val="21"/>
          <w:lang w:val="en-US" w:eastAsia="zh-CN"/>
        </w:rPr>
        <w:t>左下：稳压二极管正向连接</w:t>
      </w:r>
    </w:p>
    <w:p w14:paraId="5B22F299">
      <w:pPr>
        <w:pStyle w:val="7"/>
        <w:ind w:firstLine="840" w:firstLineChars="400"/>
        <w:jc w:val="left"/>
        <w:rPr>
          <w:rFonts w:hint="default" w:ascii="宋体" w:hAnsi="宋体" w:eastAsia="宋体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sz w:val="21"/>
          <w:szCs w:val="21"/>
          <w:lang w:val="en-US" w:eastAsia="zh-CN"/>
        </w:rPr>
        <w:t>右下：稳压二极管反向连接</w:t>
      </w:r>
    </w:p>
    <w:p w14:paraId="407241D8">
      <w:pPr>
        <w:pStyle w:val="7"/>
        <w:numPr>
          <w:ilvl w:val="0"/>
          <w:numId w:val="0"/>
        </w:numPr>
        <w:ind w:left="720" w:leftChars="0" w:hanging="720" w:firstLineChars="0"/>
        <w:jc w:val="left"/>
        <w:rPr>
          <w:sz w:val="28"/>
          <w:szCs w:val="28"/>
        </w:rPr>
      </w:pPr>
      <w:r>
        <w:rPr>
          <w:rFonts w:hint="default" w:asciiTheme="minorHAnsi" w:hAnsiTheme="minorHAnsi" w:eastAsiaTheme="minorEastAsia" w:cstheme="minorBidi"/>
          <w:kern w:val="2"/>
          <w:sz w:val="28"/>
          <w:szCs w:val="28"/>
          <w:lang w:val="en-US" w:eastAsia="zh-CN" w:bidi="ar-SA"/>
        </w:rPr>
        <w:t>五、</w:t>
      </w:r>
      <w:r>
        <w:rPr>
          <w:sz w:val="28"/>
          <w:szCs w:val="28"/>
        </w:rPr>
        <w:t>实验结果</w:t>
      </w:r>
    </w:p>
    <w:p w14:paraId="64610713">
      <w:pPr>
        <w:pStyle w:val="7"/>
        <w:ind w:left="720" w:firstLine="0" w:firstLineChars="0"/>
        <w:jc w:val="left"/>
        <w:rPr>
          <w:rFonts w:hint="eastAsia" w:ascii="宋体" w:hAnsi="宋体" w:eastAsia="宋体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sz w:val="21"/>
          <w:szCs w:val="21"/>
          <w:lang w:val="en-US" w:eastAsia="zh-CN"/>
        </w:rPr>
        <w:t>实验数据表格：</w:t>
      </w:r>
    </w:p>
    <w:p w14:paraId="470BF075">
      <w:pPr>
        <w:pStyle w:val="7"/>
        <w:ind w:left="0" w:leftChars="0" w:firstLine="0" w:firstLineChars="0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307965" cy="3185795"/>
            <wp:effectExtent l="0" t="0" r="635" b="1905"/>
            <wp:docPr id="5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7965" cy="31857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2BA7569">
      <w:pPr>
        <w:widowControl w:val="0"/>
        <w:ind w:left="720" w:firstLine="0" w:firstLineChars="0"/>
        <w:jc w:val="left"/>
        <w:rPr>
          <w:rFonts w:hint="eastAsia" w:ascii="宋体" w:hAnsi="宋体" w:eastAsia="宋体" w:cs="Times New Roman"/>
          <w:kern w:val="2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Times New Roman"/>
          <w:kern w:val="2"/>
          <w:sz w:val="21"/>
          <w:szCs w:val="21"/>
          <w:lang w:val="en-US" w:eastAsia="zh-CN" w:bidi="ar-SA"/>
        </w:rPr>
        <w:t>发光二极管的伏安特性曲线：</w:t>
      </w:r>
    </w:p>
    <w:p w14:paraId="49A9D846">
      <w:pPr>
        <w:pStyle w:val="7"/>
        <w:ind w:left="0" w:leftChars="0" w:firstLine="0" w:firstLineChars="0"/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5967095" cy="3592830"/>
            <wp:effectExtent l="0" t="0" r="1905" b="1270"/>
            <wp:docPr id="6" name="图片 6" descr="untitl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untitled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67095" cy="359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13692">
      <w:pPr>
        <w:widowControl w:val="0"/>
        <w:ind w:left="720" w:firstLine="0" w:firstLineChars="0"/>
        <w:jc w:val="left"/>
        <w:rPr>
          <w:rFonts w:hint="eastAsia" w:ascii="宋体" w:hAnsi="宋体" w:eastAsia="宋体" w:cs="Times New Roman"/>
          <w:kern w:val="2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Times New Roman"/>
          <w:kern w:val="2"/>
          <w:sz w:val="21"/>
          <w:szCs w:val="21"/>
          <w:lang w:val="en-US" w:eastAsia="zh-CN" w:bidi="ar-SA"/>
        </w:rPr>
        <w:t>稳压二极管的伏安特性曲线：</w:t>
      </w:r>
    </w:p>
    <w:p w14:paraId="74785114">
      <w:pPr>
        <w:pStyle w:val="7"/>
        <w:ind w:left="0" w:leftChars="0" w:firstLine="0" w:firstLineChars="0"/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5720080" cy="3443605"/>
            <wp:effectExtent l="0" t="0" r="7620" b="10795"/>
            <wp:docPr id="7" name="图片 7" descr="121untitl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121untitled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0080" cy="344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74163">
      <w:pPr>
        <w:pStyle w:val="7"/>
        <w:numPr>
          <w:ilvl w:val="0"/>
          <w:numId w:val="0"/>
        </w:numPr>
        <w:ind w:left="720" w:leftChars="0" w:hanging="720" w:firstLineChars="0"/>
        <w:jc w:val="left"/>
        <w:rPr>
          <w:sz w:val="28"/>
          <w:szCs w:val="28"/>
        </w:rPr>
      </w:pPr>
      <w:r>
        <w:rPr>
          <w:rFonts w:hint="default" w:asciiTheme="minorHAnsi" w:hAnsiTheme="minorHAnsi" w:eastAsiaTheme="minorEastAsia" w:cstheme="minorBidi"/>
          <w:kern w:val="2"/>
          <w:sz w:val="28"/>
          <w:szCs w:val="28"/>
          <w:lang w:val="en-US" w:eastAsia="zh-CN" w:bidi="ar-SA"/>
        </w:rPr>
        <w:t>六、</w:t>
      </w:r>
      <w:r>
        <w:rPr>
          <w:rFonts w:hint="eastAsia"/>
          <w:sz w:val="28"/>
          <w:szCs w:val="28"/>
        </w:rPr>
        <w:t>实验小结</w:t>
      </w:r>
    </w:p>
    <w:p w14:paraId="2FCB61B5">
      <w:pPr>
        <w:pStyle w:val="7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720" w:firstLine="420" w:firstLineChars="200"/>
        <w:jc w:val="left"/>
        <w:textAlignment w:val="auto"/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本次非线性电阻伏安特性测量实验，通过对发光二极管与稳压二极管的正反向特性测试，完整验证了两类非线性元件的工作特性，同时在实验操作与数据处理中积累了实践经验，也对实验过程中的问题与优化方向形成了清晰认知。</w:t>
      </w:r>
    </w:p>
    <w:p w14:paraId="279B2C56">
      <w:pPr>
        <w:pStyle w:val="7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720" w:firstLine="420" w:firstLineChars="200"/>
        <w:jc w:val="left"/>
        <w:textAlignment w:val="auto"/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实验过程中，核心现象与理论预期高度契合：发光二极管正向导通后电压随电流增长仅小幅波动，反向偏置时电流几乎为零，单向导电性表现显著；稳压二极管正向特性与普通二极管一致，反向则在临界电压后呈现电流陡增、电压稳定的稳压特性，直观印证了非线性元件与线性电阻的本质区别。实验中也遇到了部分典型故障与问题：一是初始接线时因正负极接反，导致发光二极管无导通现象，通过万用表二极管档重新判断极性、调换接线后恢复正常；二是稳压管反向测量初期，因电源调节幅度过大，出现电流骤增的情况，后续通过缓慢调节电源、逐点记录数据，避免了器件过载损坏；三是数据测量时，因电流表、电压表档位选择不当，出现读数误差，通过匹配电流、电压量级选择合适档位，提升了数据精度。</w:t>
      </w:r>
    </w:p>
    <w:p w14:paraId="2B762EAD">
      <w:pPr>
        <w:pStyle w:val="7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720" w:firstLine="420" w:firstLineChars="200"/>
        <w:jc w:val="left"/>
        <w:textAlignment w:val="auto"/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针对实验存在的不足，也形成了进一步的改进思路：当前实验采用手动逐点调节电源、记录数据的方式，效率较低且易引入人为误差，后续可引入自动数据采集系统，通过程控电源与数据采集卡联动，实现电压、电流的自动同步采集，提升实验效率与数据准确性；同时，实验仅测试了单一型号的发光二极管与稳压管，后续可拓展不同规格、不同材质的器件测试，对比分析特性差异，深化对非线性元件的理解；此外，可增加限流电阻对测量结果影响的对比实验，明确不同限流电阻下的特性变化，优化电路设计的合理性。</w:t>
      </w:r>
    </w:p>
    <w:p w14:paraId="44F42F0F">
      <w:pPr>
        <w:pStyle w:val="7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720" w:firstLine="420" w:firstLineChars="200"/>
        <w:jc w:val="left"/>
        <w:textAlignment w:val="auto"/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通过本次实验，不仅系统掌握了非线性元件伏安特性的测量方法、万用表的规范使用，以及电流表外接、电压表外接的适用场景，更深刻理解了二极管单向导电性与稳压管稳压原理的物理本质，培养了严谨的实验操作习惯与数据处理能力。实验中也深刻认识到，电路接线的规范性、仪器档位的匹配性、操作步骤的严谨性，是保障实验数据准确、实验顺利完成的核心前提，为后续电工电子类实验的开展奠定了坚实的实践基础。</w:t>
      </w:r>
    </w:p>
    <w:p w14:paraId="6D5650FD">
      <w:pPr>
        <w:widowControl/>
        <w:jc w:val="left"/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5981A8D1">
      <w:pPr>
        <w:jc w:val="center"/>
        <w:rPr>
          <w:rFonts w:ascii="等线" w:hAnsi="等线" w:eastAsia="等线" w:cs="Times New Roman"/>
        </w:rPr>
      </w:pPr>
      <w:r>
        <w:rPr>
          <w:rFonts w:ascii="等线" w:hAnsi="等线" w:eastAsia="等线" w:cs="Times New Roman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margin">
              <wp:posOffset>1287780</wp:posOffset>
            </wp:positionH>
            <wp:positionV relativeFrom="paragraph">
              <wp:posOffset>1267460</wp:posOffset>
            </wp:positionV>
            <wp:extent cx="2673350" cy="930910"/>
            <wp:effectExtent l="0" t="0" r="6350" b="8890"/>
            <wp:wrapTopAndBottom/>
            <wp:docPr id="8" name="图片 8" descr="新校标校名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新校标校名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859"/>
                    <a:stretch>
                      <a:fillRect/>
                    </a:stretch>
                  </pic:blipFill>
                  <pic:spPr>
                    <a:xfrm>
                      <a:off x="0" y="0"/>
                      <a:ext cx="2673350" cy="930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等线" w:hAnsi="等线" w:eastAsia="等线" w:cs="Times New Roman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2061210</wp:posOffset>
            </wp:positionH>
            <wp:positionV relativeFrom="paragraph">
              <wp:posOffset>132715</wp:posOffset>
            </wp:positionV>
            <wp:extent cx="1104265" cy="1104265"/>
            <wp:effectExtent l="0" t="0" r="635" b="635"/>
            <wp:wrapTopAndBottom/>
            <wp:docPr id="9" name="图片 9" descr="新校标校名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新校标校名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3418"/>
                    <a:stretch>
                      <a:fillRect/>
                    </a:stretch>
                  </pic:blipFill>
                  <pic:spPr>
                    <a:xfrm>
                      <a:off x="0" y="0"/>
                      <a:ext cx="1104265" cy="1104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3858080">
      <w:pPr>
        <w:jc w:val="center"/>
        <w:rPr>
          <w:rFonts w:ascii="等线" w:hAnsi="等线" w:eastAsia="等线" w:cs="Times New Roman"/>
          <w:sz w:val="52"/>
          <w:szCs w:val="52"/>
        </w:rPr>
      </w:pPr>
      <w:r>
        <w:rPr>
          <w:rFonts w:hint="eastAsia" w:ascii="等线" w:hAnsi="等线" w:eastAsia="等线" w:cs="Times New Roman"/>
          <w:sz w:val="52"/>
          <w:szCs w:val="52"/>
        </w:rPr>
        <w:t xml:space="preserve">电 工 </w:t>
      </w:r>
      <w:r>
        <w:rPr>
          <w:rFonts w:ascii="等线" w:hAnsi="等线" w:eastAsia="等线" w:cs="Times New Roman"/>
          <w:sz w:val="52"/>
          <w:szCs w:val="52"/>
        </w:rPr>
        <w:t>电</w:t>
      </w:r>
      <w:r>
        <w:rPr>
          <w:rFonts w:hint="eastAsia" w:ascii="等线" w:hAnsi="等线" w:eastAsia="等线" w:cs="Times New Roman"/>
          <w:sz w:val="52"/>
          <w:szCs w:val="52"/>
        </w:rPr>
        <w:t xml:space="preserve"> </w:t>
      </w:r>
      <w:r>
        <w:rPr>
          <w:rFonts w:ascii="等线" w:hAnsi="等线" w:eastAsia="等线" w:cs="Times New Roman"/>
          <w:sz w:val="52"/>
          <w:szCs w:val="52"/>
        </w:rPr>
        <w:t>子</w:t>
      </w:r>
      <w:r>
        <w:rPr>
          <w:rFonts w:hint="eastAsia" w:ascii="等线" w:hAnsi="等线" w:eastAsia="等线" w:cs="Times New Roman"/>
          <w:sz w:val="52"/>
          <w:szCs w:val="52"/>
        </w:rPr>
        <w:t xml:space="preserve"> 实 验 报 告</w:t>
      </w:r>
    </w:p>
    <w:p w14:paraId="7F34C85D">
      <w:pPr>
        <w:jc w:val="center"/>
        <w:rPr>
          <w:rFonts w:ascii="等线" w:hAnsi="等线" w:eastAsia="等线" w:cs="Times New Roman"/>
        </w:rPr>
      </w:pPr>
    </w:p>
    <w:p w14:paraId="6CC614CB">
      <w:pPr>
        <w:jc w:val="center"/>
        <w:rPr>
          <w:rFonts w:ascii="等线" w:hAnsi="等线" w:eastAsia="等线" w:cs="Times New Roman"/>
        </w:rPr>
      </w:pPr>
    </w:p>
    <w:p w14:paraId="4F488BB9">
      <w:pPr>
        <w:jc w:val="center"/>
        <w:rPr>
          <w:rFonts w:ascii="等线" w:hAnsi="等线" w:eastAsia="等线" w:cs="Times New Roman"/>
        </w:rPr>
      </w:pPr>
    </w:p>
    <w:p w14:paraId="4186C30A">
      <w:pPr>
        <w:ind w:firstLine="960" w:firstLineChars="300"/>
        <w:rPr>
          <w:rFonts w:ascii="等线" w:hAnsi="等线" w:eastAsia="等线" w:cs="Times New Roman"/>
          <w:sz w:val="32"/>
          <w:szCs w:val="32"/>
          <w:u w:val="single"/>
        </w:rPr>
      </w:pPr>
      <w:r>
        <w:rPr>
          <w:rFonts w:hint="eastAsia" w:ascii="等线" w:hAnsi="等线" w:eastAsia="等线" w:cs="Times New Roman"/>
          <w:sz w:val="32"/>
          <w:szCs w:val="32"/>
        </w:rPr>
        <w:t>课程名称：</w:t>
      </w:r>
      <w:r>
        <w:rPr>
          <w:rFonts w:hint="eastAsia" w:ascii="等线" w:hAnsi="等线" w:eastAsia="等线" w:cs="Times New Roman"/>
          <w:sz w:val="32"/>
          <w:szCs w:val="32"/>
          <w:u w:val="single"/>
        </w:rPr>
        <w:t xml:space="preserve"> </w:t>
      </w:r>
      <w:r>
        <w:rPr>
          <w:rFonts w:ascii="等线" w:hAnsi="等线" w:eastAsia="等线" w:cs="Times New Roman"/>
          <w:sz w:val="32"/>
          <w:szCs w:val="32"/>
          <w:u w:val="single"/>
        </w:rPr>
        <w:t xml:space="preserve">  </w:t>
      </w:r>
      <w:r>
        <w:rPr>
          <w:rFonts w:hint="eastAsia" w:ascii="等线" w:hAnsi="等线" w:eastAsia="等线" w:cs="Times New Roman"/>
          <w:sz w:val="32"/>
          <w:szCs w:val="32"/>
          <w:u w:val="single"/>
        </w:rPr>
        <w:t>电工电子实验B</w:t>
      </w:r>
      <w:r>
        <w:rPr>
          <w:rFonts w:ascii="等线" w:hAnsi="等线" w:eastAsia="等线" w:cs="Times New Roman"/>
          <w:sz w:val="32"/>
          <w:szCs w:val="32"/>
          <w:u w:val="single"/>
        </w:rPr>
        <w:t xml:space="preserve">                         </w:t>
      </w:r>
    </w:p>
    <w:p w14:paraId="4D4A5C72">
      <w:pPr>
        <w:ind w:firstLine="960" w:firstLineChars="300"/>
        <w:jc w:val="left"/>
        <w:rPr>
          <w:rFonts w:ascii="等线" w:hAnsi="等线" w:eastAsia="等线" w:cs="Times New Roman"/>
          <w:sz w:val="32"/>
          <w:szCs w:val="32"/>
          <w:u w:val="single"/>
        </w:rPr>
      </w:pPr>
      <w:r>
        <w:rPr>
          <w:rFonts w:hint="eastAsia" w:ascii="等线" w:hAnsi="等线" w:eastAsia="等线" w:cs="Times New Roman"/>
          <w:sz w:val="32"/>
          <w:szCs w:val="32"/>
        </w:rPr>
        <w:t>实验名称：</w:t>
      </w:r>
      <w:r>
        <w:rPr>
          <w:rFonts w:hint="eastAsia" w:ascii="等线" w:hAnsi="等线" w:eastAsia="等线" w:cs="Times New Roman"/>
          <w:sz w:val="32"/>
          <w:szCs w:val="32"/>
          <w:u w:val="single"/>
        </w:rPr>
        <w:t xml:space="preserve"> </w:t>
      </w:r>
      <w:r>
        <w:rPr>
          <w:rFonts w:ascii="等线" w:hAnsi="等线" w:eastAsia="等线" w:cs="Times New Roman"/>
          <w:sz w:val="32"/>
          <w:szCs w:val="32"/>
          <w:u w:val="single"/>
        </w:rPr>
        <w:t xml:space="preserve"> </w:t>
      </w:r>
      <w:r>
        <w:rPr>
          <w:rFonts w:hint="eastAsia" w:ascii="等线" w:hAnsi="等线" w:eastAsia="等线" w:cs="Times New Roman"/>
          <w:sz w:val="32"/>
          <w:szCs w:val="32"/>
          <w:u w:val="single"/>
        </w:rPr>
        <w:t>传输网络的幅频和相频特性</w:t>
      </w:r>
      <w:r>
        <w:rPr>
          <w:rFonts w:ascii="等线" w:hAnsi="等线" w:eastAsia="等线" w:cs="Times New Roman"/>
          <w:sz w:val="32"/>
          <w:szCs w:val="32"/>
          <w:u w:val="single"/>
        </w:rPr>
        <w:t xml:space="preserve">                            </w:t>
      </w:r>
    </w:p>
    <w:p w14:paraId="76FFFA38">
      <w:pPr>
        <w:ind w:firstLine="960" w:firstLineChars="300"/>
        <w:rPr>
          <w:rFonts w:ascii="等线" w:hAnsi="等线" w:eastAsia="等线" w:cs="Times New Roman"/>
          <w:sz w:val="32"/>
          <w:szCs w:val="32"/>
          <w:u w:val="single"/>
        </w:rPr>
      </w:pPr>
      <w:r>
        <w:rPr>
          <w:rFonts w:ascii="等线" w:hAnsi="等线" w:eastAsia="等线" w:cs="Times New Roman"/>
          <w:sz w:val="32"/>
          <w:szCs w:val="32"/>
        </w:rPr>
        <w:t xml:space="preserve">          </w:t>
      </w:r>
      <w:r>
        <w:rPr>
          <w:rFonts w:hint="eastAsia" w:ascii="等线" w:hAnsi="等线" w:eastAsia="等线" w:cs="Times New Roman"/>
          <w:sz w:val="32"/>
          <w:szCs w:val="32"/>
          <w:u w:val="single"/>
        </w:rPr>
        <w:t xml:space="preserve"> </w:t>
      </w:r>
      <w:r>
        <w:rPr>
          <w:rFonts w:ascii="等线" w:hAnsi="等线" w:eastAsia="等线" w:cs="Times New Roman"/>
          <w:sz w:val="32"/>
          <w:szCs w:val="32"/>
          <w:u w:val="single"/>
        </w:rPr>
        <w:t xml:space="preserve">                     </w:t>
      </w:r>
      <w:r>
        <w:rPr>
          <w:rFonts w:hint="eastAsia" w:ascii="等线" w:hAnsi="等线" w:eastAsia="等线" w:cs="Times New Roman"/>
          <w:sz w:val="32"/>
          <w:szCs w:val="32"/>
          <w:u w:val="single"/>
          <w:lang w:val="en-US" w:eastAsia="zh-CN"/>
        </w:rPr>
        <w:t xml:space="preserve">         </w:t>
      </w:r>
      <w:r>
        <w:rPr>
          <w:rFonts w:ascii="等线" w:hAnsi="等线" w:eastAsia="等线" w:cs="Times New Roman"/>
          <w:sz w:val="32"/>
          <w:szCs w:val="32"/>
          <w:u w:val="single"/>
        </w:rPr>
        <w:t xml:space="preserve">       </w:t>
      </w:r>
    </w:p>
    <w:p w14:paraId="72B59A17">
      <w:pPr>
        <w:ind w:firstLine="960" w:firstLineChars="300"/>
        <w:rPr>
          <w:rFonts w:ascii="等线" w:hAnsi="等线" w:eastAsia="等线" w:cs="Times New Roman"/>
          <w:sz w:val="32"/>
          <w:szCs w:val="32"/>
        </w:rPr>
      </w:pPr>
      <w:r>
        <w:rPr>
          <w:rFonts w:hint="eastAsia" w:ascii="等线" w:hAnsi="等线" w:eastAsia="等线" w:cs="Times New Roman"/>
          <w:sz w:val="32"/>
          <w:szCs w:val="32"/>
        </w:rPr>
        <w:t xml:space="preserve"> </w:t>
      </w:r>
      <w:r>
        <w:rPr>
          <w:rFonts w:ascii="等线" w:hAnsi="等线" w:eastAsia="等线" w:cs="Times New Roman"/>
          <w:sz w:val="32"/>
          <w:szCs w:val="32"/>
        </w:rPr>
        <w:t xml:space="preserve">                   </w:t>
      </w:r>
    </w:p>
    <w:p w14:paraId="436DEB54">
      <w:pPr>
        <w:jc w:val="center"/>
        <w:rPr>
          <w:rFonts w:ascii="等线" w:hAnsi="等线" w:eastAsia="等线" w:cs="Times New Roman"/>
        </w:rPr>
      </w:pPr>
    </w:p>
    <w:p w14:paraId="3146FB86">
      <w:pPr>
        <w:jc w:val="center"/>
        <w:rPr>
          <w:rFonts w:ascii="等线" w:hAnsi="等线" w:eastAsia="等线" w:cs="Times New Roman"/>
        </w:rPr>
      </w:pPr>
    </w:p>
    <w:p w14:paraId="1BD75835">
      <w:pPr>
        <w:ind w:left="1558" w:leftChars="742"/>
        <w:jc w:val="left"/>
        <w:rPr>
          <w:rFonts w:ascii="等线" w:hAnsi="等线" w:eastAsia="等线" w:cs="Times New Roman"/>
          <w:sz w:val="28"/>
          <w:szCs w:val="28"/>
        </w:rPr>
      </w:pPr>
      <w:r>
        <w:rPr>
          <w:rFonts w:hint="eastAsia" w:ascii="等线" w:hAnsi="等线" w:eastAsia="等线" w:cs="Times New Roman"/>
          <w:sz w:val="28"/>
          <w:szCs w:val="28"/>
        </w:rPr>
        <w:t xml:space="preserve">学 </w:t>
      </w:r>
      <w:r>
        <w:rPr>
          <w:rFonts w:ascii="等线" w:hAnsi="等线" w:eastAsia="等线" w:cs="Times New Roman"/>
          <w:sz w:val="28"/>
          <w:szCs w:val="28"/>
        </w:rPr>
        <w:t xml:space="preserve">   </w:t>
      </w:r>
      <w:r>
        <w:rPr>
          <w:rFonts w:hint="eastAsia" w:ascii="等线" w:hAnsi="等线" w:eastAsia="等线" w:cs="Times New Roman"/>
          <w:sz w:val="28"/>
          <w:szCs w:val="28"/>
        </w:rPr>
        <w:t>院：</w:t>
      </w:r>
      <w:r>
        <w:rPr>
          <w:rFonts w:hint="eastAsia" w:ascii="等线" w:hAnsi="等线" w:eastAsia="等线" w:cs="Times New Roman"/>
          <w:sz w:val="28"/>
          <w:szCs w:val="28"/>
          <w:u w:val="single"/>
        </w:rPr>
        <w:t xml:space="preserve"> </w:t>
      </w:r>
      <w:r>
        <w:rPr>
          <w:rFonts w:ascii="等线" w:hAnsi="等线" w:eastAsia="等线" w:cs="Times New Roman"/>
          <w:sz w:val="28"/>
          <w:szCs w:val="28"/>
          <w:u w:val="single"/>
        </w:rPr>
        <w:t xml:space="preserve">  </w:t>
      </w:r>
      <w:r>
        <w:rPr>
          <w:rFonts w:hint="eastAsia" w:ascii="等线" w:hAnsi="等线" w:eastAsia="等线" w:cs="Times New Roman"/>
          <w:sz w:val="28"/>
          <w:szCs w:val="28"/>
          <w:u w:val="single"/>
          <w:lang w:val="en-US" w:eastAsia="zh-CN"/>
        </w:rPr>
        <w:t>物联网学院</w:t>
      </w:r>
      <w:r>
        <w:rPr>
          <w:rFonts w:ascii="等线" w:hAnsi="等线" w:eastAsia="等线" w:cs="Times New Roman"/>
          <w:sz w:val="28"/>
          <w:szCs w:val="28"/>
          <w:u w:val="single"/>
        </w:rPr>
        <w:t xml:space="preserve">         </w:t>
      </w:r>
      <w:r>
        <w:rPr>
          <w:rFonts w:hint="eastAsia" w:ascii="等线" w:hAnsi="等线" w:eastAsia="等线" w:cs="Times New Roman"/>
          <w:sz w:val="28"/>
          <w:szCs w:val="28"/>
          <w:u w:val="single"/>
          <w:lang w:val="en-US" w:eastAsia="zh-CN"/>
        </w:rPr>
        <w:t xml:space="preserve">    </w:t>
      </w:r>
      <w:r>
        <w:rPr>
          <w:rFonts w:ascii="等线" w:hAnsi="等线" w:eastAsia="等线" w:cs="Times New Roman"/>
          <w:sz w:val="28"/>
          <w:szCs w:val="28"/>
          <w:u w:val="single"/>
        </w:rPr>
        <w:t xml:space="preserve">             </w:t>
      </w:r>
    </w:p>
    <w:p w14:paraId="4AF4F944">
      <w:pPr>
        <w:ind w:left="1558" w:leftChars="742"/>
        <w:jc w:val="left"/>
        <w:rPr>
          <w:rFonts w:ascii="等线" w:hAnsi="等线" w:eastAsia="等线" w:cs="Times New Roman"/>
          <w:sz w:val="28"/>
          <w:szCs w:val="28"/>
          <w:u w:val="single"/>
        </w:rPr>
      </w:pPr>
      <w:r>
        <w:rPr>
          <w:rFonts w:hint="eastAsia" w:ascii="等线" w:hAnsi="等线" w:eastAsia="等线" w:cs="Times New Roman"/>
          <w:sz w:val="28"/>
          <w:szCs w:val="28"/>
        </w:rPr>
        <w:t xml:space="preserve">班 </w:t>
      </w:r>
      <w:r>
        <w:rPr>
          <w:rFonts w:ascii="等线" w:hAnsi="等线" w:eastAsia="等线" w:cs="Times New Roman"/>
          <w:sz w:val="28"/>
          <w:szCs w:val="28"/>
        </w:rPr>
        <w:t xml:space="preserve">   </w:t>
      </w:r>
      <w:r>
        <w:rPr>
          <w:rFonts w:hint="eastAsia" w:ascii="等线" w:hAnsi="等线" w:eastAsia="等线" w:cs="Times New Roman"/>
          <w:sz w:val="28"/>
          <w:szCs w:val="28"/>
        </w:rPr>
        <w:t>级：</w:t>
      </w:r>
      <w:r>
        <w:rPr>
          <w:rFonts w:hint="eastAsia" w:ascii="等线" w:hAnsi="等线" w:eastAsia="等线" w:cs="Times New Roman"/>
          <w:sz w:val="28"/>
          <w:szCs w:val="28"/>
          <w:u w:val="single"/>
        </w:rPr>
        <w:t xml:space="preserve"> </w:t>
      </w:r>
      <w:r>
        <w:rPr>
          <w:rFonts w:ascii="等线" w:hAnsi="等线" w:eastAsia="等线" w:cs="Times New Roman"/>
          <w:sz w:val="28"/>
          <w:szCs w:val="28"/>
          <w:u w:val="single"/>
        </w:rPr>
        <w:t xml:space="preserve">  </w:t>
      </w:r>
      <w:r>
        <w:rPr>
          <w:rFonts w:hint="eastAsia" w:ascii="等线" w:hAnsi="等线" w:eastAsia="等线" w:cs="Times New Roman"/>
          <w:sz w:val="28"/>
          <w:szCs w:val="28"/>
          <w:u w:val="single"/>
          <w:lang w:val="en-US" w:eastAsia="zh-CN"/>
        </w:rPr>
        <w:t xml:space="preserve">B240804         </w:t>
      </w:r>
      <w:r>
        <w:rPr>
          <w:rFonts w:ascii="等线" w:hAnsi="等线" w:eastAsia="等线" w:cs="Times New Roman"/>
          <w:sz w:val="28"/>
          <w:szCs w:val="28"/>
          <w:u w:val="single"/>
        </w:rPr>
        <w:t xml:space="preserve">                      </w:t>
      </w:r>
    </w:p>
    <w:p w14:paraId="166AC4E4">
      <w:pPr>
        <w:ind w:left="1558" w:leftChars="742"/>
        <w:jc w:val="left"/>
        <w:rPr>
          <w:rFonts w:ascii="等线" w:hAnsi="等线" w:eastAsia="等线" w:cs="Times New Roman"/>
          <w:sz w:val="28"/>
          <w:szCs w:val="28"/>
        </w:rPr>
      </w:pPr>
      <w:r>
        <w:rPr>
          <w:rFonts w:hint="eastAsia" w:ascii="等线" w:hAnsi="等线" w:eastAsia="等线" w:cs="Times New Roman"/>
          <w:sz w:val="28"/>
          <w:szCs w:val="28"/>
        </w:rPr>
        <w:t xml:space="preserve">学 </w:t>
      </w:r>
      <w:r>
        <w:rPr>
          <w:rFonts w:ascii="等线" w:hAnsi="等线" w:eastAsia="等线" w:cs="Times New Roman"/>
          <w:sz w:val="28"/>
          <w:szCs w:val="28"/>
        </w:rPr>
        <w:t xml:space="preserve">   </w:t>
      </w:r>
      <w:r>
        <w:rPr>
          <w:rFonts w:hint="eastAsia" w:ascii="等线" w:hAnsi="等线" w:eastAsia="等线" w:cs="Times New Roman"/>
          <w:sz w:val="28"/>
          <w:szCs w:val="28"/>
        </w:rPr>
        <w:t>号：</w:t>
      </w:r>
      <w:r>
        <w:rPr>
          <w:rFonts w:hint="eastAsia" w:ascii="等线" w:hAnsi="等线" w:eastAsia="等线" w:cs="Times New Roman"/>
          <w:sz w:val="28"/>
          <w:szCs w:val="28"/>
          <w:u w:val="single"/>
        </w:rPr>
        <w:t xml:space="preserve"> </w:t>
      </w:r>
      <w:r>
        <w:rPr>
          <w:rFonts w:ascii="等线" w:hAnsi="等线" w:eastAsia="等线" w:cs="Times New Roman"/>
          <w:sz w:val="28"/>
          <w:szCs w:val="28"/>
          <w:u w:val="single"/>
        </w:rPr>
        <w:t xml:space="preserve">  </w:t>
      </w:r>
      <w:r>
        <w:rPr>
          <w:rFonts w:hint="eastAsia" w:ascii="等线" w:hAnsi="等线" w:eastAsia="等线" w:cs="Times New Roman"/>
          <w:sz w:val="28"/>
          <w:szCs w:val="28"/>
          <w:u w:val="single"/>
          <w:lang w:val="en-US" w:eastAsia="zh-CN"/>
        </w:rPr>
        <w:t xml:space="preserve">B24080403     </w:t>
      </w:r>
      <w:r>
        <w:rPr>
          <w:rFonts w:ascii="等线" w:hAnsi="等线" w:eastAsia="等线" w:cs="Times New Roman"/>
          <w:sz w:val="28"/>
          <w:szCs w:val="28"/>
          <w:u w:val="single"/>
        </w:rPr>
        <w:t xml:space="preserve">                      </w:t>
      </w:r>
    </w:p>
    <w:p w14:paraId="74498342">
      <w:pPr>
        <w:ind w:left="1558" w:leftChars="742"/>
        <w:jc w:val="left"/>
        <w:rPr>
          <w:rFonts w:ascii="等线" w:hAnsi="等线" w:eastAsia="等线" w:cs="Times New Roman"/>
          <w:sz w:val="28"/>
          <w:szCs w:val="28"/>
          <w:u w:val="single"/>
        </w:rPr>
      </w:pPr>
      <w:r>
        <w:rPr>
          <w:rFonts w:hint="eastAsia" w:ascii="等线" w:hAnsi="等线" w:eastAsia="等线" w:cs="Times New Roman"/>
          <w:sz w:val="28"/>
          <w:szCs w:val="28"/>
        </w:rPr>
        <w:t xml:space="preserve">姓 </w:t>
      </w:r>
      <w:r>
        <w:rPr>
          <w:rFonts w:ascii="等线" w:hAnsi="等线" w:eastAsia="等线" w:cs="Times New Roman"/>
          <w:sz w:val="28"/>
          <w:szCs w:val="28"/>
        </w:rPr>
        <w:t xml:space="preserve">   </w:t>
      </w:r>
      <w:r>
        <w:rPr>
          <w:rFonts w:hint="eastAsia" w:ascii="等线" w:hAnsi="等线" w:eastAsia="等线" w:cs="Times New Roman"/>
          <w:sz w:val="28"/>
          <w:szCs w:val="28"/>
        </w:rPr>
        <w:t>名：</w:t>
      </w:r>
      <w:r>
        <w:rPr>
          <w:rFonts w:hint="eastAsia" w:ascii="等线" w:hAnsi="等线" w:eastAsia="等线" w:cs="Times New Roman"/>
          <w:sz w:val="28"/>
          <w:szCs w:val="28"/>
          <w:u w:val="single"/>
        </w:rPr>
        <w:t xml:space="preserve"> </w:t>
      </w:r>
      <w:r>
        <w:rPr>
          <w:rFonts w:ascii="等线" w:hAnsi="等线" w:eastAsia="等线" w:cs="Times New Roman"/>
          <w:sz w:val="28"/>
          <w:szCs w:val="28"/>
          <w:u w:val="single"/>
        </w:rPr>
        <w:t xml:space="preserve">  </w:t>
      </w:r>
      <w:r>
        <w:rPr>
          <w:rFonts w:hint="eastAsia" w:ascii="等线" w:hAnsi="等线" w:eastAsia="等线" w:cs="Times New Roman"/>
          <w:sz w:val="28"/>
          <w:szCs w:val="28"/>
          <w:u w:val="single"/>
          <w:lang w:val="en-US" w:eastAsia="zh-CN"/>
        </w:rPr>
        <w:t xml:space="preserve">饶雨婕        </w:t>
      </w:r>
      <w:r>
        <w:rPr>
          <w:rFonts w:ascii="等线" w:hAnsi="等线" w:eastAsia="等线" w:cs="Times New Roman"/>
          <w:sz w:val="28"/>
          <w:szCs w:val="28"/>
          <w:u w:val="single"/>
        </w:rPr>
        <w:t xml:space="preserve">                      </w:t>
      </w:r>
    </w:p>
    <w:p w14:paraId="333ACC4F">
      <w:pPr>
        <w:ind w:left="1558" w:leftChars="742"/>
        <w:jc w:val="left"/>
        <w:rPr>
          <w:rFonts w:ascii="等线" w:hAnsi="等线" w:eastAsia="等线" w:cs="Times New Roman"/>
          <w:sz w:val="28"/>
          <w:szCs w:val="28"/>
          <w:u w:val="single"/>
        </w:rPr>
      </w:pPr>
      <w:r>
        <w:rPr>
          <w:rFonts w:hint="eastAsia" w:ascii="等线" w:hAnsi="等线" w:eastAsia="等线" w:cs="Times New Roman"/>
          <w:sz w:val="28"/>
          <w:szCs w:val="28"/>
        </w:rPr>
        <w:t>指导教师：</w:t>
      </w:r>
      <w:r>
        <w:rPr>
          <w:rFonts w:hint="eastAsia" w:ascii="等线" w:hAnsi="等线" w:eastAsia="等线" w:cs="Times New Roman"/>
          <w:sz w:val="28"/>
          <w:szCs w:val="28"/>
          <w:u w:val="single"/>
        </w:rPr>
        <w:t xml:space="preserve"> </w:t>
      </w:r>
      <w:r>
        <w:rPr>
          <w:rFonts w:ascii="等线" w:hAnsi="等线" w:eastAsia="等线" w:cs="Times New Roman"/>
          <w:sz w:val="28"/>
          <w:szCs w:val="28"/>
          <w:u w:val="single"/>
        </w:rPr>
        <w:t xml:space="preserve">  </w:t>
      </w:r>
      <w:r>
        <w:rPr>
          <w:rFonts w:hint="eastAsia" w:ascii="等线" w:hAnsi="等线" w:eastAsia="等线" w:cs="Times New Roman"/>
          <w:sz w:val="28"/>
          <w:szCs w:val="28"/>
          <w:u w:val="single"/>
        </w:rPr>
        <w:t>殷弋帆</w:t>
      </w:r>
      <w:r>
        <w:rPr>
          <w:rFonts w:ascii="等线" w:hAnsi="等线" w:eastAsia="等线" w:cs="Times New Roman"/>
          <w:sz w:val="28"/>
          <w:szCs w:val="28"/>
          <w:u w:val="single"/>
        </w:rPr>
        <w:t xml:space="preserve"> </w:t>
      </w:r>
      <w:r>
        <w:rPr>
          <w:rFonts w:hint="eastAsia" w:ascii="等线" w:hAnsi="等线" w:eastAsia="等线" w:cs="Times New Roman"/>
          <w:sz w:val="28"/>
          <w:szCs w:val="28"/>
          <w:u w:val="single"/>
          <w:lang w:val="en-US" w:eastAsia="zh-CN"/>
        </w:rPr>
        <w:t xml:space="preserve">        </w:t>
      </w:r>
      <w:r>
        <w:rPr>
          <w:rFonts w:ascii="等线" w:hAnsi="等线" w:eastAsia="等线" w:cs="Times New Roman"/>
          <w:sz w:val="28"/>
          <w:szCs w:val="28"/>
          <w:u w:val="single"/>
        </w:rPr>
        <w:t xml:space="preserve">                      </w:t>
      </w:r>
    </w:p>
    <w:p w14:paraId="5DA27096">
      <w:pPr>
        <w:ind w:left="1558" w:leftChars="742"/>
        <w:jc w:val="left"/>
        <w:rPr>
          <w:rFonts w:ascii="等线" w:hAnsi="等线" w:eastAsia="等线" w:cs="Times New Roman"/>
          <w:sz w:val="28"/>
          <w:szCs w:val="28"/>
          <w:u w:val="single"/>
        </w:rPr>
      </w:pPr>
      <w:r>
        <w:rPr>
          <w:rFonts w:hint="eastAsia" w:ascii="等线" w:hAnsi="等线" w:eastAsia="等线" w:cs="Times New Roman"/>
          <w:sz w:val="28"/>
          <w:szCs w:val="28"/>
        </w:rPr>
        <w:t xml:space="preserve">学 </w:t>
      </w:r>
      <w:r>
        <w:rPr>
          <w:rFonts w:ascii="等线" w:hAnsi="等线" w:eastAsia="等线" w:cs="Times New Roman"/>
          <w:sz w:val="28"/>
          <w:szCs w:val="28"/>
        </w:rPr>
        <w:t xml:space="preserve">   </w:t>
      </w:r>
      <w:r>
        <w:rPr>
          <w:rFonts w:hint="eastAsia" w:ascii="等线" w:hAnsi="等线" w:eastAsia="等线" w:cs="Times New Roman"/>
          <w:sz w:val="28"/>
          <w:szCs w:val="28"/>
        </w:rPr>
        <w:t>期：</w:t>
      </w:r>
      <w:r>
        <w:rPr>
          <w:rFonts w:ascii="等线" w:hAnsi="等线" w:eastAsia="等线" w:cs="Times New Roman"/>
          <w:sz w:val="28"/>
          <w:szCs w:val="28"/>
          <w:u w:val="single"/>
        </w:rPr>
        <w:t xml:space="preserve"> </w:t>
      </w:r>
      <w:r>
        <w:rPr>
          <w:rFonts w:hint="eastAsia" w:ascii="Times New Roman" w:hAnsi="等线" w:eastAsia="宋体" w:cs="Times New Roman"/>
          <w:sz w:val="28"/>
          <w:szCs w:val="28"/>
          <w:u w:val="single"/>
          <w:lang w:val="en-US" w:eastAsia="zh-CN"/>
        </w:rPr>
        <w:t>2025-2026</w:t>
      </w:r>
      <w:r>
        <w:rPr>
          <w:rFonts w:ascii="等线" w:hAnsi="等线" w:eastAsia="等线" w:cs="Times New Roman"/>
          <w:sz w:val="28"/>
          <w:szCs w:val="28"/>
          <w:u w:val="single"/>
        </w:rPr>
        <w:t xml:space="preserve">  </w:t>
      </w:r>
      <w:r>
        <w:rPr>
          <w:rFonts w:hint="eastAsia" w:ascii="等线" w:hAnsi="等线" w:eastAsia="等线" w:cs="Times New Roman"/>
          <w:sz w:val="28"/>
          <w:szCs w:val="28"/>
        </w:rPr>
        <w:t>学年第</w:t>
      </w:r>
      <w:r>
        <w:rPr>
          <w:rFonts w:hint="eastAsia" w:ascii="等线" w:hAnsi="等线" w:eastAsia="等线" w:cs="Times New Roman"/>
          <w:sz w:val="28"/>
          <w:szCs w:val="28"/>
          <w:u w:val="single"/>
        </w:rPr>
        <w:t xml:space="preserve"> </w:t>
      </w:r>
      <w:r>
        <w:rPr>
          <w:rFonts w:hint="eastAsia" w:ascii="等线" w:hAnsi="等线" w:eastAsia="等线" w:cs="Times New Roman"/>
          <w:sz w:val="28"/>
          <w:szCs w:val="28"/>
          <w:u w:val="single"/>
          <w:lang w:val="en-US" w:eastAsia="zh-CN"/>
        </w:rPr>
        <w:t>二</w:t>
      </w:r>
      <w:r>
        <w:rPr>
          <w:rFonts w:ascii="等线" w:hAnsi="等线" w:eastAsia="等线" w:cs="Times New Roman"/>
          <w:sz w:val="28"/>
          <w:szCs w:val="28"/>
          <w:u w:val="single"/>
        </w:rPr>
        <w:t xml:space="preserve"> </w:t>
      </w:r>
      <w:r>
        <w:rPr>
          <w:rFonts w:hint="eastAsia" w:ascii="等线" w:hAnsi="等线" w:eastAsia="等线" w:cs="Times New Roman"/>
          <w:sz w:val="28"/>
          <w:szCs w:val="28"/>
        </w:rPr>
        <w:t>学期</w:t>
      </w:r>
    </w:p>
    <w:p w14:paraId="37678EA8">
      <w:pPr>
        <w:rPr>
          <w:rFonts w:ascii="等线" w:hAnsi="等线" w:eastAsia="等线" w:cs="Times New Roman"/>
          <w:u w:val="single"/>
        </w:rPr>
      </w:pPr>
    </w:p>
    <w:p w14:paraId="08B32152">
      <w:pPr>
        <w:rPr>
          <w:rFonts w:ascii="等线" w:hAnsi="等线" w:eastAsia="等线" w:cs="Times New Roman"/>
          <w:u w:val="single"/>
        </w:rPr>
      </w:pPr>
    </w:p>
    <w:p w14:paraId="72520A00">
      <w:pPr>
        <w:jc w:val="center"/>
        <w:rPr>
          <w:rFonts w:ascii="等线" w:hAnsi="等线" w:eastAsia="等线" w:cs="Times New Roman"/>
          <w:sz w:val="28"/>
          <w:szCs w:val="28"/>
        </w:rPr>
      </w:pPr>
      <w:r>
        <w:rPr>
          <w:rFonts w:hint="eastAsia" w:ascii="等线" w:hAnsi="等线" w:eastAsia="等线" w:cs="Times New Roman"/>
          <w:sz w:val="28"/>
          <w:szCs w:val="28"/>
        </w:rPr>
        <w:t>电工电子实验教学中心</w:t>
      </w:r>
    </w:p>
    <w:p w14:paraId="6303F309">
      <w:pPr>
        <w:widowControl/>
        <w:jc w:val="left"/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36C8627B">
      <w:pPr>
        <w:jc w:val="center"/>
        <w:rPr>
          <w:rFonts w:ascii="等线" w:hAnsi="等线" w:eastAsia="等线" w:cs="Times New Roman"/>
          <w:b/>
          <w:bCs/>
          <w:sz w:val="30"/>
          <w:szCs w:val="30"/>
        </w:rPr>
      </w:pPr>
      <w:r>
        <w:rPr>
          <w:rFonts w:hint="eastAsia" w:ascii="等线" w:hAnsi="等线" w:eastAsia="等线" w:cs="Times New Roman"/>
          <w:b/>
          <w:bCs/>
          <w:sz w:val="30"/>
          <w:szCs w:val="30"/>
        </w:rPr>
        <w:t>非线性电阻的伏安特性</w:t>
      </w:r>
    </w:p>
    <w:p w14:paraId="46A46F09">
      <w:pPr>
        <w:widowControl w:val="0"/>
        <w:numPr>
          <w:ilvl w:val="0"/>
          <w:numId w:val="2"/>
        </w:numPr>
        <w:ind w:left="720" w:hanging="720" w:firstLineChars="0"/>
        <w:jc w:val="left"/>
        <w:rPr>
          <w:rFonts w:ascii="等线" w:hAnsi="等线" w:eastAsia="等线" w:cs="Times New Roman"/>
          <w:kern w:val="2"/>
          <w:sz w:val="28"/>
          <w:szCs w:val="28"/>
          <w:lang w:val="en-US" w:eastAsia="zh-CN" w:bidi="ar-SA"/>
        </w:rPr>
      </w:pPr>
      <w:r>
        <w:rPr>
          <w:rFonts w:hint="eastAsia" w:ascii="等线" w:hAnsi="等线" w:eastAsia="等线" w:cs="Times New Roman"/>
          <w:kern w:val="2"/>
          <w:sz w:val="28"/>
          <w:szCs w:val="28"/>
          <w:lang w:val="en-US" w:eastAsia="zh-CN" w:bidi="ar-SA"/>
        </w:rPr>
        <w:t>实验目的</w:t>
      </w:r>
    </w:p>
    <w:p w14:paraId="7BEAAFB0">
      <w:pPr>
        <w:pStyle w:val="7"/>
        <w:numPr>
          <w:ilvl w:val="0"/>
          <w:numId w:val="3"/>
        </w:numPr>
        <w:ind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掌握传输网络在输入信号频率不断变化时所显现出的固有特性。</w:t>
      </w:r>
    </w:p>
    <w:p w14:paraId="6CC925F4">
      <w:pPr>
        <w:pStyle w:val="7"/>
        <w:numPr>
          <w:ilvl w:val="0"/>
          <w:numId w:val="3"/>
        </w:numPr>
        <w:ind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了解电路参数对RLC串联电路选频特性的影响。</w:t>
      </w:r>
    </w:p>
    <w:p w14:paraId="0FDB857E">
      <w:pPr>
        <w:pStyle w:val="7"/>
        <w:numPr>
          <w:ilvl w:val="0"/>
          <w:numId w:val="3"/>
        </w:numPr>
        <w:ind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掌握电路幅频和相频特性的测量方法。</w:t>
      </w:r>
    </w:p>
    <w:p w14:paraId="69866C81">
      <w:pPr>
        <w:pStyle w:val="7"/>
        <w:numPr>
          <w:numId w:val="0"/>
        </w:numPr>
        <w:ind w:left="720" w:leftChars="0"/>
        <w:jc w:val="left"/>
        <w:rPr>
          <w:rFonts w:hint="eastAsia" w:ascii="宋体" w:hAnsi="宋体" w:eastAsia="宋体" w:cs="宋体"/>
          <w:sz w:val="21"/>
          <w:szCs w:val="21"/>
        </w:rPr>
      </w:pPr>
    </w:p>
    <w:p w14:paraId="637C053F">
      <w:pPr>
        <w:widowControl w:val="0"/>
        <w:numPr>
          <w:ilvl w:val="0"/>
          <w:numId w:val="2"/>
        </w:numPr>
        <w:ind w:left="720" w:hanging="720" w:firstLineChars="0"/>
        <w:jc w:val="left"/>
        <w:rPr>
          <w:rFonts w:ascii="等线" w:hAnsi="等线" w:eastAsia="等线" w:cs="Times New Roman"/>
          <w:kern w:val="2"/>
          <w:sz w:val="28"/>
          <w:szCs w:val="28"/>
          <w:lang w:val="en-US" w:eastAsia="zh-CN" w:bidi="ar-SA"/>
        </w:rPr>
      </w:pPr>
      <w:r>
        <w:rPr>
          <w:rFonts w:hint="eastAsia" w:ascii="等线" w:hAnsi="等线" w:eastAsia="等线" w:cs="Times New Roman"/>
          <w:kern w:val="2"/>
          <w:sz w:val="28"/>
          <w:szCs w:val="28"/>
          <w:lang w:val="en-US" w:eastAsia="zh-CN" w:bidi="ar-SA"/>
        </w:rPr>
        <w:t>主要</w:t>
      </w:r>
      <w:r>
        <w:rPr>
          <w:rFonts w:ascii="等线" w:hAnsi="等线" w:eastAsia="等线" w:cs="Times New Roman"/>
          <w:kern w:val="2"/>
          <w:sz w:val="28"/>
          <w:szCs w:val="28"/>
          <w:lang w:val="en-US" w:eastAsia="zh-CN" w:bidi="ar-SA"/>
        </w:rPr>
        <w:t>仪器设备及</w:t>
      </w:r>
      <w:r>
        <w:rPr>
          <w:rFonts w:hint="eastAsia" w:ascii="等线" w:hAnsi="等线" w:eastAsia="等线" w:cs="Times New Roman"/>
          <w:kern w:val="2"/>
          <w:sz w:val="28"/>
          <w:szCs w:val="28"/>
          <w:lang w:val="en-US" w:eastAsia="zh-CN" w:bidi="ar-SA"/>
        </w:rPr>
        <w:t>软件</w:t>
      </w:r>
    </w:p>
    <w:p w14:paraId="348576BE">
      <w:pPr>
        <w:ind w:firstLine="630" w:firstLineChars="300"/>
        <w:jc w:val="left"/>
        <w:rPr>
          <w:rFonts w:hint="eastAsia" w:ascii="宋体" w:hAnsi="宋体" w:eastAsia="宋体" w:cs="Times New Roman"/>
          <w:szCs w:val="21"/>
          <w:lang w:eastAsia="zh-CN"/>
        </w:rPr>
      </w:pPr>
      <w:r>
        <w:rPr>
          <w:rFonts w:hint="eastAsia" w:ascii="宋体" w:hAnsi="宋体" w:eastAsia="宋体" w:cs="Times New Roman"/>
          <w:szCs w:val="21"/>
        </w:rPr>
        <w:t>硬件：</w:t>
      </w:r>
      <w:r>
        <w:rPr>
          <w:rFonts w:hint="eastAsia" w:ascii="宋体" w:hAnsi="宋体" w:eastAsia="宋体" w:cs="Times New Roman"/>
          <w:szCs w:val="21"/>
          <w:lang w:val="en-US" w:eastAsia="zh-CN"/>
        </w:rPr>
        <w:t>无</w:t>
      </w:r>
    </w:p>
    <w:p w14:paraId="288BDFFF">
      <w:pPr>
        <w:ind w:firstLine="630" w:firstLineChars="300"/>
        <w:jc w:val="left"/>
        <w:rPr>
          <w:rFonts w:hint="eastAsia" w:ascii="宋体" w:hAnsi="宋体" w:eastAsia="宋体" w:cs="Times New Roman"/>
          <w:szCs w:val="21"/>
        </w:rPr>
      </w:pPr>
      <w:r>
        <w:rPr>
          <w:rFonts w:hint="eastAsia" w:ascii="宋体" w:hAnsi="宋体" w:eastAsia="宋体" w:cs="Times New Roman"/>
          <w:szCs w:val="21"/>
        </w:rPr>
        <w:t>软件</w:t>
      </w:r>
      <w:r>
        <w:rPr>
          <w:rFonts w:ascii="宋体" w:hAnsi="宋体" w:eastAsia="宋体" w:cs="Times New Roman"/>
          <w:szCs w:val="21"/>
        </w:rPr>
        <w:t>：</w:t>
      </w:r>
      <w:r>
        <w:rPr>
          <w:rFonts w:hint="eastAsia" w:ascii="宋体" w:hAnsi="宋体" w:eastAsia="宋体" w:cs="Times New Roman"/>
          <w:szCs w:val="21"/>
        </w:rPr>
        <w:t>Multisim 14.0</w:t>
      </w:r>
    </w:p>
    <w:p w14:paraId="5056EC57">
      <w:pPr>
        <w:ind w:firstLine="630" w:firstLineChars="300"/>
        <w:jc w:val="left"/>
        <w:rPr>
          <w:rFonts w:hint="eastAsia" w:ascii="宋体" w:hAnsi="宋体" w:eastAsia="宋体" w:cs="Times New Roman"/>
          <w:szCs w:val="21"/>
        </w:rPr>
      </w:pPr>
    </w:p>
    <w:p w14:paraId="4E68D3A2">
      <w:pPr>
        <w:widowControl w:val="0"/>
        <w:numPr>
          <w:ilvl w:val="0"/>
          <w:numId w:val="2"/>
        </w:numPr>
        <w:ind w:left="720" w:hanging="720" w:firstLineChars="0"/>
        <w:jc w:val="left"/>
        <w:rPr>
          <w:rFonts w:ascii="等线" w:hAnsi="等线" w:eastAsia="等线" w:cs="Times New Roman"/>
          <w:kern w:val="2"/>
          <w:sz w:val="28"/>
          <w:szCs w:val="28"/>
          <w:lang w:val="en-US" w:eastAsia="zh-CN" w:bidi="ar-SA"/>
        </w:rPr>
      </w:pPr>
      <w:r>
        <w:rPr>
          <w:rFonts w:hint="eastAsia" w:ascii="等线" w:hAnsi="等线" w:eastAsia="等线" w:cs="Times New Roman"/>
          <w:kern w:val="2"/>
          <w:sz w:val="28"/>
          <w:szCs w:val="28"/>
          <w:lang w:val="en-US" w:eastAsia="zh-CN" w:bidi="ar-SA"/>
        </w:rPr>
        <w:t>设计过程</w:t>
      </w:r>
    </w:p>
    <w:p w14:paraId="19E2F5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720" w:firstLine="420" w:firstLineChars="200"/>
        <w:jc w:val="left"/>
        <w:textAlignment w:val="auto"/>
        <w:rPr>
          <w:rFonts w:hint="eastAsia" w:ascii="宋体" w:hAnsi="宋体" w:eastAsia="宋体" w:cs="Times New Roman"/>
          <w:kern w:val="2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Times New Roman"/>
          <w:kern w:val="2"/>
          <w:sz w:val="21"/>
          <w:szCs w:val="21"/>
          <w:lang w:val="en-US" w:eastAsia="zh-CN" w:bidi="ar-SA"/>
        </w:rPr>
        <w:t>本次实验题目为 “传输网络的幅频和相频特性研究”，核心目标是探究电路频率响应规律，掌握 Multisim 仿真测量方法。实验前需熟悉软件操作与相关理论，提前设计数据记录表格。</w:t>
      </w:r>
    </w:p>
    <w:p w14:paraId="072111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720" w:firstLine="420" w:firstLineChars="200"/>
        <w:jc w:val="left"/>
        <w:textAlignment w:val="auto"/>
        <w:rPr>
          <w:rFonts w:hint="eastAsia" w:ascii="宋体" w:hAnsi="宋体" w:eastAsia="宋体" w:cs="Times New Roman"/>
          <w:kern w:val="2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Times New Roman"/>
          <w:kern w:val="2"/>
          <w:sz w:val="21"/>
          <w:szCs w:val="21"/>
          <w:lang w:val="en-US" w:eastAsia="zh-CN" w:bidi="ar-SA"/>
        </w:rPr>
        <w:t>实验以网络函数为核心定义变量，将响应与激励的比值设为 H (jω)，其模值随频率的变化关系为幅频特性，相角随频率的变化关系为相频特性，本次实验重点观测转移电压比与相位差这两个变量。</w:t>
      </w:r>
    </w:p>
    <w:p w14:paraId="6EAAA1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宋体" w:hAnsi="宋体" w:eastAsia="宋体" w:cs="Times New Roman"/>
          <w:kern w:val="2"/>
          <w:sz w:val="21"/>
          <w:szCs w:val="21"/>
          <w:lang w:val="en-US" w:eastAsia="zh-CN" w:bidi="ar-SA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6363970" cy="2614295"/>
            <wp:effectExtent l="0" t="0" r="11430" b="1905"/>
            <wp:docPr id="10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4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rcRect l="3224" r="2250"/>
                    <a:stretch>
                      <a:fillRect/>
                    </a:stretch>
                  </pic:blipFill>
                  <pic:spPr>
                    <a:xfrm>
                      <a:off x="0" y="0"/>
                      <a:ext cx="6363970" cy="26142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AC5D1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720" w:firstLine="420" w:firstLineChars="200"/>
        <w:jc w:val="left"/>
        <w:textAlignment w:val="auto"/>
        <w:rPr>
          <w:rFonts w:hint="eastAsia" w:ascii="宋体" w:hAnsi="宋体" w:eastAsia="宋体" w:cs="Times New Roman"/>
          <w:kern w:val="2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Times New Roman"/>
          <w:kern w:val="2"/>
          <w:sz w:val="21"/>
          <w:szCs w:val="21"/>
          <w:lang w:val="en-US" w:eastAsia="zh-CN" w:bidi="ar-SA"/>
        </w:rPr>
        <w:t>在 Multisim 中依次搭建 RC、RL、RLC 与双 T 电路，完成元件放置、参数赋值、电路连接与仪器配置，接入交流激励信号并设置公共参考地，为仿真分析做好准备。</w:t>
      </w:r>
    </w:p>
    <w:p w14:paraId="6DC808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720" w:firstLine="420" w:firstLineChars="200"/>
        <w:jc w:val="left"/>
        <w:textAlignment w:val="auto"/>
        <w:rPr>
          <w:rFonts w:hint="eastAsia" w:ascii="宋体" w:hAnsi="宋体" w:eastAsia="宋体" w:cs="Times New Roman"/>
          <w:kern w:val="2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Times New Roman"/>
          <w:kern w:val="2"/>
          <w:sz w:val="21"/>
          <w:szCs w:val="21"/>
          <w:lang w:val="en-US" w:eastAsia="zh-CN" w:bidi="ar-SA"/>
        </w:rPr>
        <w:t>通过波特图仪观测不同电路的特性曲线，记录各电路的半功率点频率、对应电压比与相位差，整理数据并绘制特性曲线，分析不同电路结构的频率响应规律，完成整个实验流程。</w:t>
      </w:r>
    </w:p>
    <w:p w14:paraId="7212DF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720" w:firstLine="420" w:firstLineChars="200"/>
        <w:jc w:val="left"/>
        <w:textAlignment w:val="auto"/>
        <w:rPr>
          <w:rFonts w:hint="eastAsia" w:ascii="宋体" w:hAnsi="宋体" w:eastAsia="宋体" w:cs="Times New Roman"/>
          <w:kern w:val="2"/>
          <w:sz w:val="21"/>
          <w:szCs w:val="21"/>
          <w:lang w:val="en-US" w:eastAsia="zh-CN" w:bidi="ar-SA"/>
        </w:rPr>
      </w:pPr>
    </w:p>
    <w:p w14:paraId="6E754F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720" w:firstLine="420" w:firstLineChars="200"/>
        <w:jc w:val="left"/>
        <w:textAlignment w:val="auto"/>
        <w:rPr>
          <w:rFonts w:hint="eastAsia" w:ascii="宋体" w:hAnsi="宋体" w:eastAsia="宋体" w:cs="Times New Roman"/>
          <w:kern w:val="2"/>
          <w:sz w:val="21"/>
          <w:szCs w:val="21"/>
          <w:lang w:val="en-US" w:eastAsia="zh-CN" w:bidi="ar-SA"/>
        </w:rPr>
      </w:pPr>
    </w:p>
    <w:p w14:paraId="7FE6D3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宋体" w:hAnsi="宋体" w:eastAsia="宋体" w:cs="Times New Roman"/>
          <w:kern w:val="2"/>
          <w:sz w:val="21"/>
          <w:szCs w:val="21"/>
          <w:lang w:val="en-US" w:eastAsia="zh-CN" w:bidi="ar-SA"/>
        </w:rPr>
      </w:pPr>
    </w:p>
    <w:p w14:paraId="779301AD">
      <w:pPr>
        <w:widowControl w:val="0"/>
        <w:numPr>
          <w:ilvl w:val="0"/>
          <w:numId w:val="2"/>
        </w:numPr>
        <w:ind w:left="720" w:hanging="720" w:firstLineChars="0"/>
        <w:jc w:val="left"/>
        <w:rPr>
          <w:rFonts w:ascii="等线" w:hAnsi="等线" w:eastAsia="等线" w:cs="Times New Roman"/>
          <w:kern w:val="2"/>
          <w:sz w:val="28"/>
          <w:szCs w:val="28"/>
          <w:lang w:val="en-US" w:eastAsia="zh-CN" w:bidi="ar-SA"/>
        </w:rPr>
      </w:pPr>
      <w:r>
        <w:rPr>
          <w:rFonts w:hint="eastAsia" w:ascii="等线" w:hAnsi="等线" w:eastAsia="等线" w:cs="Times New Roman"/>
          <w:kern w:val="2"/>
          <w:sz w:val="28"/>
          <w:szCs w:val="28"/>
          <w:lang w:val="en-US" w:eastAsia="zh-CN" w:bidi="ar-SA"/>
        </w:rPr>
        <w:t>实验电路图</w:t>
      </w:r>
    </w:p>
    <w:p w14:paraId="3D874EA5">
      <w:pPr>
        <w:widowControl w:val="0"/>
        <w:numPr>
          <w:numId w:val="0"/>
        </w:numPr>
        <w:ind w:leftChars="0"/>
        <w:jc w:val="center"/>
        <w:rPr>
          <w:rFonts w:ascii="等线" w:hAnsi="等线" w:eastAsia="等线" w:cs="Times New Roman"/>
          <w:kern w:val="2"/>
          <w:sz w:val="28"/>
          <w:szCs w:val="28"/>
          <w:lang w:val="en-US" w:eastAsia="zh-CN" w:bidi="ar-SA"/>
        </w:rPr>
      </w:pPr>
      <w:r>
        <w:rPr>
          <w:rFonts w:ascii="等线" w:hAnsi="等线" w:eastAsia="等线" w:cs="Times New Roman"/>
          <w:kern w:val="2"/>
          <w:sz w:val="28"/>
          <w:szCs w:val="28"/>
          <w:lang w:val="en-US" w:eastAsia="zh-CN" w:bidi="ar-SA"/>
        </w:rPr>
        <w:drawing>
          <wp:inline distT="0" distB="0" distL="114300" distR="114300">
            <wp:extent cx="3211830" cy="2523490"/>
            <wp:effectExtent l="0" t="0" r="1270" b="3810"/>
            <wp:docPr id="11" name="图片 11" descr="RC电路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RC电路图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11830" cy="252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588AE">
      <w:pPr>
        <w:widowControl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RC电路图</w:t>
      </w:r>
    </w:p>
    <w:p w14:paraId="7CD59233">
      <w:pPr>
        <w:widowControl/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566160" cy="2415540"/>
            <wp:effectExtent l="0" t="0" r="2540" b="10160"/>
            <wp:docPr id="12" name="图片 12" descr="RL电路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RL电路图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66160" cy="241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90D2F">
      <w:pPr>
        <w:widowControl/>
        <w:jc w:val="center"/>
        <w:rPr>
          <w:rFonts w:hint="eastAsia" w:ascii="等线" w:hAnsi="等线" w:eastAsia="等线" w:cs="Times New Roman"/>
          <w:lang w:val="en-US" w:eastAsia="zh-CN"/>
        </w:rPr>
      </w:pPr>
      <w:r>
        <w:rPr>
          <w:rFonts w:hint="eastAsia" w:ascii="等线" w:hAnsi="等线" w:eastAsia="等线" w:cs="Times New Roman"/>
          <w:lang w:val="en-US" w:eastAsia="zh-CN"/>
        </w:rPr>
        <w:t>RL电路图</w:t>
      </w:r>
    </w:p>
    <w:p w14:paraId="14D14AD8">
      <w:pPr>
        <w:widowControl/>
        <w:jc w:val="center"/>
        <w:rPr>
          <w:rFonts w:hint="eastAsia" w:ascii="等线" w:hAnsi="等线" w:eastAsia="等线" w:cs="Times New Roman"/>
          <w:lang w:val="en-US" w:eastAsia="zh-CN"/>
        </w:rPr>
      </w:pPr>
      <w:r>
        <w:rPr>
          <w:rFonts w:hint="eastAsia" w:ascii="等线" w:hAnsi="等线" w:eastAsia="等线" w:cs="Times New Roman"/>
          <w:lang w:val="en-US" w:eastAsia="zh-CN"/>
        </w:rPr>
        <w:drawing>
          <wp:inline distT="0" distB="0" distL="114300" distR="114300">
            <wp:extent cx="3491865" cy="2472690"/>
            <wp:effectExtent l="0" t="0" r="635" b="3810"/>
            <wp:docPr id="13" name="图片 13" descr="RLC电路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RLC电路图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91865" cy="247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73A31">
      <w:pPr>
        <w:widowControl/>
        <w:jc w:val="center"/>
        <w:rPr>
          <w:rFonts w:hint="eastAsia" w:ascii="等线" w:hAnsi="等线" w:eastAsia="等线" w:cs="Times New Roman"/>
          <w:lang w:val="en-US" w:eastAsia="zh-CN"/>
        </w:rPr>
      </w:pPr>
      <w:r>
        <w:rPr>
          <w:rFonts w:hint="eastAsia" w:ascii="等线" w:hAnsi="等线" w:eastAsia="等线" w:cs="Times New Roman"/>
          <w:lang w:val="en-US" w:eastAsia="zh-CN"/>
        </w:rPr>
        <w:t>RLC电路图</w:t>
      </w:r>
    </w:p>
    <w:p w14:paraId="41E767BB">
      <w:pPr>
        <w:widowControl/>
        <w:jc w:val="center"/>
      </w:pPr>
      <w:r>
        <w:drawing>
          <wp:inline distT="0" distB="0" distL="114300" distR="114300">
            <wp:extent cx="3574415" cy="3029585"/>
            <wp:effectExtent l="0" t="0" r="6985" b="5715"/>
            <wp:docPr id="1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74415" cy="3029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473AB5">
      <w:pPr>
        <w:widowControl/>
        <w:jc w:val="center"/>
        <w:rPr>
          <w:rFonts w:hint="eastAsia" w:ascii="等线" w:hAnsi="等线" w:eastAsia="等线" w:cs="Times New Roman"/>
          <w:lang w:val="en-US" w:eastAsia="zh-CN"/>
        </w:rPr>
      </w:pPr>
      <w:r>
        <w:rPr>
          <w:rFonts w:hint="eastAsia" w:ascii="等线" w:hAnsi="等线" w:eastAsia="等线" w:cs="Times New Roman"/>
          <w:lang w:val="en-US" w:eastAsia="zh-CN"/>
        </w:rPr>
        <w:t>双T电路图</w:t>
      </w:r>
    </w:p>
    <w:p w14:paraId="3667DD95">
      <w:pPr>
        <w:widowControl/>
        <w:jc w:val="center"/>
      </w:pPr>
    </w:p>
    <w:p w14:paraId="440C9906">
      <w:pPr>
        <w:widowControl w:val="0"/>
        <w:numPr>
          <w:ilvl w:val="0"/>
          <w:numId w:val="2"/>
        </w:numPr>
        <w:ind w:left="720" w:hanging="720" w:firstLineChars="0"/>
        <w:jc w:val="left"/>
        <w:rPr>
          <w:rFonts w:ascii="等线" w:hAnsi="等线" w:eastAsia="等线" w:cs="Times New Roman"/>
          <w:kern w:val="2"/>
          <w:sz w:val="28"/>
          <w:szCs w:val="28"/>
          <w:lang w:val="en-US" w:eastAsia="zh-CN" w:bidi="ar-SA"/>
        </w:rPr>
      </w:pPr>
      <w:r>
        <w:rPr>
          <w:rFonts w:hint="eastAsia" w:ascii="等线" w:hAnsi="等线" w:eastAsia="等线" w:cs="Times New Roman"/>
          <w:kern w:val="2"/>
          <w:sz w:val="28"/>
          <w:szCs w:val="28"/>
          <w:lang w:val="en-US" w:eastAsia="zh-CN" w:bidi="ar-SA"/>
        </w:rPr>
        <w:t>实验结果</w:t>
      </w:r>
    </w:p>
    <w:p w14:paraId="2EC44646">
      <w:pPr>
        <w:widowControl w:val="0"/>
        <w:numPr>
          <w:numId w:val="0"/>
        </w:numPr>
        <w:ind w:leftChars="0"/>
        <w:jc w:val="left"/>
        <w:rPr>
          <w:rFonts w:ascii="等线" w:hAnsi="等线" w:eastAsia="等线" w:cs="Times New Roman"/>
          <w:kern w:val="2"/>
          <w:sz w:val="28"/>
          <w:szCs w:val="28"/>
          <w:lang w:val="en-US" w:eastAsia="zh-CN" w:bidi="ar-SA"/>
        </w:rPr>
      </w:pPr>
      <w:r>
        <w:rPr>
          <w:rFonts w:ascii="等线" w:hAnsi="等线" w:eastAsia="等线" w:cs="Times New Roman"/>
          <w:kern w:val="2"/>
          <w:sz w:val="28"/>
          <w:szCs w:val="28"/>
          <w:lang w:val="en-US" w:eastAsia="zh-CN" w:bidi="ar-SA"/>
        </w:rPr>
        <w:drawing>
          <wp:inline distT="0" distB="0" distL="114300" distR="114300">
            <wp:extent cx="4815840" cy="2156460"/>
            <wp:effectExtent l="0" t="0" r="10160" b="2540"/>
            <wp:docPr id="15" name="图片 15" descr="RC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RC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15840" cy="215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A86BA">
      <w:pPr>
        <w:widowControl w:val="0"/>
        <w:numPr>
          <w:numId w:val="0"/>
        </w:numPr>
        <w:ind w:leftChars="0"/>
        <w:jc w:val="left"/>
        <w:rPr>
          <w:rFonts w:ascii="等线" w:hAnsi="等线" w:eastAsia="等线" w:cs="Times New Roman"/>
          <w:kern w:val="2"/>
          <w:sz w:val="28"/>
          <w:szCs w:val="28"/>
          <w:lang w:val="en-US" w:eastAsia="zh-CN" w:bidi="ar-SA"/>
        </w:rPr>
      </w:pPr>
      <w:r>
        <w:rPr>
          <w:rFonts w:ascii="等线" w:hAnsi="等线" w:eastAsia="等线" w:cs="Times New Roman"/>
          <w:kern w:val="2"/>
          <w:sz w:val="28"/>
          <w:szCs w:val="28"/>
          <w:lang w:val="en-US" w:eastAsia="zh-CN" w:bidi="ar-SA"/>
        </w:rPr>
        <w:drawing>
          <wp:inline distT="0" distB="0" distL="114300" distR="114300">
            <wp:extent cx="4777740" cy="2141220"/>
            <wp:effectExtent l="0" t="0" r="10160" b="5080"/>
            <wp:docPr id="16" name="图片 16" descr="RC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RC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77740" cy="214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E4A73">
      <w:pPr>
        <w:widowControl w:val="0"/>
        <w:numPr>
          <w:numId w:val="0"/>
        </w:numPr>
        <w:ind w:leftChars="0"/>
        <w:jc w:val="center"/>
        <w:rPr>
          <w:rFonts w:ascii="等线" w:hAnsi="等线" w:eastAsia="等线" w:cs="Times New Roman"/>
          <w:kern w:val="2"/>
          <w:sz w:val="28"/>
          <w:szCs w:val="28"/>
          <w:lang w:val="en-US" w:eastAsia="zh-CN" w:bidi="ar-SA"/>
        </w:rPr>
      </w:pPr>
      <w:r>
        <w:rPr>
          <w:rFonts w:hint="eastAsia" w:ascii="Times New Roman" w:eastAsia="宋体"/>
          <w:lang w:val="en-US" w:eastAsia="zh-CN"/>
        </w:rPr>
        <w:t>RC电路</w:t>
      </w:r>
    </w:p>
    <w:p w14:paraId="62E08D06">
      <w:pPr>
        <w:widowControl w:val="0"/>
        <w:numPr>
          <w:numId w:val="0"/>
        </w:numPr>
        <w:ind w:leftChars="0"/>
        <w:jc w:val="left"/>
        <w:rPr>
          <w:rFonts w:ascii="等线" w:hAnsi="等线" w:eastAsia="等线" w:cs="Times New Roman"/>
          <w:kern w:val="2"/>
          <w:sz w:val="28"/>
          <w:szCs w:val="28"/>
          <w:lang w:val="en-US" w:eastAsia="zh-CN" w:bidi="ar-SA"/>
        </w:rPr>
      </w:pPr>
      <w:r>
        <w:rPr>
          <w:rFonts w:ascii="等线" w:hAnsi="等线" w:eastAsia="等线" w:cs="Times New Roman"/>
          <w:kern w:val="2"/>
          <w:sz w:val="28"/>
          <w:szCs w:val="28"/>
          <w:lang w:val="en-US" w:eastAsia="zh-CN" w:bidi="ar-SA"/>
        </w:rPr>
        <w:drawing>
          <wp:inline distT="0" distB="0" distL="114300" distR="114300">
            <wp:extent cx="4770120" cy="2095500"/>
            <wp:effectExtent l="0" t="0" r="5080" b="0"/>
            <wp:docPr id="17" name="图片 17" descr="RL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RL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7012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303BC">
      <w:pPr>
        <w:widowControl w:val="0"/>
        <w:numPr>
          <w:numId w:val="0"/>
        </w:numPr>
        <w:ind w:leftChars="0"/>
        <w:jc w:val="left"/>
        <w:rPr>
          <w:rFonts w:ascii="等线" w:hAnsi="等线" w:eastAsia="等线" w:cs="Times New Roman"/>
          <w:kern w:val="2"/>
          <w:sz w:val="28"/>
          <w:szCs w:val="28"/>
          <w:lang w:val="en-US" w:eastAsia="zh-CN" w:bidi="ar-SA"/>
        </w:rPr>
      </w:pPr>
      <w:r>
        <w:rPr>
          <w:rFonts w:ascii="等线" w:hAnsi="等线" w:eastAsia="等线" w:cs="Times New Roman"/>
          <w:kern w:val="2"/>
          <w:sz w:val="28"/>
          <w:szCs w:val="28"/>
          <w:lang w:val="en-US" w:eastAsia="zh-CN" w:bidi="ar-SA"/>
        </w:rPr>
        <w:drawing>
          <wp:inline distT="0" distB="0" distL="114300" distR="114300">
            <wp:extent cx="4808220" cy="2148840"/>
            <wp:effectExtent l="0" t="0" r="5080" b="10160"/>
            <wp:docPr id="18" name="图片 18" descr="RL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RL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08220" cy="214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CE3FB">
      <w:pPr>
        <w:widowControl w:val="0"/>
        <w:numPr>
          <w:ilvl w:val="0"/>
          <w:numId w:val="0"/>
        </w:numPr>
        <w:ind w:leftChars="0"/>
        <w:jc w:val="center"/>
        <w:rPr>
          <w:rFonts w:ascii="等线" w:hAnsi="等线" w:eastAsia="等线" w:cs="Times New Roman"/>
          <w:kern w:val="2"/>
          <w:sz w:val="28"/>
          <w:szCs w:val="28"/>
          <w:lang w:val="en-US" w:eastAsia="zh-CN" w:bidi="ar-SA"/>
        </w:rPr>
      </w:pPr>
      <w:r>
        <w:rPr>
          <w:rFonts w:hint="eastAsia" w:ascii="Times New Roman" w:hAnsi="等线" w:eastAsia="宋体" w:cs="Times New Roman"/>
          <w:lang w:val="en-US" w:eastAsia="zh-CN"/>
        </w:rPr>
        <w:t>RL电路</w:t>
      </w:r>
    </w:p>
    <w:p w14:paraId="33F3AAAD">
      <w:pPr>
        <w:widowControl/>
        <w:jc w:val="left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4698365" cy="2066925"/>
            <wp:effectExtent l="0" t="0" r="635" b="3175"/>
            <wp:docPr id="19" name="图片 19" descr="RLC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RLC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98365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2F2CD">
      <w:pPr>
        <w:widowControl/>
        <w:jc w:val="left"/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4603750" cy="1995170"/>
            <wp:effectExtent l="0" t="0" r="6350" b="11430"/>
            <wp:docPr id="20" name="图片 20" descr="RLC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RLC2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03750" cy="199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50B82">
      <w:pPr>
        <w:widowControl/>
        <w:jc w:val="left"/>
      </w:pPr>
      <w:r>
        <w:drawing>
          <wp:inline distT="0" distB="0" distL="114300" distR="114300">
            <wp:extent cx="4974590" cy="2058035"/>
            <wp:effectExtent l="0" t="0" r="3810" b="12065"/>
            <wp:docPr id="23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74590" cy="2058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59D5AC">
      <w:pPr>
        <w:widowControl/>
        <w:jc w:val="left"/>
      </w:pPr>
      <w:r>
        <w:drawing>
          <wp:inline distT="0" distB="0" distL="114300" distR="114300">
            <wp:extent cx="5033010" cy="2065655"/>
            <wp:effectExtent l="0" t="0" r="8890" b="4445"/>
            <wp:docPr id="24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33010" cy="2065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C5799B">
      <w:pPr>
        <w:widowControl w:val="0"/>
        <w:numPr>
          <w:ilvl w:val="0"/>
          <w:numId w:val="0"/>
        </w:numPr>
        <w:ind w:leftChars="0"/>
        <w:jc w:val="center"/>
        <w:rPr>
          <w:rFonts w:ascii="等线" w:hAnsi="等线" w:eastAsia="等线" w:cs="Times New Roman"/>
          <w:kern w:val="2"/>
          <w:sz w:val="28"/>
          <w:szCs w:val="28"/>
          <w:lang w:val="en-US" w:eastAsia="zh-CN" w:bidi="ar-SA"/>
        </w:rPr>
      </w:pPr>
      <w:r>
        <w:rPr>
          <w:rFonts w:hint="eastAsia" w:ascii="Times New Roman" w:hAnsi="等线" w:eastAsia="宋体" w:cs="Times New Roman"/>
          <w:lang w:val="en-US" w:eastAsia="zh-CN"/>
        </w:rPr>
        <w:t>RLC电路</w:t>
      </w:r>
    </w:p>
    <w:p w14:paraId="4FED0411">
      <w:pPr>
        <w:widowControl/>
        <w:jc w:val="left"/>
      </w:pPr>
      <w:r>
        <w:drawing>
          <wp:inline distT="0" distB="0" distL="114300" distR="114300">
            <wp:extent cx="4932045" cy="2004695"/>
            <wp:effectExtent l="0" t="0" r="8255" b="1905"/>
            <wp:docPr id="25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10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32045" cy="2004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B0E689">
      <w:pPr>
        <w:widowControl/>
        <w:jc w:val="left"/>
      </w:pPr>
      <w:r>
        <w:drawing>
          <wp:inline distT="0" distB="0" distL="114300" distR="114300">
            <wp:extent cx="4917440" cy="1959610"/>
            <wp:effectExtent l="0" t="0" r="10160" b="8890"/>
            <wp:docPr id="26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1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17440" cy="1959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6C5373">
      <w:pPr>
        <w:widowControl/>
        <w:jc w:val="left"/>
      </w:pPr>
      <w:r>
        <w:drawing>
          <wp:inline distT="0" distB="0" distL="114300" distR="114300">
            <wp:extent cx="5210810" cy="2120900"/>
            <wp:effectExtent l="0" t="0" r="8890" b="0"/>
            <wp:docPr id="29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14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10810" cy="212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1208B6">
      <w:pPr>
        <w:widowControl/>
        <w:jc w:val="left"/>
      </w:pPr>
      <w:r>
        <w:drawing>
          <wp:inline distT="0" distB="0" distL="114300" distR="114300">
            <wp:extent cx="5280025" cy="2170430"/>
            <wp:effectExtent l="0" t="0" r="3175" b="1270"/>
            <wp:docPr id="30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15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80025" cy="2170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8E491C">
      <w:pPr>
        <w:widowControl w:val="0"/>
        <w:numPr>
          <w:ilvl w:val="0"/>
          <w:numId w:val="0"/>
        </w:numPr>
        <w:ind w:leftChars="0"/>
        <w:jc w:val="center"/>
        <w:rPr>
          <w:rFonts w:hint="eastAsia" w:ascii="Times New Roman" w:hAnsi="等线" w:eastAsia="宋体" w:cs="Times New Roman"/>
          <w:lang w:val="en-US" w:eastAsia="zh-CN"/>
        </w:rPr>
      </w:pPr>
      <w:r>
        <w:rPr>
          <w:rFonts w:hint="eastAsia" w:ascii="Times New Roman" w:hAnsi="等线" w:eastAsia="宋体" w:cs="Times New Roman"/>
          <w:lang w:val="en-US" w:eastAsia="zh-CN"/>
        </w:rPr>
        <w:t>双T电路</w:t>
      </w:r>
    </w:p>
    <w:p w14:paraId="1BECA06B">
      <w:pPr>
        <w:widowControl w:val="0"/>
        <w:numPr>
          <w:ilvl w:val="0"/>
          <w:numId w:val="0"/>
        </w:numPr>
        <w:ind w:leftChars="0"/>
        <w:jc w:val="center"/>
        <w:rPr>
          <w:rFonts w:hint="eastAsia" w:ascii="Times New Roman" w:hAnsi="等线" w:eastAsia="宋体" w:cs="Times New Roman"/>
          <w:lang w:val="en-US" w:eastAsia="zh-CN"/>
        </w:rPr>
      </w:pP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75B142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519A150C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ascii="Times New Roman" w:hAnsi="等线" w:eastAsia="宋体" w:cs="Times New Roman"/>
                <w:vertAlign w:val="baseline"/>
                <w:lang w:val="en-US" w:eastAsia="zh-CN"/>
              </w:rPr>
            </w:pPr>
          </w:p>
        </w:tc>
        <w:tc>
          <w:tcPr>
            <w:tcW w:w="2130" w:type="dxa"/>
          </w:tcPr>
          <w:p w14:paraId="3316527C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等线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等线" w:eastAsia="宋体" w:cs="Times New Roman"/>
                <w:vertAlign w:val="baseline"/>
                <w:lang w:val="en-US" w:eastAsia="zh-CN"/>
              </w:rPr>
              <w:t>半功率点频率（Hz）</w:t>
            </w:r>
          </w:p>
        </w:tc>
        <w:tc>
          <w:tcPr>
            <w:tcW w:w="2131" w:type="dxa"/>
          </w:tcPr>
          <w:p w14:paraId="7BDEBE3D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等线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等线" w:eastAsia="宋体" w:cs="Times New Roman"/>
                <w:vertAlign w:val="baseline"/>
                <w:lang w:val="en-US" w:eastAsia="zh-CN"/>
              </w:rPr>
              <w:t>电压比（m）</w:t>
            </w:r>
          </w:p>
        </w:tc>
        <w:tc>
          <w:tcPr>
            <w:tcW w:w="2131" w:type="dxa"/>
          </w:tcPr>
          <w:p w14:paraId="7C0A7F52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等线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等线" w:eastAsia="宋体" w:cs="Times New Roman"/>
                <w:vertAlign w:val="baseline"/>
                <w:lang w:val="en-US" w:eastAsia="zh-CN"/>
              </w:rPr>
              <w:t>相位差（Deg）</w:t>
            </w:r>
          </w:p>
        </w:tc>
      </w:tr>
      <w:tr w14:paraId="63504C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58E77704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等线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等线" w:eastAsia="宋体" w:cs="Times New Roman"/>
                <w:vertAlign w:val="baseline"/>
                <w:lang w:val="en-US" w:eastAsia="zh-CN"/>
              </w:rPr>
              <w:t>RC电路</w:t>
            </w:r>
          </w:p>
        </w:tc>
        <w:tc>
          <w:tcPr>
            <w:tcW w:w="2130" w:type="dxa"/>
          </w:tcPr>
          <w:p w14:paraId="48E93A89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等线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等线" w:eastAsia="宋体" w:cs="Times New Roman"/>
                <w:vertAlign w:val="baseline"/>
                <w:lang w:val="en-US" w:eastAsia="zh-CN"/>
              </w:rPr>
              <w:t>3.397k</w:t>
            </w:r>
          </w:p>
        </w:tc>
        <w:tc>
          <w:tcPr>
            <w:tcW w:w="2131" w:type="dxa"/>
          </w:tcPr>
          <w:p w14:paraId="162FFB29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等线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等线" w:eastAsia="宋体" w:cs="Times New Roman"/>
                <w:vertAlign w:val="baseline"/>
                <w:lang w:val="en-US" w:eastAsia="zh-CN"/>
              </w:rPr>
              <w:t>708.248</w:t>
            </w:r>
          </w:p>
        </w:tc>
        <w:tc>
          <w:tcPr>
            <w:tcW w:w="2131" w:type="dxa"/>
          </w:tcPr>
          <w:p w14:paraId="6135EDA7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等线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等线" w:eastAsia="宋体" w:cs="Times New Roman"/>
                <w:vertAlign w:val="baseline"/>
                <w:lang w:val="en-US" w:eastAsia="zh-CN"/>
              </w:rPr>
              <w:t>44.907</w:t>
            </w:r>
          </w:p>
        </w:tc>
      </w:tr>
      <w:tr w14:paraId="03CABA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273F4CAB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等线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等线" w:eastAsia="宋体" w:cs="Times New Roman"/>
                <w:vertAlign w:val="baseline"/>
                <w:lang w:val="en-US" w:eastAsia="zh-CN"/>
              </w:rPr>
              <w:t>RL电路</w:t>
            </w:r>
          </w:p>
        </w:tc>
        <w:tc>
          <w:tcPr>
            <w:tcW w:w="2130" w:type="dxa"/>
          </w:tcPr>
          <w:p w14:paraId="1F7BE047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等线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等线" w:eastAsia="宋体" w:cs="Times New Roman"/>
                <w:vertAlign w:val="baseline"/>
                <w:lang w:val="en-US" w:eastAsia="zh-CN"/>
              </w:rPr>
              <w:t>790.297</w:t>
            </w:r>
          </w:p>
        </w:tc>
        <w:tc>
          <w:tcPr>
            <w:tcW w:w="2131" w:type="dxa"/>
          </w:tcPr>
          <w:p w14:paraId="03F98C44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等线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等线" w:eastAsia="宋体" w:cs="Times New Roman"/>
                <w:vertAlign w:val="baseline"/>
                <w:lang w:val="en-US" w:eastAsia="zh-CN"/>
              </w:rPr>
              <w:t>709.534</w:t>
            </w:r>
          </w:p>
        </w:tc>
        <w:tc>
          <w:tcPr>
            <w:tcW w:w="2131" w:type="dxa"/>
          </w:tcPr>
          <w:p w14:paraId="6ADA81C0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等线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等线" w:eastAsia="宋体" w:cs="Times New Roman"/>
                <w:vertAlign w:val="baseline"/>
                <w:lang w:val="en-US" w:eastAsia="zh-CN"/>
              </w:rPr>
              <w:t>-44.802</w:t>
            </w:r>
          </w:p>
        </w:tc>
      </w:tr>
      <w:tr w14:paraId="4346AD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  <w:vMerge w:val="restart"/>
          </w:tcPr>
          <w:p w14:paraId="011440B7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等线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等线" w:eastAsia="宋体" w:cs="Times New Roman"/>
                <w:vertAlign w:val="baseline"/>
                <w:lang w:val="en-US" w:eastAsia="zh-CN"/>
              </w:rPr>
              <w:t>RLC电路</w:t>
            </w:r>
          </w:p>
        </w:tc>
        <w:tc>
          <w:tcPr>
            <w:tcW w:w="2130" w:type="dxa"/>
          </w:tcPr>
          <w:p w14:paraId="595EDB8C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等线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等线" w:eastAsia="宋体" w:cs="Times New Roman"/>
                <w:vertAlign w:val="baseline"/>
                <w:lang w:val="en-US" w:eastAsia="zh-CN"/>
              </w:rPr>
              <w:t>7.026k</w:t>
            </w:r>
          </w:p>
        </w:tc>
        <w:tc>
          <w:tcPr>
            <w:tcW w:w="2131" w:type="dxa"/>
          </w:tcPr>
          <w:p w14:paraId="6D586C9B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等线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等线" w:eastAsia="宋体" w:cs="Times New Roman"/>
                <w:vertAlign w:val="baseline"/>
                <w:lang w:val="en-US" w:eastAsia="zh-CN"/>
              </w:rPr>
              <w:t>700.618</w:t>
            </w:r>
          </w:p>
        </w:tc>
        <w:tc>
          <w:tcPr>
            <w:tcW w:w="2131" w:type="dxa"/>
          </w:tcPr>
          <w:p w14:paraId="7F8651F1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等线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等线" w:eastAsia="宋体" w:cs="Times New Roman"/>
                <w:vertAlign w:val="baseline"/>
                <w:lang w:val="en-US" w:eastAsia="zh-CN"/>
              </w:rPr>
              <w:t>-44.966</w:t>
            </w:r>
          </w:p>
        </w:tc>
      </w:tr>
      <w:tr w14:paraId="650CC2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  <w:vMerge w:val="continue"/>
            <w:tcBorders/>
          </w:tcPr>
          <w:p w14:paraId="7344237C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ascii="Times New Roman" w:hAnsi="等线" w:eastAsia="宋体" w:cs="Times New Roman"/>
                <w:vertAlign w:val="baseline"/>
                <w:lang w:val="en-US" w:eastAsia="zh-CN"/>
              </w:rPr>
            </w:pPr>
          </w:p>
        </w:tc>
        <w:tc>
          <w:tcPr>
            <w:tcW w:w="2130" w:type="dxa"/>
          </w:tcPr>
          <w:p w14:paraId="374AE96E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等线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等线" w:eastAsia="宋体" w:cs="Times New Roman"/>
                <w:vertAlign w:val="baseline"/>
                <w:lang w:val="en-US" w:eastAsia="zh-CN"/>
              </w:rPr>
              <w:t>6.444k</w:t>
            </w:r>
          </w:p>
        </w:tc>
        <w:tc>
          <w:tcPr>
            <w:tcW w:w="2131" w:type="dxa"/>
          </w:tcPr>
          <w:p w14:paraId="6138E2CA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等线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等线" w:eastAsia="宋体" w:cs="Times New Roman"/>
                <w:vertAlign w:val="baseline"/>
                <w:lang w:val="en-US" w:eastAsia="zh-CN"/>
              </w:rPr>
              <w:t>705.033</w:t>
            </w:r>
          </w:p>
        </w:tc>
        <w:tc>
          <w:tcPr>
            <w:tcW w:w="2131" w:type="dxa"/>
          </w:tcPr>
          <w:p w14:paraId="79CB0665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等线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等线" w:eastAsia="宋体" w:cs="Times New Roman"/>
                <w:vertAlign w:val="baseline"/>
                <w:lang w:val="en-US" w:eastAsia="zh-CN"/>
              </w:rPr>
              <w:t>45.069</w:t>
            </w:r>
          </w:p>
        </w:tc>
      </w:tr>
      <w:tr w14:paraId="6CB790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  <w:vMerge w:val="restart"/>
          </w:tcPr>
          <w:p w14:paraId="7AF2D037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等线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等线" w:eastAsia="宋体" w:cs="Times New Roman"/>
                <w:vertAlign w:val="baseline"/>
                <w:lang w:val="en-US" w:eastAsia="zh-CN"/>
              </w:rPr>
              <w:t>双T电路</w:t>
            </w:r>
          </w:p>
        </w:tc>
        <w:tc>
          <w:tcPr>
            <w:tcW w:w="2130" w:type="dxa"/>
          </w:tcPr>
          <w:p w14:paraId="77D28485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等线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等线" w:eastAsia="宋体" w:cs="Times New Roman"/>
                <w:vertAlign w:val="baseline"/>
                <w:lang w:val="en-US" w:eastAsia="zh-CN"/>
              </w:rPr>
              <w:t>188.056</w:t>
            </w:r>
          </w:p>
        </w:tc>
        <w:tc>
          <w:tcPr>
            <w:tcW w:w="2131" w:type="dxa"/>
          </w:tcPr>
          <w:p w14:paraId="3178E148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等线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等线" w:eastAsia="宋体" w:cs="Times New Roman"/>
                <w:vertAlign w:val="baseline"/>
                <w:lang w:val="en-US" w:eastAsia="zh-CN"/>
              </w:rPr>
              <w:t>706.669</w:t>
            </w:r>
          </w:p>
        </w:tc>
        <w:tc>
          <w:tcPr>
            <w:tcW w:w="2131" w:type="dxa"/>
          </w:tcPr>
          <w:p w14:paraId="12E79175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等线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等线" w:eastAsia="宋体" w:cs="Times New Roman"/>
                <w:vertAlign w:val="baseline"/>
                <w:lang w:val="en-US" w:eastAsia="zh-CN"/>
              </w:rPr>
              <w:t>-45.034</w:t>
            </w:r>
          </w:p>
        </w:tc>
      </w:tr>
      <w:tr w14:paraId="48AEDA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  <w:vMerge w:val="continue"/>
            <w:tcBorders/>
          </w:tcPr>
          <w:p w14:paraId="4FBCBF33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ascii="Times New Roman" w:hAnsi="等线" w:eastAsia="宋体" w:cs="Times New Roman"/>
                <w:vertAlign w:val="baseline"/>
                <w:lang w:val="en-US" w:eastAsia="zh-CN"/>
              </w:rPr>
            </w:pPr>
          </w:p>
        </w:tc>
        <w:tc>
          <w:tcPr>
            <w:tcW w:w="2130" w:type="dxa"/>
          </w:tcPr>
          <w:p w14:paraId="5B7187E0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等线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等线" w:eastAsia="宋体" w:cs="Times New Roman"/>
                <w:vertAlign w:val="baseline"/>
                <w:lang w:val="en-US" w:eastAsia="zh-CN"/>
              </w:rPr>
              <w:t>3.327k</w:t>
            </w:r>
          </w:p>
        </w:tc>
        <w:tc>
          <w:tcPr>
            <w:tcW w:w="2131" w:type="dxa"/>
          </w:tcPr>
          <w:p w14:paraId="5B8C57FD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等线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等线" w:eastAsia="宋体" w:cs="Times New Roman"/>
                <w:vertAlign w:val="baseline"/>
                <w:lang w:val="en-US" w:eastAsia="zh-CN"/>
              </w:rPr>
              <w:t>701.853</w:t>
            </w:r>
          </w:p>
        </w:tc>
        <w:tc>
          <w:tcPr>
            <w:tcW w:w="2131" w:type="dxa"/>
          </w:tcPr>
          <w:p w14:paraId="25DCB814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等线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等线" w:eastAsia="宋体" w:cs="Times New Roman"/>
                <w:vertAlign w:val="baseline"/>
                <w:lang w:val="en-US" w:eastAsia="zh-CN"/>
              </w:rPr>
              <w:t>45.423</w:t>
            </w:r>
          </w:p>
        </w:tc>
      </w:tr>
    </w:tbl>
    <w:p w14:paraId="7C497FBD">
      <w:pPr>
        <w:widowControl w:val="0"/>
        <w:numPr>
          <w:ilvl w:val="0"/>
          <w:numId w:val="0"/>
        </w:numPr>
        <w:ind w:leftChars="0"/>
        <w:jc w:val="center"/>
        <w:rPr>
          <w:rFonts w:hint="eastAsia" w:ascii="Times New Roman" w:hAnsi="等线" w:eastAsia="宋体" w:cs="Times New Roman"/>
          <w:lang w:val="en-US" w:eastAsia="zh-CN"/>
        </w:rPr>
      </w:pPr>
    </w:p>
    <w:p w14:paraId="1F48CA5E">
      <w:pPr>
        <w:widowControl w:val="0"/>
        <w:numPr>
          <w:ilvl w:val="0"/>
          <w:numId w:val="2"/>
        </w:numPr>
        <w:ind w:left="720" w:hanging="720" w:firstLineChars="0"/>
        <w:jc w:val="left"/>
        <w:rPr>
          <w:rFonts w:ascii="等线" w:hAnsi="等线" w:eastAsia="等线" w:cs="Times New Roman"/>
          <w:kern w:val="2"/>
          <w:sz w:val="28"/>
          <w:szCs w:val="28"/>
          <w:lang w:val="en-US" w:eastAsia="zh-CN" w:bidi="ar-SA"/>
        </w:rPr>
      </w:pPr>
      <w:r>
        <w:rPr>
          <w:rFonts w:hint="eastAsia" w:ascii="等线" w:hAnsi="等线" w:eastAsia="等线" w:cs="Times New Roman"/>
          <w:kern w:val="2"/>
          <w:sz w:val="28"/>
          <w:szCs w:val="28"/>
          <w:lang w:val="en-US" w:eastAsia="zh-CN" w:bidi="ar-SA"/>
        </w:rPr>
        <w:t>实验小结</w:t>
      </w:r>
    </w:p>
    <w:p w14:paraId="3D256535">
      <w:pPr>
        <w:widowControl w:val="0"/>
        <w:ind w:left="720" w:firstLine="420" w:firstLineChars="200"/>
        <w:jc w:val="left"/>
        <w:rPr>
          <w:rFonts w:hint="eastAsia" w:ascii="宋体" w:hAnsi="宋体" w:eastAsia="宋体" w:cs="Times New Roman"/>
          <w:kern w:val="2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Times New Roman"/>
          <w:kern w:val="2"/>
          <w:sz w:val="21"/>
          <w:szCs w:val="21"/>
          <w:lang w:val="en-US" w:eastAsia="zh-CN" w:bidi="ar-SA"/>
        </w:rPr>
        <w:t>本次实验</w:t>
      </w:r>
      <w:bookmarkStart w:id="0" w:name="_GoBack"/>
      <w:bookmarkEnd w:id="0"/>
      <w:r>
        <w:rPr>
          <w:rFonts w:hint="eastAsia" w:ascii="宋体" w:hAnsi="宋体" w:eastAsia="宋体" w:cs="Times New Roman"/>
          <w:kern w:val="2"/>
          <w:sz w:val="21"/>
          <w:szCs w:val="21"/>
          <w:lang w:val="en-US" w:eastAsia="zh-CN" w:bidi="ar-SA"/>
        </w:rPr>
        <w:t>通过 Multisim 仿真平台，完成了不同传输网络的幅频与相频特性测试，让我对电路频率响应有了具象且深入的理解。</w:t>
      </w:r>
    </w:p>
    <w:p w14:paraId="15830FD3">
      <w:pPr>
        <w:widowControl w:val="0"/>
        <w:ind w:left="720" w:firstLine="420" w:firstLineChars="200"/>
        <w:jc w:val="left"/>
        <w:rPr>
          <w:rFonts w:hint="eastAsia" w:ascii="宋体" w:hAnsi="宋体" w:eastAsia="宋体" w:cs="Times New Roman"/>
          <w:kern w:val="2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Times New Roman"/>
          <w:kern w:val="2"/>
          <w:sz w:val="21"/>
          <w:szCs w:val="21"/>
          <w:lang w:val="en-US" w:eastAsia="zh-CN" w:bidi="ar-SA"/>
        </w:rPr>
        <w:t>仿真初期，我遇到了电路无法正常运行的问题，排查后发现是没有添加公共参考地，补充接地端后电路即可正常工作；使用波特图仪观测曲线时，也曾因坐标轴量程设置不当，导致关键特征点显示不全，调整对数坐标的频率范围后，才得以清晰读取所需信息。</w:t>
      </w:r>
    </w:p>
    <w:p w14:paraId="08F27107">
      <w:pPr>
        <w:widowControl w:val="0"/>
        <w:ind w:left="720" w:firstLine="420" w:firstLineChars="200"/>
        <w:jc w:val="left"/>
        <w:rPr>
          <w:rFonts w:hint="eastAsia" w:ascii="宋体" w:hAnsi="宋体" w:eastAsia="宋体" w:cs="Times New Roman"/>
          <w:kern w:val="2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Times New Roman"/>
          <w:kern w:val="2"/>
          <w:sz w:val="21"/>
          <w:szCs w:val="21"/>
          <w:lang w:val="en-US" w:eastAsia="zh-CN" w:bidi="ar-SA"/>
        </w:rPr>
        <w:t>实验过程中我发现，部分电路的理论特性与仿真结果存在微小偏差，推测是元件的理想理论模型与仿真平台的非理想参数存在差异导致。后续若想进一步提升实验精度，可以使用更贴近实际的元件模型，或通过多组重复测量取平均值来减小误差。</w:t>
      </w:r>
    </w:p>
    <w:p w14:paraId="6BB2A0C3">
      <w:pPr>
        <w:widowControl w:val="0"/>
        <w:ind w:left="720" w:firstLine="420" w:firstLineChars="200"/>
        <w:jc w:val="left"/>
        <w:rPr>
          <w:rFonts w:ascii="宋体" w:hAnsi="宋体" w:eastAsia="宋体" w:cs="Times New Roman"/>
          <w:kern w:val="2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Times New Roman"/>
          <w:kern w:val="2"/>
          <w:sz w:val="21"/>
          <w:szCs w:val="21"/>
          <w:lang w:val="en-US" w:eastAsia="zh-CN" w:bidi="ar-SA"/>
        </w:rPr>
        <w:t>通过本次实验，我不仅掌握了 Multisim 的基础操作与波特图仪的使用方法，也对网络函数、幅频与相频特性的理论知识有了更深刻的认识，理解了不同电路结构的选频特性差异，同时也意识到了仿真实验中细节设置的重要性，为后续更复杂的电路分析打下了基础</w:t>
      </w:r>
      <w:r>
        <w:rPr>
          <w:rFonts w:ascii="宋体" w:hAnsi="宋体" w:eastAsia="宋体" w:cs="Times New Roman"/>
          <w:kern w:val="2"/>
          <w:sz w:val="21"/>
          <w:szCs w:val="21"/>
          <w:lang w:val="en-US" w:eastAsia="zh-CN" w:bidi="ar-SA"/>
        </w:rPr>
        <w:t>。</w:t>
      </w:r>
    </w:p>
    <w:p w14:paraId="095DFC4D">
      <w:pPr>
        <w:widowControl/>
        <w:jc w:val="left"/>
        <w:rPr>
          <w:rFonts w:hint="eastAsia"/>
          <w:lang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35C395D"/>
    <w:multiLevelType w:val="multilevel"/>
    <w:tmpl w:val="035C395D"/>
    <w:lvl w:ilvl="0" w:tentative="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18E0099A"/>
    <w:multiLevelType w:val="multilevel"/>
    <w:tmpl w:val="18E0099A"/>
    <w:lvl w:ilvl="0" w:tentative="0">
      <w:start w:val="1"/>
      <w:numFmt w:val="decimal"/>
      <w:lvlText w:val="%1、"/>
      <w:lvlJc w:val="left"/>
      <w:pPr>
        <w:ind w:left="144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560" w:hanging="420"/>
      </w:pPr>
    </w:lvl>
    <w:lvl w:ilvl="2" w:tentative="0">
      <w:start w:val="1"/>
      <w:numFmt w:val="lowerRoman"/>
      <w:lvlText w:val="%3."/>
      <w:lvlJc w:val="right"/>
      <w:pPr>
        <w:ind w:left="1980" w:hanging="420"/>
      </w:pPr>
    </w:lvl>
    <w:lvl w:ilvl="3" w:tentative="0">
      <w:start w:val="1"/>
      <w:numFmt w:val="decimal"/>
      <w:lvlText w:val="%4."/>
      <w:lvlJc w:val="left"/>
      <w:pPr>
        <w:ind w:left="2400" w:hanging="420"/>
      </w:pPr>
    </w:lvl>
    <w:lvl w:ilvl="4" w:tentative="0">
      <w:start w:val="1"/>
      <w:numFmt w:val="lowerLetter"/>
      <w:lvlText w:val="%5)"/>
      <w:lvlJc w:val="left"/>
      <w:pPr>
        <w:ind w:left="2820" w:hanging="420"/>
      </w:pPr>
    </w:lvl>
    <w:lvl w:ilvl="5" w:tentative="0">
      <w:start w:val="1"/>
      <w:numFmt w:val="lowerRoman"/>
      <w:lvlText w:val="%6."/>
      <w:lvlJc w:val="right"/>
      <w:pPr>
        <w:ind w:left="3240" w:hanging="420"/>
      </w:pPr>
    </w:lvl>
    <w:lvl w:ilvl="6" w:tentative="0">
      <w:start w:val="1"/>
      <w:numFmt w:val="decimal"/>
      <w:lvlText w:val="%7."/>
      <w:lvlJc w:val="left"/>
      <w:pPr>
        <w:ind w:left="3660" w:hanging="420"/>
      </w:pPr>
    </w:lvl>
    <w:lvl w:ilvl="7" w:tentative="0">
      <w:start w:val="1"/>
      <w:numFmt w:val="lowerLetter"/>
      <w:lvlText w:val="%8)"/>
      <w:lvlJc w:val="left"/>
      <w:pPr>
        <w:ind w:left="4080" w:hanging="420"/>
      </w:pPr>
    </w:lvl>
    <w:lvl w:ilvl="8" w:tentative="0">
      <w:start w:val="1"/>
      <w:numFmt w:val="lowerRoman"/>
      <w:lvlText w:val="%9."/>
      <w:lvlJc w:val="right"/>
      <w:pPr>
        <w:ind w:left="4500" w:hanging="420"/>
      </w:pPr>
    </w:lvl>
  </w:abstractNum>
  <w:abstractNum w:abstractNumId="2">
    <w:nsid w:val="618DD6EE"/>
    <w:multiLevelType w:val="multilevel"/>
    <w:tmpl w:val="618DD6EE"/>
    <w:lvl w:ilvl="0" w:tentative="0">
      <w:start w:val="1"/>
      <w:numFmt w:val="decimal"/>
      <w:lvlText w:val="%1、"/>
      <w:lvlJc w:val="left"/>
      <w:pPr>
        <w:ind w:left="144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560" w:hanging="420"/>
      </w:pPr>
    </w:lvl>
    <w:lvl w:ilvl="2" w:tentative="0">
      <w:start w:val="1"/>
      <w:numFmt w:val="lowerRoman"/>
      <w:lvlText w:val="%3."/>
      <w:lvlJc w:val="right"/>
      <w:pPr>
        <w:ind w:left="1980" w:hanging="420"/>
      </w:pPr>
    </w:lvl>
    <w:lvl w:ilvl="3" w:tentative="0">
      <w:start w:val="1"/>
      <w:numFmt w:val="decimal"/>
      <w:lvlText w:val="%4."/>
      <w:lvlJc w:val="left"/>
      <w:pPr>
        <w:ind w:left="2400" w:hanging="420"/>
      </w:pPr>
    </w:lvl>
    <w:lvl w:ilvl="4" w:tentative="0">
      <w:start w:val="1"/>
      <w:numFmt w:val="lowerLetter"/>
      <w:lvlText w:val="%5)"/>
      <w:lvlJc w:val="left"/>
      <w:pPr>
        <w:ind w:left="2820" w:hanging="420"/>
      </w:pPr>
    </w:lvl>
    <w:lvl w:ilvl="5" w:tentative="0">
      <w:start w:val="1"/>
      <w:numFmt w:val="lowerRoman"/>
      <w:lvlText w:val="%6."/>
      <w:lvlJc w:val="right"/>
      <w:pPr>
        <w:ind w:left="3240" w:hanging="420"/>
      </w:pPr>
    </w:lvl>
    <w:lvl w:ilvl="6" w:tentative="0">
      <w:start w:val="1"/>
      <w:numFmt w:val="decimal"/>
      <w:lvlText w:val="%7."/>
      <w:lvlJc w:val="left"/>
      <w:pPr>
        <w:ind w:left="3660" w:hanging="420"/>
      </w:pPr>
    </w:lvl>
    <w:lvl w:ilvl="7" w:tentative="0">
      <w:start w:val="1"/>
      <w:numFmt w:val="lowerLetter"/>
      <w:lvlText w:val="%8)"/>
      <w:lvlJc w:val="left"/>
      <w:pPr>
        <w:ind w:left="4080" w:hanging="420"/>
      </w:pPr>
    </w:lvl>
    <w:lvl w:ilvl="8" w:tentative="0">
      <w:start w:val="1"/>
      <w:numFmt w:val="lowerRoman"/>
      <w:lvlText w:val="%9."/>
      <w:lvlJc w:val="right"/>
      <w:pPr>
        <w:ind w:left="4500" w:hanging="42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6808"/>
    <w:rsid w:val="0000489B"/>
    <w:rsid w:val="00027F52"/>
    <w:rsid w:val="00033580"/>
    <w:rsid w:val="000A582E"/>
    <w:rsid w:val="000C6903"/>
    <w:rsid w:val="00197B48"/>
    <w:rsid w:val="001B4AD7"/>
    <w:rsid w:val="00262903"/>
    <w:rsid w:val="00292F56"/>
    <w:rsid w:val="002A6596"/>
    <w:rsid w:val="00316BE6"/>
    <w:rsid w:val="00351D06"/>
    <w:rsid w:val="00395687"/>
    <w:rsid w:val="003B6CD4"/>
    <w:rsid w:val="003B76E6"/>
    <w:rsid w:val="0047675C"/>
    <w:rsid w:val="00490C91"/>
    <w:rsid w:val="00507A23"/>
    <w:rsid w:val="0057059A"/>
    <w:rsid w:val="005D2A3D"/>
    <w:rsid w:val="00620FCF"/>
    <w:rsid w:val="00657781"/>
    <w:rsid w:val="00677CB6"/>
    <w:rsid w:val="0071092E"/>
    <w:rsid w:val="00740B8D"/>
    <w:rsid w:val="007D358C"/>
    <w:rsid w:val="00832909"/>
    <w:rsid w:val="008E6863"/>
    <w:rsid w:val="009A7D38"/>
    <w:rsid w:val="009C23B1"/>
    <w:rsid w:val="00A87022"/>
    <w:rsid w:val="00AB2677"/>
    <w:rsid w:val="00B17A71"/>
    <w:rsid w:val="00C10CCD"/>
    <w:rsid w:val="00C17526"/>
    <w:rsid w:val="00C67E2D"/>
    <w:rsid w:val="00CB046D"/>
    <w:rsid w:val="00CB7E41"/>
    <w:rsid w:val="00D25E9E"/>
    <w:rsid w:val="00D36808"/>
    <w:rsid w:val="00D83A8B"/>
    <w:rsid w:val="00EA49E2"/>
    <w:rsid w:val="00ED72D7"/>
    <w:rsid w:val="00F00155"/>
    <w:rsid w:val="00FD3AAA"/>
    <w:rsid w:val="00FE22B3"/>
    <w:rsid w:val="64D811FE"/>
    <w:rsid w:val="7E0A42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7">
    <w:name w:val="List Paragraph"/>
    <w:basedOn w:val="1"/>
    <w:qFormat/>
    <w:uiPriority w:val="34"/>
    <w:pPr>
      <w:ind w:firstLine="420" w:firstLineChars="200"/>
    </w:pPr>
  </w:style>
  <w:style w:type="character" w:customStyle="1" w:styleId="8">
    <w:name w:val="页眉 字符"/>
    <w:basedOn w:val="6"/>
    <w:link w:val="3"/>
    <w:qFormat/>
    <w:uiPriority w:val="99"/>
    <w:rPr>
      <w:sz w:val="18"/>
      <w:szCs w:val="18"/>
    </w:rPr>
  </w:style>
  <w:style w:type="character" w:customStyle="1" w:styleId="9">
    <w:name w:val="页脚 字符"/>
    <w:basedOn w:val="6"/>
    <w:link w:val="2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8" Type="http://schemas.openxmlformats.org/officeDocument/2006/relationships/fontTable" Target="fontTable.xml"/><Relationship Id="rId27" Type="http://schemas.openxmlformats.org/officeDocument/2006/relationships/numbering" Target="numbering.xml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13</Pages>
  <Words>296</Words>
  <Characters>314</Characters>
  <Lines>4</Lines>
  <Paragraphs>1</Paragraphs>
  <TotalTime>9</TotalTime>
  <ScaleCrop>false</ScaleCrop>
  <LinksUpToDate>false</LinksUpToDate>
  <CharactersWithSpaces>598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2020-03-05T00:44:00Z</dcterms:created>
  <dc:creator>gu yanli</dc:creator>
  <cp:lastModifiedBy>25034</cp:lastModifiedBy>
  <dcterms:modified xsi:type="dcterms:W3CDTF">2026-04-11T15:12:21Z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eyJoZGlkIjoiOTc3M2Y5NzIzMDFlZjAyY2Q4Njk5ODkyYjFjNzBiNTQiLCJ1c2VySWQiOiIxNjI3MzE0MDMxIn0=</vt:lpwstr>
  </property>
  <property fmtid="{D5CDD505-2E9C-101B-9397-08002B2CF9AE}" pid="3" name="KSOProductBuildVer">
    <vt:lpwstr>2052-12.1.0.25225</vt:lpwstr>
  </property>
  <property fmtid="{D5CDD505-2E9C-101B-9397-08002B2CF9AE}" pid="4" name="ICV">
    <vt:lpwstr>D11A0E28D7754214A33B6D46D2078DB9_13</vt:lpwstr>
  </property>
</Properties>
</file>