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CC0F9">
      <w:pPr>
        <w:jc w:val="center"/>
      </w:pPr>
      <w:r>
        <w:drawing>
          <wp:anchor distT="0" distB="0" distL="114300" distR="114300" simplePos="0" relativeHeight="251659264" behindDoc="0" locked="0" layoutInCell="1" allowOverlap="1">
            <wp:simplePos x="0" y="0"/>
            <wp:positionH relativeFrom="margin">
              <wp:posOffset>1287780</wp:posOffset>
            </wp:positionH>
            <wp:positionV relativeFrom="paragraph">
              <wp:posOffset>1267460</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校名"/>
                    <pic:cNvPicPr>
                      <a:picLocks noChangeAspect="1" noChangeArrowheads="1"/>
                    </pic:cNvPicPr>
                  </pic:nvPicPr>
                  <pic:blipFill>
                    <a:blip r:embed="rId4" cstate="print">
                      <a:extLst>
                        <a:ext uri="{28A0092B-C50C-407E-A947-70E740481C1C}">
                          <a14:useLocalDpi xmlns:a14="http://schemas.microsoft.com/office/drawing/2010/main" val="0"/>
                        </a:ext>
                      </a:extLst>
                    </a:blip>
                    <a:srcRect l="25859"/>
                    <a:stretch>
                      <a:fillRect/>
                    </a:stretch>
                  </pic:blipFill>
                  <pic:spPr>
                    <a:xfrm>
                      <a:off x="0" y="0"/>
                      <a:ext cx="2673350" cy="93091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2061210</wp:posOffset>
            </wp:positionH>
            <wp:positionV relativeFrom="paragraph">
              <wp:posOffset>132715</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校名"/>
                    <pic:cNvPicPr>
                      <a:picLocks noChangeAspect="1" noChangeArrowheads="1"/>
                    </pic:cNvPicPr>
                  </pic:nvPicPr>
                  <pic:blipFill>
                    <a:blip r:embed="rId5" cstate="print">
                      <a:extLst>
                        <a:ext uri="{28A0092B-C50C-407E-A947-70E740481C1C}">
                          <a14:useLocalDpi xmlns:a14="http://schemas.microsoft.com/office/drawing/2010/main" val="0"/>
                        </a:ext>
                      </a:extLst>
                    </a:blip>
                    <a:srcRect r="73418"/>
                    <a:stretch>
                      <a:fillRect/>
                    </a:stretch>
                  </pic:blipFill>
                  <pic:spPr>
                    <a:xfrm>
                      <a:off x="0" y="0"/>
                      <a:ext cx="1104265" cy="1104265"/>
                    </a:xfrm>
                    <a:prstGeom prst="rect">
                      <a:avLst/>
                    </a:prstGeom>
                    <a:noFill/>
                    <a:ln>
                      <a:noFill/>
                    </a:ln>
                  </pic:spPr>
                </pic:pic>
              </a:graphicData>
            </a:graphic>
          </wp:anchor>
        </w:drawing>
      </w:r>
    </w:p>
    <w:p w14:paraId="6DA40664">
      <w:pPr>
        <w:jc w:val="center"/>
        <w:rPr>
          <w:sz w:val="52"/>
          <w:szCs w:val="52"/>
        </w:rPr>
      </w:pPr>
      <w:r>
        <w:rPr>
          <w:rFonts w:hint="eastAsia"/>
          <w:sz w:val="52"/>
          <w:szCs w:val="52"/>
        </w:rPr>
        <w:t xml:space="preserve">电 工 </w:t>
      </w:r>
      <w:r>
        <w:rPr>
          <w:sz w:val="52"/>
          <w:szCs w:val="52"/>
        </w:rPr>
        <w:t>电</w:t>
      </w:r>
      <w:r>
        <w:rPr>
          <w:rFonts w:hint="eastAsia"/>
          <w:sz w:val="52"/>
          <w:szCs w:val="52"/>
        </w:rPr>
        <w:t xml:space="preserve"> </w:t>
      </w:r>
      <w:r>
        <w:rPr>
          <w:sz w:val="52"/>
          <w:szCs w:val="52"/>
        </w:rPr>
        <w:t>子</w:t>
      </w:r>
      <w:r>
        <w:rPr>
          <w:rFonts w:hint="eastAsia"/>
          <w:sz w:val="52"/>
          <w:szCs w:val="52"/>
        </w:rPr>
        <w:t xml:space="preserve"> 实 验 报 告</w:t>
      </w:r>
    </w:p>
    <w:p w14:paraId="489626C9">
      <w:pPr>
        <w:jc w:val="center"/>
      </w:pPr>
    </w:p>
    <w:p w14:paraId="435ABB9F">
      <w:pPr>
        <w:jc w:val="center"/>
      </w:pPr>
    </w:p>
    <w:p w14:paraId="0ADC8AFF">
      <w:pPr>
        <w:jc w:val="center"/>
      </w:pPr>
    </w:p>
    <w:p w14:paraId="49CD1002">
      <w:pPr>
        <w:ind w:firstLine="960" w:firstLineChars="300"/>
        <w:rPr>
          <w:sz w:val="32"/>
          <w:szCs w:val="32"/>
          <w:u w:val="single"/>
        </w:rPr>
      </w:pPr>
      <w:r>
        <w:rPr>
          <w:rFonts w:hint="eastAsia"/>
          <w:sz w:val="32"/>
          <w:szCs w:val="32"/>
        </w:rPr>
        <w:t>课程名称：</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电工电子基础实验B </w:t>
      </w:r>
      <w:r>
        <w:rPr>
          <w:sz w:val="32"/>
          <w:szCs w:val="32"/>
          <w:u w:val="single"/>
        </w:rPr>
        <w:t xml:space="preserve">                          </w:t>
      </w:r>
    </w:p>
    <w:p w14:paraId="5AEBFF7B">
      <w:pPr>
        <w:ind w:firstLine="960" w:firstLineChars="300"/>
        <w:jc w:val="left"/>
        <w:rPr>
          <w:sz w:val="32"/>
          <w:szCs w:val="32"/>
          <w:u w:val="single"/>
        </w:rPr>
      </w:pPr>
      <w:r>
        <w:rPr>
          <w:rFonts w:hint="eastAsia"/>
          <w:sz w:val="32"/>
          <w:szCs w:val="32"/>
        </w:rPr>
        <w:t>实验名称：</w:t>
      </w:r>
      <w:r>
        <w:rPr>
          <w:rFonts w:hint="eastAsia"/>
          <w:sz w:val="32"/>
          <w:szCs w:val="32"/>
          <w:u w:val="single"/>
        </w:rPr>
        <w:t xml:space="preserve"> </w:t>
      </w:r>
      <w:r>
        <w:rPr>
          <w:sz w:val="32"/>
          <w:szCs w:val="32"/>
          <w:u w:val="single"/>
        </w:rPr>
        <w:t xml:space="preserve">  </w:t>
      </w:r>
      <w:r>
        <w:rPr>
          <w:rFonts w:hint="eastAsia"/>
          <w:sz w:val="32"/>
          <w:szCs w:val="32"/>
          <w:u w:val="single"/>
        </w:rPr>
        <w:t>寄存器与移位寄存器电路</w:t>
      </w:r>
      <w:r>
        <w:rPr>
          <w:sz w:val="32"/>
          <w:szCs w:val="32"/>
          <w:u w:val="single"/>
        </w:rPr>
        <w:t xml:space="preserve">                          </w:t>
      </w:r>
    </w:p>
    <w:p w14:paraId="2AB4FAF6">
      <w:pPr>
        <w:ind w:firstLine="960" w:firstLineChars="300"/>
        <w:rPr>
          <w:sz w:val="32"/>
          <w:szCs w:val="32"/>
          <w:u w:val="single"/>
        </w:rPr>
      </w:pPr>
      <w:r>
        <w:rPr>
          <w:sz w:val="32"/>
          <w:szCs w:val="32"/>
        </w:rPr>
        <w:t xml:space="preserve">          </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        </w:t>
      </w:r>
      <w:r>
        <w:rPr>
          <w:sz w:val="32"/>
          <w:szCs w:val="32"/>
          <w:u w:val="single"/>
        </w:rPr>
        <w:t xml:space="preserve">                  </w:t>
      </w:r>
    </w:p>
    <w:p w14:paraId="7C0C6AB5">
      <w:pPr>
        <w:ind w:firstLine="960" w:firstLineChars="300"/>
        <w:rPr>
          <w:sz w:val="32"/>
          <w:szCs w:val="32"/>
        </w:rPr>
      </w:pPr>
      <w:r>
        <w:rPr>
          <w:rFonts w:hint="eastAsia"/>
          <w:sz w:val="32"/>
          <w:szCs w:val="32"/>
        </w:rPr>
        <w:t xml:space="preserve"> </w:t>
      </w:r>
      <w:r>
        <w:rPr>
          <w:sz w:val="32"/>
          <w:szCs w:val="32"/>
        </w:rPr>
        <w:t xml:space="preserve">                   </w:t>
      </w:r>
    </w:p>
    <w:p w14:paraId="03669C91">
      <w:pPr>
        <w:jc w:val="center"/>
      </w:pPr>
    </w:p>
    <w:p w14:paraId="12910F11">
      <w:pPr>
        <w:jc w:val="center"/>
      </w:pPr>
    </w:p>
    <w:p w14:paraId="61FBAEFA">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院：</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物联网学院     </w:t>
      </w:r>
      <w:r>
        <w:rPr>
          <w:sz w:val="28"/>
          <w:szCs w:val="28"/>
          <w:u w:val="single"/>
        </w:rPr>
        <w:t xml:space="preserve">                      </w:t>
      </w:r>
    </w:p>
    <w:p w14:paraId="0F74A8AE">
      <w:pPr>
        <w:ind w:left="1558" w:leftChars="742"/>
        <w:jc w:val="left"/>
        <w:rPr>
          <w:sz w:val="28"/>
          <w:szCs w:val="28"/>
          <w:u w:val="single"/>
        </w:rPr>
      </w:pPr>
      <w:r>
        <w:rPr>
          <w:rFonts w:hint="eastAsia"/>
          <w:sz w:val="28"/>
          <w:szCs w:val="28"/>
        </w:rPr>
        <w:t xml:space="preserve">班 </w:t>
      </w:r>
      <w:r>
        <w:rPr>
          <w:sz w:val="28"/>
          <w:szCs w:val="28"/>
        </w:rPr>
        <w:t xml:space="preserve">   </w:t>
      </w:r>
      <w:r>
        <w:rPr>
          <w:rFonts w:hint="eastAsia"/>
          <w:sz w:val="28"/>
          <w:szCs w:val="28"/>
        </w:rPr>
        <w:t>级：</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B240804        </w:t>
      </w:r>
      <w:r>
        <w:rPr>
          <w:sz w:val="28"/>
          <w:szCs w:val="28"/>
          <w:u w:val="single"/>
        </w:rPr>
        <w:t xml:space="preserve">                      </w:t>
      </w:r>
    </w:p>
    <w:p w14:paraId="0977D85B">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号：</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B24080403      </w:t>
      </w:r>
      <w:r>
        <w:rPr>
          <w:sz w:val="28"/>
          <w:szCs w:val="28"/>
          <w:u w:val="single"/>
        </w:rPr>
        <w:t xml:space="preserve">                      </w:t>
      </w:r>
    </w:p>
    <w:p w14:paraId="55B3D6ED">
      <w:pPr>
        <w:ind w:left="1558" w:leftChars="742"/>
        <w:jc w:val="left"/>
        <w:rPr>
          <w:sz w:val="28"/>
          <w:szCs w:val="28"/>
          <w:u w:val="single"/>
        </w:rPr>
      </w:pPr>
      <w:r>
        <w:rPr>
          <w:rFonts w:hint="eastAsia"/>
          <w:sz w:val="28"/>
          <w:szCs w:val="28"/>
        </w:rPr>
        <w:t xml:space="preserve">姓 </w:t>
      </w:r>
      <w:r>
        <w:rPr>
          <w:sz w:val="28"/>
          <w:szCs w:val="28"/>
        </w:rPr>
        <w:t xml:space="preserve">   </w:t>
      </w:r>
      <w:r>
        <w:rPr>
          <w:rFonts w:hint="eastAsia"/>
          <w:sz w:val="28"/>
          <w:szCs w:val="28"/>
        </w:rPr>
        <w:t>名：</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饶雨婕           </w:t>
      </w:r>
      <w:r>
        <w:rPr>
          <w:sz w:val="28"/>
          <w:szCs w:val="28"/>
          <w:u w:val="single"/>
        </w:rPr>
        <w:t xml:space="preserve">                      </w:t>
      </w:r>
    </w:p>
    <w:p w14:paraId="6F4920F4">
      <w:pPr>
        <w:ind w:left="1558" w:leftChars="742"/>
        <w:jc w:val="left"/>
        <w:rPr>
          <w:sz w:val="28"/>
          <w:szCs w:val="28"/>
          <w:u w:val="single"/>
        </w:rPr>
      </w:pPr>
      <w:r>
        <w:rPr>
          <w:rFonts w:hint="eastAsia"/>
          <w:sz w:val="28"/>
          <w:szCs w:val="28"/>
        </w:rPr>
        <w:t>指导教师：</w:t>
      </w:r>
      <w:r>
        <w:rPr>
          <w:rFonts w:hint="eastAsia"/>
          <w:sz w:val="28"/>
          <w:szCs w:val="28"/>
          <w:u w:val="single"/>
        </w:rPr>
        <w:t xml:space="preserve"> </w:t>
      </w:r>
      <w:r>
        <w:rPr>
          <w:sz w:val="28"/>
          <w:szCs w:val="28"/>
          <w:u w:val="single"/>
        </w:rPr>
        <w:t xml:space="preserve">  </w:t>
      </w:r>
      <w:r>
        <w:rPr>
          <w:rFonts w:hint="eastAsia"/>
          <w:sz w:val="28"/>
          <w:szCs w:val="28"/>
          <w:u w:val="single"/>
        </w:rPr>
        <w:t>殷弋帆</w:t>
      </w:r>
      <w:r>
        <w:rPr>
          <w:rFonts w:hint="eastAsia"/>
          <w:sz w:val="28"/>
          <w:szCs w:val="28"/>
          <w:u w:val="single"/>
          <w:lang w:val="en-US" w:eastAsia="zh-CN"/>
        </w:rPr>
        <w:t xml:space="preserve">            </w:t>
      </w:r>
      <w:r>
        <w:rPr>
          <w:sz w:val="28"/>
          <w:szCs w:val="28"/>
          <w:u w:val="single"/>
        </w:rPr>
        <w:t xml:space="preserve">                      </w:t>
      </w:r>
    </w:p>
    <w:p w14:paraId="63822F31">
      <w:pPr>
        <w:ind w:left="1558" w:leftChars="742"/>
        <w:jc w:val="left"/>
        <w:rPr>
          <w:sz w:val="28"/>
          <w:szCs w:val="28"/>
          <w:u w:val="single"/>
        </w:rPr>
      </w:pPr>
      <w:r>
        <w:rPr>
          <w:rFonts w:hint="eastAsia"/>
          <w:sz w:val="28"/>
          <w:szCs w:val="28"/>
        </w:rPr>
        <w:t xml:space="preserve">学 </w:t>
      </w:r>
      <w:r>
        <w:rPr>
          <w:sz w:val="28"/>
          <w:szCs w:val="28"/>
        </w:rPr>
        <w:t xml:space="preserve">   </w:t>
      </w:r>
      <w:r>
        <w:rPr>
          <w:rFonts w:hint="eastAsia"/>
          <w:sz w:val="28"/>
          <w:szCs w:val="28"/>
        </w:rPr>
        <w:t>期：</w:t>
      </w:r>
      <w:r>
        <w:rPr>
          <w:sz w:val="28"/>
          <w:szCs w:val="28"/>
          <w:u w:val="single"/>
        </w:rPr>
        <w:t xml:space="preserve"> </w:t>
      </w:r>
      <w:r>
        <w:rPr>
          <w:rFonts w:hint="eastAsia"/>
          <w:sz w:val="28"/>
          <w:szCs w:val="28"/>
          <w:u w:val="single"/>
          <w:lang w:val="en-US" w:eastAsia="zh-CN"/>
        </w:rPr>
        <w:t>2025-2026</w:t>
      </w:r>
      <w:r>
        <w:rPr>
          <w:sz w:val="28"/>
          <w:szCs w:val="28"/>
          <w:u w:val="single"/>
        </w:rPr>
        <w:t xml:space="preserve">  </w:t>
      </w:r>
      <w:r>
        <w:rPr>
          <w:rFonts w:hint="eastAsia"/>
          <w:sz w:val="28"/>
          <w:szCs w:val="28"/>
        </w:rPr>
        <w:t>学年第</w:t>
      </w:r>
      <w:r>
        <w:rPr>
          <w:rFonts w:hint="eastAsia"/>
          <w:sz w:val="28"/>
          <w:szCs w:val="28"/>
          <w:u w:val="single"/>
        </w:rPr>
        <w:t xml:space="preserve"> </w:t>
      </w:r>
      <w:r>
        <w:rPr>
          <w:rFonts w:hint="eastAsia"/>
          <w:sz w:val="28"/>
          <w:szCs w:val="28"/>
          <w:u w:val="single"/>
          <w:lang w:val="en-US" w:eastAsia="zh-CN"/>
        </w:rPr>
        <w:t>二</w:t>
      </w:r>
      <w:r>
        <w:rPr>
          <w:sz w:val="28"/>
          <w:szCs w:val="28"/>
          <w:u w:val="single"/>
        </w:rPr>
        <w:t xml:space="preserve"> </w:t>
      </w:r>
      <w:r>
        <w:rPr>
          <w:rFonts w:hint="eastAsia"/>
          <w:sz w:val="28"/>
          <w:szCs w:val="28"/>
        </w:rPr>
        <w:t>学期</w:t>
      </w:r>
    </w:p>
    <w:p w14:paraId="14596310">
      <w:pPr>
        <w:rPr>
          <w:u w:val="single"/>
        </w:rPr>
      </w:pPr>
    </w:p>
    <w:p w14:paraId="443A24BE">
      <w:pPr>
        <w:rPr>
          <w:u w:val="single"/>
        </w:rPr>
      </w:pPr>
    </w:p>
    <w:p w14:paraId="05A07541">
      <w:pPr>
        <w:rPr>
          <w:u w:val="single"/>
        </w:rPr>
      </w:pPr>
    </w:p>
    <w:p w14:paraId="77BEE520">
      <w:pPr>
        <w:jc w:val="center"/>
        <w:rPr>
          <w:sz w:val="28"/>
          <w:szCs w:val="28"/>
        </w:rPr>
      </w:pPr>
      <w:r>
        <w:rPr>
          <w:rFonts w:hint="eastAsia"/>
          <w:sz w:val="28"/>
          <w:szCs w:val="28"/>
        </w:rPr>
        <w:t>电工电子实验教学中心</w:t>
      </w:r>
    </w:p>
    <w:p w14:paraId="7168E466">
      <w:pPr>
        <w:jc w:val="center"/>
        <w:rPr>
          <w:b/>
          <w:bCs/>
          <w:sz w:val="30"/>
          <w:szCs w:val="30"/>
        </w:rPr>
      </w:pPr>
      <w:r>
        <w:rPr>
          <w:rFonts w:hint="eastAsia"/>
          <w:b/>
          <w:bCs/>
          <w:sz w:val="30"/>
          <w:szCs w:val="30"/>
        </w:rPr>
        <w:t>寄存器与移位寄存器电路</w:t>
      </w:r>
    </w:p>
    <w:p w14:paraId="3C6F9AEB">
      <w:pPr>
        <w:pStyle w:val="6"/>
        <w:numPr>
          <w:ilvl w:val="0"/>
          <w:numId w:val="1"/>
        </w:numPr>
        <w:ind w:firstLineChars="0"/>
        <w:jc w:val="left"/>
        <w:rPr>
          <w:sz w:val="28"/>
          <w:szCs w:val="28"/>
        </w:rPr>
      </w:pPr>
      <w:r>
        <w:rPr>
          <w:rFonts w:hint="eastAsia"/>
          <w:sz w:val="28"/>
          <w:szCs w:val="28"/>
        </w:rPr>
        <w:t>实验目的</w:t>
      </w:r>
    </w:p>
    <w:p w14:paraId="4356604B">
      <w:pPr>
        <w:pStyle w:val="6"/>
        <w:numPr>
          <w:numId w:val="0"/>
        </w:numPr>
        <w:ind w:left="720" w:leftChars="0"/>
        <w:jc w:val="left"/>
        <w:rPr>
          <w:rFonts w:hint="eastAsia" w:ascii="宋体" w:hAnsi="宋体" w:eastAsia="宋体"/>
          <w:szCs w:val="21"/>
        </w:rPr>
      </w:pPr>
      <w:r>
        <w:rPr>
          <w:rFonts w:hint="eastAsia" w:ascii="宋体" w:hAnsi="宋体" w:eastAsia="宋体"/>
          <w:szCs w:val="21"/>
        </w:rPr>
        <w:t>1、掌握移位寄存器的逻辑功能。</w:t>
      </w:r>
    </w:p>
    <w:p w14:paraId="40EB4E2A">
      <w:pPr>
        <w:pStyle w:val="6"/>
        <w:numPr>
          <w:numId w:val="0"/>
        </w:numPr>
        <w:ind w:left="720" w:leftChars="0"/>
        <w:jc w:val="left"/>
        <w:rPr>
          <w:rFonts w:hint="eastAsia" w:ascii="宋体" w:hAnsi="宋体" w:eastAsia="宋体"/>
          <w:szCs w:val="21"/>
        </w:rPr>
      </w:pPr>
      <w:r>
        <w:rPr>
          <w:rFonts w:hint="eastAsia" w:ascii="宋体" w:hAnsi="宋体" w:eastAsia="宋体"/>
          <w:szCs w:val="21"/>
        </w:rPr>
        <w:t>2、掌握移位寄存器的具体应用方法。</w:t>
      </w:r>
    </w:p>
    <w:p w14:paraId="1C30B22C">
      <w:pPr>
        <w:pStyle w:val="6"/>
        <w:numPr>
          <w:numId w:val="0"/>
        </w:numPr>
        <w:ind w:left="720" w:leftChars="0"/>
        <w:jc w:val="left"/>
        <w:rPr>
          <w:rFonts w:hint="eastAsia" w:ascii="宋体" w:hAnsi="宋体" w:eastAsia="宋体"/>
          <w:szCs w:val="21"/>
        </w:rPr>
      </w:pPr>
      <w:r>
        <w:rPr>
          <w:rFonts w:hint="eastAsia" w:ascii="宋体" w:hAnsi="宋体" w:eastAsia="宋体"/>
          <w:szCs w:val="21"/>
        </w:rPr>
        <w:t>3、掌握移存型计数器的自启动特性的检测方法。</w:t>
      </w:r>
    </w:p>
    <w:p w14:paraId="2096F367">
      <w:pPr>
        <w:pStyle w:val="6"/>
        <w:numPr>
          <w:numId w:val="0"/>
        </w:numPr>
        <w:ind w:left="720" w:leftChars="0"/>
        <w:jc w:val="left"/>
        <w:rPr>
          <w:rFonts w:ascii="宋体" w:hAnsi="宋体" w:eastAsia="宋体"/>
          <w:szCs w:val="21"/>
        </w:rPr>
      </w:pPr>
      <w:r>
        <w:rPr>
          <w:rFonts w:hint="eastAsia" w:ascii="宋体" w:hAnsi="宋体" w:eastAsia="宋体"/>
          <w:szCs w:val="21"/>
        </w:rPr>
        <w:t>4、掌握不均匀周期信号波形的测试方法。</w:t>
      </w:r>
    </w:p>
    <w:p w14:paraId="7905A957">
      <w:pPr>
        <w:pStyle w:val="6"/>
        <w:numPr>
          <w:ilvl w:val="0"/>
          <w:numId w:val="1"/>
        </w:numPr>
        <w:ind w:firstLineChars="0"/>
        <w:jc w:val="left"/>
        <w:rPr>
          <w:sz w:val="28"/>
          <w:szCs w:val="28"/>
        </w:rPr>
      </w:pPr>
      <w:r>
        <w:rPr>
          <w:rFonts w:hint="eastAsia"/>
          <w:sz w:val="28"/>
          <w:szCs w:val="28"/>
        </w:rPr>
        <w:t>主要</w:t>
      </w:r>
      <w:r>
        <w:rPr>
          <w:sz w:val="28"/>
          <w:szCs w:val="28"/>
        </w:rPr>
        <w:t>仪器设备及</w:t>
      </w:r>
      <w:r>
        <w:rPr>
          <w:rFonts w:hint="eastAsia"/>
          <w:sz w:val="28"/>
          <w:szCs w:val="28"/>
        </w:rPr>
        <w:t>软件</w:t>
      </w:r>
    </w:p>
    <w:p w14:paraId="693E60DE">
      <w:pPr>
        <w:ind w:firstLine="630" w:firstLineChars="300"/>
        <w:jc w:val="left"/>
        <w:rPr>
          <w:rFonts w:hint="default" w:ascii="宋体" w:hAnsi="宋体" w:eastAsia="宋体"/>
          <w:szCs w:val="21"/>
          <w:lang w:val="en-US" w:eastAsia="zh-CN"/>
        </w:rPr>
      </w:pPr>
      <w:r>
        <w:rPr>
          <w:rFonts w:hint="eastAsia" w:ascii="宋体" w:hAnsi="宋体" w:eastAsia="宋体"/>
          <w:szCs w:val="21"/>
        </w:rPr>
        <w:t>硬件：</w:t>
      </w:r>
      <w:r>
        <w:rPr>
          <w:rFonts w:hint="eastAsia" w:ascii="宋体" w:hAnsi="宋体" w:eastAsia="宋体"/>
          <w:szCs w:val="21"/>
          <w:lang w:val="en-US" w:eastAsia="zh-CN"/>
        </w:rPr>
        <w:t>实验箱、示波器</w:t>
      </w:r>
    </w:p>
    <w:p w14:paraId="19172501">
      <w:pPr>
        <w:ind w:firstLine="630" w:firstLineChars="300"/>
        <w:jc w:val="left"/>
        <w:rPr>
          <w:rFonts w:hint="default" w:ascii="宋体" w:hAnsi="宋体" w:eastAsia="宋体"/>
          <w:szCs w:val="21"/>
          <w:lang w:val="en-US" w:eastAsia="zh-CN"/>
        </w:rPr>
      </w:pPr>
      <w:r>
        <w:rPr>
          <w:rFonts w:hint="eastAsia" w:ascii="宋体" w:hAnsi="宋体" w:eastAsia="宋体"/>
          <w:szCs w:val="21"/>
        </w:rPr>
        <w:t>软件</w:t>
      </w:r>
      <w:r>
        <w:rPr>
          <w:rFonts w:ascii="宋体" w:hAnsi="宋体" w:eastAsia="宋体"/>
          <w:szCs w:val="21"/>
        </w:rPr>
        <w:t>：</w:t>
      </w:r>
      <w:r>
        <w:rPr>
          <w:rFonts w:hint="eastAsia" w:ascii="宋体" w:hAnsi="宋体" w:eastAsia="宋体"/>
          <w:szCs w:val="21"/>
          <w:lang w:val="en-US" w:eastAsia="zh-CN"/>
        </w:rPr>
        <w:t>ISE14.7</w:t>
      </w:r>
    </w:p>
    <w:p w14:paraId="27F3509C">
      <w:pPr>
        <w:pStyle w:val="6"/>
        <w:numPr>
          <w:ilvl w:val="0"/>
          <w:numId w:val="1"/>
        </w:numPr>
        <w:ind w:firstLineChars="0"/>
        <w:jc w:val="left"/>
        <w:rPr>
          <w:sz w:val="28"/>
          <w:szCs w:val="28"/>
        </w:rPr>
      </w:pPr>
      <w:r>
        <w:rPr>
          <w:rFonts w:hint="eastAsia"/>
          <w:sz w:val="28"/>
          <w:szCs w:val="28"/>
        </w:rPr>
        <w:t>设计过程</w:t>
      </w:r>
    </w:p>
    <w:p w14:paraId="7BAAB42A">
      <w:pPr>
        <w:pStyle w:val="6"/>
        <w:ind w:left="720" w:firstLine="0" w:firstLineChars="0"/>
        <w:jc w:val="left"/>
        <w:rPr>
          <w:rFonts w:hint="eastAsia" w:ascii="宋体" w:hAnsi="宋体" w:eastAsia="宋体"/>
          <w:sz w:val="21"/>
          <w:szCs w:val="21"/>
        </w:rPr>
      </w:pPr>
      <w:r>
        <w:rPr>
          <w:rFonts w:hint="eastAsia" w:ascii="宋体" w:hAnsi="宋体" w:eastAsia="宋体"/>
          <w:sz w:val="21"/>
          <w:szCs w:val="21"/>
        </w:rPr>
        <w:t>1.用移位寄存器附加数据选择器电路设计“101001”序列信号发生器，要求具有自启动特性，用实验验证。用示波器双踪观察并记录时钟脉冲和输出波形。</w:t>
      </w:r>
    </w:p>
    <w:p w14:paraId="5D1CE561">
      <w:pPr>
        <w:pStyle w:val="6"/>
        <w:ind w:left="720" w:firstLine="0" w:firstLineChars="0"/>
        <w:jc w:val="left"/>
        <w:rPr>
          <w:rFonts w:hint="eastAsia" w:ascii="宋体" w:hAnsi="宋体" w:eastAsia="宋体"/>
          <w:sz w:val="21"/>
          <w:szCs w:val="21"/>
        </w:rPr>
      </w:pPr>
      <w:r>
        <w:rPr>
          <w:rFonts w:hint="eastAsia" w:ascii="宋体" w:hAnsi="宋体" w:eastAsia="宋体"/>
          <w:sz w:val="21"/>
          <w:szCs w:val="21"/>
        </w:rPr>
        <w:t>给定序列的循环长度为P=6,n位移存器可以产生的序列信号的最大长度为P=2</w:t>
      </w:r>
      <w:r>
        <w:rPr>
          <w:rFonts w:hint="eastAsia" w:ascii="宋体" w:hAnsi="宋体" w:eastAsia="宋体"/>
          <w:sz w:val="21"/>
          <w:szCs w:val="21"/>
          <w:vertAlign w:val="superscript"/>
        </w:rPr>
        <w:t>n</w:t>
      </w:r>
    </w:p>
    <w:p w14:paraId="63FDFF66">
      <w:pPr>
        <w:pStyle w:val="6"/>
        <w:ind w:left="720" w:firstLine="0" w:firstLineChars="0"/>
        <w:jc w:val="left"/>
        <w:rPr>
          <w:rFonts w:hint="eastAsia" w:ascii="宋体" w:hAnsi="宋体" w:eastAsia="宋体"/>
          <w:sz w:val="21"/>
          <w:szCs w:val="21"/>
        </w:rPr>
      </w:pPr>
      <w:r>
        <w:rPr>
          <w:rFonts w:hint="eastAsia" w:ascii="宋体" w:hAnsi="宋体" w:eastAsia="宋体"/>
          <w:sz w:val="21"/>
          <w:szCs w:val="21"/>
        </w:rPr>
        <w:t>图1 状态转移表</w:t>
      </w:r>
    </w:p>
    <w:p w14:paraId="4440474C">
      <w:pPr>
        <w:pStyle w:val="6"/>
        <w:ind w:left="720" w:firstLine="0" w:firstLineChars="0"/>
        <w:jc w:val="left"/>
        <w:rPr>
          <w:rFonts w:hint="eastAsia" w:ascii="宋体" w:hAnsi="宋体" w:eastAsia="宋体"/>
          <w:sz w:val="24"/>
          <w:szCs w:val="24"/>
        </w:rPr>
      </w:pPr>
      <w:r>
        <w:rPr>
          <w:rFonts w:hint="default" w:ascii="Times New Roman" w:hAnsi="Times New Roman" w:eastAsia="宋体" w:cs="Times New Roman"/>
          <w:sz w:val="24"/>
          <w:szCs w:val="24"/>
          <w:vertAlign w:val="baseline"/>
          <w:lang w:val="en-US" w:eastAsia="zh-CN"/>
        </w:rPr>
        <w:drawing>
          <wp:inline distT="0" distB="0" distL="114300" distR="114300">
            <wp:extent cx="5274310" cy="2166620"/>
            <wp:effectExtent l="0" t="0" r="8890" b="5080"/>
            <wp:docPr id="4" name="图片 4" descr="手写资料(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手写资料(4)(1)"/>
                    <pic:cNvPicPr>
                      <a:picLocks noChangeAspect="1"/>
                    </pic:cNvPicPr>
                  </pic:nvPicPr>
                  <pic:blipFill>
                    <a:blip r:embed="rId6"/>
                    <a:srcRect t="36834" b="31486"/>
                    <a:stretch>
                      <a:fillRect/>
                    </a:stretch>
                  </pic:blipFill>
                  <pic:spPr>
                    <a:xfrm>
                      <a:off x="0" y="0"/>
                      <a:ext cx="5274310" cy="2166620"/>
                    </a:xfrm>
                    <a:prstGeom prst="rect">
                      <a:avLst/>
                    </a:prstGeom>
                  </pic:spPr>
                </pic:pic>
              </a:graphicData>
            </a:graphic>
          </wp:inline>
        </w:drawing>
      </w:r>
    </w:p>
    <w:p w14:paraId="06B1E444">
      <w:pPr>
        <w:pStyle w:val="6"/>
        <w:ind w:left="720" w:firstLine="0" w:firstLineChars="0"/>
        <w:jc w:val="left"/>
        <w:rPr>
          <w:rFonts w:hint="eastAsia" w:ascii="宋体" w:hAnsi="宋体" w:eastAsia="宋体"/>
          <w:sz w:val="21"/>
          <w:szCs w:val="21"/>
        </w:rPr>
      </w:pPr>
      <w:r>
        <w:rPr>
          <w:rFonts w:hint="eastAsia" w:ascii="宋体" w:hAnsi="宋体" w:eastAsia="宋体"/>
          <w:sz w:val="21"/>
          <w:szCs w:val="21"/>
        </w:rPr>
        <w:t>图2 序列卡诺图</w:t>
      </w:r>
    </w:p>
    <w:p w14:paraId="50B703EC">
      <w:pPr>
        <w:pStyle w:val="6"/>
        <w:ind w:left="720" w:firstLine="0" w:firstLineChars="0"/>
        <w:jc w:val="left"/>
        <w:rPr>
          <w:rFonts w:hint="eastAsia" w:ascii="宋体" w:hAnsi="宋体" w:eastAsia="宋体"/>
          <w:sz w:val="21"/>
          <w:szCs w:val="21"/>
        </w:rPr>
      </w:pPr>
      <w:r>
        <w:rPr>
          <w:rFonts w:hint="default" w:ascii="Times New Roman" w:hAnsi="Times New Roman" w:eastAsia="宋体" w:cs="Times New Roman"/>
          <w:sz w:val="24"/>
          <w:szCs w:val="24"/>
          <w:vertAlign w:val="baseline"/>
          <w:lang w:val="en-US" w:eastAsia="zh-CN"/>
        </w:rPr>
        <w:drawing>
          <wp:inline distT="0" distB="0" distL="114300" distR="114300">
            <wp:extent cx="2466340" cy="1264920"/>
            <wp:effectExtent l="0" t="0" r="10160" b="5080"/>
            <wp:docPr id="5" name="图片 5" descr="手写资料(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手写资料(4)(1)"/>
                    <pic:cNvPicPr>
                      <a:picLocks noChangeAspect="1"/>
                    </pic:cNvPicPr>
                  </pic:nvPicPr>
                  <pic:blipFill>
                    <a:blip r:embed="rId6"/>
                    <a:srcRect l="8584" t="68078" r="44654" b="13426"/>
                    <a:stretch>
                      <a:fillRect/>
                    </a:stretch>
                  </pic:blipFill>
                  <pic:spPr>
                    <a:xfrm>
                      <a:off x="0" y="0"/>
                      <a:ext cx="2466340" cy="1264920"/>
                    </a:xfrm>
                    <a:prstGeom prst="rect">
                      <a:avLst/>
                    </a:prstGeom>
                  </pic:spPr>
                </pic:pic>
              </a:graphicData>
            </a:graphic>
          </wp:inline>
        </w:drawing>
      </w:r>
    </w:p>
    <w:p w14:paraId="718EC969">
      <w:pPr>
        <w:pStyle w:val="6"/>
        <w:numPr>
          <w:ilvl w:val="0"/>
          <w:numId w:val="1"/>
        </w:numPr>
        <w:ind w:firstLineChars="0"/>
        <w:jc w:val="left"/>
        <w:rPr>
          <w:sz w:val="28"/>
          <w:szCs w:val="28"/>
        </w:rPr>
      </w:pPr>
      <w:r>
        <w:rPr>
          <w:rFonts w:hint="eastAsia"/>
          <w:sz w:val="28"/>
          <w:szCs w:val="28"/>
        </w:rPr>
        <w:t>实验电路图</w:t>
      </w:r>
    </w:p>
    <w:p w14:paraId="0DD1B0A4">
      <w:pPr>
        <w:pStyle w:val="6"/>
        <w:ind w:left="720" w:firstLine="0" w:firstLineChars="0"/>
        <w:jc w:val="left"/>
        <w:rPr>
          <w:rFonts w:ascii="宋体" w:hAnsi="宋体" w:eastAsia="宋体"/>
          <w:szCs w:val="21"/>
        </w:rPr>
      </w:pPr>
      <w:r>
        <w:rPr>
          <w:rFonts w:ascii="宋体" w:hAnsi="宋体" w:eastAsia="宋体" w:cs="宋体"/>
          <w:sz w:val="24"/>
          <w:szCs w:val="24"/>
        </w:rPr>
        <w:drawing>
          <wp:inline distT="0" distB="0" distL="114300" distR="114300">
            <wp:extent cx="3752850" cy="2879725"/>
            <wp:effectExtent l="0" t="0" r="6350" b="317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7"/>
                    <a:stretch>
                      <a:fillRect/>
                    </a:stretch>
                  </pic:blipFill>
                  <pic:spPr>
                    <a:xfrm>
                      <a:off x="0" y="0"/>
                      <a:ext cx="3752850" cy="2879725"/>
                    </a:xfrm>
                    <a:prstGeom prst="rect">
                      <a:avLst/>
                    </a:prstGeom>
                    <a:noFill/>
                    <a:ln w="9525">
                      <a:noFill/>
                    </a:ln>
                  </pic:spPr>
                </pic:pic>
              </a:graphicData>
            </a:graphic>
          </wp:inline>
        </w:drawing>
      </w:r>
    </w:p>
    <w:p w14:paraId="407241D8">
      <w:pPr>
        <w:pStyle w:val="6"/>
        <w:numPr>
          <w:ilvl w:val="0"/>
          <w:numId w:val="1"/>
        </w:numPr>
        <w:ind w:firstLineChars="0"/>
        <w:jc w:val="left"/>
        <w:rPr>
          <w:sz w:val="28"/>
          <w:szCs w:val="28"/>
        </w:rPr>
      </w:pPr>
      <w:r>
        <w:rPr>
          <w:sz w:val="28"/>
          <w:szCs w:val="28"/>
        </w:rPr>
        <w:t>实验结果</w:t>
      </w:r>
    </w:p>
    <w:p w14:paraId="7A54D322">
      <w:pPr>
        <w:pStyle w:val="6"/>
        <w:ind w:left="720" w:firstLine="0" w:firstLineChars="0"/>
        <w:jc w:val="left"/>
        <w:rPr>
          <w:rFonts w:hint="eastAsia" w:ascii="宋体" w:hAnsi="宋体" w:eastAsia="宋体"/>
          <w:sz w:val="24"/>
          <w:szCs w:val="24"/>
          <w:lang w:val="en-US" w:eastAsia="zh-CN"/>
        </w:rPr>
      </w:pPr>
      <w:r>
        <w:rPr>
          <w:rFonts w:hint="eastAsia" w:ascii="宋体" w:hAnsi="宋体" w:eastAsia="宋体"/>
          <w:sz w:val="24"/>
          <w:szCs w:val="24"/>
          <w:lang w:val="en-US" w:eastAsia="zh-CN"/>
        </w:rPr>
        <w:t>波形图：</w:t>
      </w:r>
    </w:p>
    <w:p w14:paraId="6E66EFF8">
      <w:pPr>
        <w:pStyle w:val="6"/>
        <w:ind w:left="720" w:firstLine="0" w:firstLineChars="0"/>
        <w:jc w:val="left"/>
        <w:rPr>
          <w:rFonts w:hint="eastAsia" w:ascii="宋体" w:hAnsi="宋体" w:eastAsia="宋体"/>
          <w:sz w:val="24"/>
          <w:szCs w:val="24"/>
          <w:lang w:val="en-US" w:eastAsia="zh-CN"/>
        </w:rPr>
      </w:pPr>
      <w:r>
        <w:rPr>
          <w:rFonts w:ascii="宋体" w:hAnsi="宋体" w:eastAsia="宋体" w:cs="宋体"/>
          <w:sz w:val="24"/>
          <w:szCs w:val="24"/>
        </w:rPr>
        <w:drawing>
          <wp:inline distT="0" distB="0" distL="114300" distR="114300">
            <wp:extent cx="5234940" cy="2698750"/>
            <wp:effectExtent l="0" t="0" r="10160" b="6350"/>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8"/>
                    <a:stretch>
                      <a:fillRect/>
                    </a:stretch>
                  </pic:blipFill>
                  <pic:spPr>
                    <a:xfrm>
                      <a:off x="0" y="0"/>
                      <a:ext cx="5234940" cy="2698750"/>
                    </a:xfrm>
                    <a:prstGeom prst="rect">
                      <a:avLst/>
                    </a:prstGeom>
                    <a:noFill/>
                    <a:ln w="9525">
                      <a:noFill/>
                    </a:ln>
                  </pic:spPr>
                </pic:pic>
              </a:graphicData>
            </a:graphic>
          </wp:inline>
        </w:drawing>
      </w:r>
    </w:p>
    <w:p w14:paraId="58C82D62">
      <w:pPr>
        <w:pStyle w:val="6"/>
        <w:ind w:left="720" w:firstLine="0" w:firstLineChars="0"/>
        <w:jc w:val="left"/>
        <w:rPr>
          <w:rFonts w:hint="eastAsia" w:ascii="宋体" w:hAnsi="宋体" w:eastAsia="宋体"/>
          <w:sz w:val="24"/>
          <w:szCs w:val="24"/>
          <w:lang w:val="en-US" w:eastAsia="zh-CN"/>
        </w:rPr>
      </w:pPr>
      <w:r>
        <w:rPr>
          <w:rFonts w:hint="eastAsia" w:ascii="宋体" w:hAnsi="宋体" w:eastAsia="宋体"/>
          <w:sz w:val="24"/>
          <w:szCs w:val="24"/>
          <w:lang w:val="en-US" w:eastAsia="zh-CN"/>
        </w:rPr>
        <w:t>管脚设置：</w:t>
      </w:r>
    </w:p>
    <w:p w14:paraId="0DB1D7E7">
      <w:pPr>
        <w:pStyle w:val="6"/>
        <w:ind w:left="720" w:firstLine="0" w:firstLineChars="0"/>
        <w:jc w:val="left"/>
        <w:rPr>
          <w:rFonts w:hint="eastAsia" w:ascii="宋体" w:hAnsi="宋体" w:eastAsia="宋体"/>
          <w:sz w:val="24"/>
          <w:szCs w:val="24"/>
          <w:lang w:val="en-US" w:eastAsia="zh-CN"/>
        </w:rPr>
      </w:pPr>
      <w:r>
        <w:rPr>
          <w:rFonts w:ascii="宋体" w:hAnsi="宋体" w:eastAsia="宋体" w:cs="宋体"/>
          <w:sz w:val="24"/>
          <w:szCs w:val="24"/>
        </w:rPr>
        <w:drawing>
          <wp:inline distT="0" distB="0" distL="114300" distR="114300">
            <wp:extent cx="3818890" cy="2112010"/>
            <wp:effectExtent l="0" t="0" r="3810" b="8890"/>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9"/>
                    <a:stretch>
                      <a:fillRect/>
                    </a:stretch>
                  </pic:blipFill>
                  <pic:spPr>
                    <a:xfrm>
                      <a:off x="0" y="0"/>
                      <a:ext cx="3818890" cy="2112010"/>
                    </a:xfrm>
                    <a:prstGeom prst="rect">
                      <a:avLst/>
                    </a:prstGeom>
                    <a:noFill/>
                    <a:ln w="9525">
                      <a:noFill/>
                    </a:ln>
                  </pic:spPr>
                </pic:pic>
              </a:graphicData>
            </a:graphic>
          </wp:inline>
        </w:drawing>
      </w:r>
    </w:p>
    <w:p w14:paraId="4B2A9240">
      <w:pPr>
        <w:pStyle w:val="6"/>
        <w:ind w:left="720" w:firstLine="0" w:firstLineChars="0"/>
        <w:jc w:val="left"/>
        <w:rPr>
          <w:rFonts w:hint="eastAsia" w:ascii="宋体" w:hAnsi="宋体" w:eastAsia="宋体"/>
          <w:sz w:val="24"/>
          <w:szCs w:val="24"/>
          <w:lang w:val="en-US" w:eastAsia="zh-CN"/>
        </w:rPr>
      </w:pPr>
      <w:r>
        <w:rPr>
          <w:rFonts w:hint="eastAsia" w:ascii="宋体" w:hAnsi="宋体" w:eastAsia="宋体"/>
          <w:sz w:val="24"/>
          <w:szCs w:val="24"/>
          <w:lang w:val="en-US" w:eastAsia="zh-CN"/>
        </w:rPr>
        <w:t>实验箱：</w:t>
      </w:r>
    </w:p>
    <w:p w14:paraId="56B82263">
      <w:pPr>
        <w:pStyle w:val="6"/>
        <w:ind w:left="720" w:firstLine="0" w:firstLineChars="0"/>
        <w:jc w:val="left"/>
        <w:rPr>
          <w:rFonts w:hint="eastAsia" w:ascii="宋体" w:hAnsi="宋体" w:eastAsia="宋体"/>
          <w:sz w:val="24"/>
          <w:szCs w:val="24"/>
          <w:lang w:val="en-US" w:eastAsia="zh-CN"/>
        </w:rPr>
      </w:pPr>
      <w:r>
        <w:rPr>
          <w:rFonts w:ascii="宋体" w:hAnsi="宋体" w:eastAsia="宋体" w:cs="宋体"/>
          <w:sz w:val="24"/>
          <w:szCs w:val="24"/>
        </w:rPr>
        <w:drawing>
          <wp:inline distT="0" distB="0" distL="114300" distR="114300">
            <wp:extent cx="3232150" cy="4355465"/>
            <wp:effectExtent l="0" t="0" r="635" b="6350"/>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10"/>
                    <a:stretch>
                      <a:fillRect/>
                    </a:stretch>
                  </pic:blipFill>
                  <pic:spPr>
                    <a:xfrm rot="16200000">
                      <a:off x="0" y="0"/>
                      <a:ext cx="3232150" cy="4355465"/>
                    </a:xfrm>
                    <a:prstGeom prst="rect">
                      <a:avLst/>
                    </a:prstGeom>
                    <a:noFill/>
                    <a:ln w="9525">
                      <a:noFill/>
                    </a:ln>
                  </pic:spPr>
                </pic:pic>
              </a:graphicData>
            </a:graphic>
          </wp:inline>
        </w:drawing>
      </w:r>
    </w:p>
    <w:p w14:paraId="3E046542">
      <w:pPr>
        <w:pStyle w:val="6"/>
        <w:ind w:left="720" w:firstLine="0" w:firstLineChars="0"/>
        <w:jc w:val="left"/>
        <w:rPr>
          <w:rFonts w:hint="default" w:ascii="宋体" w:hAnsi="宋体" w:eastAsia="宋体"/>
          <w:sz w:val="24"/>
          <w:szCs w:val="24"/>
          <w:lang w:val="en-US" w:eastAsia="zh-CN"/>
        </w:rPr>
      </w:pPr>
      <w:r>
        <w:rPr>
          <w:rFonts w:hint="eastAsia" w:ascii="宋体" w:hAnsi="宋体" w:eastAsia="宋体"/>
          <w:sz w:val="24"/>
          <w:szCs w:val="24"/>
          <w:lang w:val="en-US" w:eastAsia="zh-CN"/>
        </w:rPr>
        <w:t>示波器：</w:t>
      </w:r>
    </w:p>
    <w:p w14:paraId="64610713">
      <w:pPr>
        <w:pStyle w:val="6"/>
        <w:ind w:left="720" w:firstLine="0" w:firstLineChars="0"/>
        <w:jc w:val="left"/>
        <w:rPr>
          <w:sz w:val="28"/>
          <w:szCs w:val="28"/>
        </w:rPr>
      </w:pPr>
      <w:r>
        <w:rPr>
          <w:rFonts w:ascii="宋体" w:hAnsi="宋体" w:eastAsia="宋体" w:cs="宋体"/>
          <w:sz w:val="24"/>
          <w:szCs w:val="24"/>
        </w:rPr>
        <w:drawing>
          <wp:inline distT="0" distB="0" distL="114300" distR="114300">
            <wp:extent cx="4781550" cy="2387600"/>
            <wp:effectExtent l="0" t="0" r="6350" b="0"/>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11"/>
                    <a:stretch>
                      <a:fillRect/>
                    </a:stretch>
                  </pic:blipFill>
                  <pic:spPr>
                    <a:xfrm>
                      <a:off x="0" y="0"/>
                      <a:ext cx="4781550" cy="2387600"/>
                    </a:xfrm>
                    <a:prstGeom prst="rect">
                      <a:avLst/>
                    </a:prstGeom>
                    <a:noFill/>
                    <a:ln w="9525">
                      <a:noFill/>
                    </a:ln>
                  </pic:spPr>
                </pic:pic>
              </a:graphicData>
            </a:graphic>
          </wp:inline>
        </w:drawing>
      </w:r>
    </w:p>
    <w:p w14:paraId="08D74163">
      <w:pPr>
        <w:pStyle w:val="6"/>
        <w:numPr>
          <w:ilvl w:val="0"/>
          <w:numId w:val="1"/>
        </w:numPr>
        <w:ind w:firstLineChars="0"/>
        <w:jc w:val="left"/>
        <w:rPr>
          <w:sz w:val="28"/>
          <w:szCs w:val="28"/>
        </w:rPr>
      </w:pPr>
      <w:r>
        <w:rPr>
          <w:rFonts w:hint="eastAsia"/>
          <w:sz w:val="28"/>
          <w:szCs w:val="28"/>
        </w:rPr>
        <w:t>实验小结</w:t>
      </w:r>
    </w:p>
    <w:p w14:paraId="0234A447">
      <w:pPr>
        <w:pStyle w:val="6"/>
        <w:ind w:left="720" w:firstLine="420" w:firstLineChars="200"/>
        <w:jc w:val="left"/>
        <w:rPr>
          <w:rFonts w:hint="eastAsia" w:ascii="宋体" w:hAnsi="宋体" w:eastAsia="宋体"/>
          <w:szCs w:val="21"/>
        </w:rPr>
      </w:pPr>
      <w:r>
        <w:rPr>
          <w:rFonts w:hint="eastAsia" w:ascii="宋体" w:hAnsi="宋体" w:eastAsia="宋体"/>
          <w:szCs w:val="21"/>
        </w:rPr>
        <w:t>本次实验通过移位寄存器附加数据选择器电路，成功设计并实现了“101001”序列信号发生器。在ISE14.7环境下完成了电路设计与仿真，并在实验箱上进行了硬件验证。通过示波器双踪观察，时钟脉冲与输出波形清晰，输出的序列信号与预期“101001”循环一致，验证了移位寄存器的逻辑功能及其在序列发生中的应用。同时，通过状态转移表与卡诺图的分析，确保电路具有自启动特性，实验现象与理论分析吻合良好。</w:t>
      </w:r>
    </w:p>
    <w:p w14:paraId="230C5755">
      <w:pPr>
        <w:pStyle w:val="6"/>
        <w:ind w:left="720" w:firstLine="420" w:firstLineChars="200"/>
        <w:jc w:val="left"/>
        <w:rPr>
          <w:rFonts w:hint="eastAsia" w:ascii="宋体" w:hAnsi="宋体" w:eastAsia="宋体"/>
          <w:szCs w:val="21"/>
        </w:rPr>
      </w:pPr>
      <w:r>
        <w:rPr>
          <w:rFonts w:hint="eastAsia" w:ascii="宋体" w:hAnsi="宋体" w:eastAsia="宋体"/>
          <w:szCs w:val="21"/>
        </w:rPr>
        <w:t>在实验过程中，遇到了输出波形不稳定、偶尔出现乱码的问题。初步检查发现是实验箱的接触不良以及时钟信号频率过高导致寄存器的响应不够稳定。通过降低时钟频率、重新固定导线连接并检查电源电压，问题得到解决。此外，在管脚分配时曾出现个别引脚定义错误，导致输出异常，经对照芯片手册重新设置后恢复正常。</w:t>
      </w:r>
      <w:bookmarkStart w:id="0" w:name="_GoBack"/>
      <w:bookmarkEnd w:id="0"/>
      <w:r>
        <w:rPr>
          <w:rFonts w:hint="eastAsia" w:ascii="宋体" w:hAnsi="宋体" w:eastAsia="宋体"/>
          <w:szCs w:val="21"/>
        </w:rPr>
        <w:t>这些故障排查过程加深了我对硬件调试和信号完整性的理解。</w:t>
      </w:r>
    </w:p>
    <w:p w14:paraId="44F42F0F">
      <w:pPr>
        <w:pStyle w:val="6"/>
        <w:ind w:left="720" w:firstLine="420" w:firstLineChars="200"/>
        <w:jc w:val="left"/>
        <w:rPr>
          <w:rFonts w:ascii="宋体" w:hAnsi="宋体" w:eastAsia="宋体"/>
          <w:szCs w:val="21"/>
        </w:rPr>
      </w:pPr>
      <w:r>
        <w:rPr>
          <w:rFonts w:hint="eastAsia" w:ascii="宋体" w:hAnsi="宋体" w:eastAsia="宋体"/>
          <w:szCs w:val="21"/>
        </w:rPr>
        <w:t>通过本次实验，我掌握了移位寄存器实现序列信号发生器的基本方法，理解了移存型计数器自启动特性的设计要点，也学会了使用示波器双踪观察并记录不均匀周期信号波形。实验不仅锻炼了电路设计与调试能力，也让我意识到理论分析与实际硬件实现之间的差异，提高了解决实际问题的能力。今后在设计类似电路时，会更加注意时钟频率选择、信号去噪以及电路布局等因素对系统稳定性的影响</w:t>
      </w:r>
      <w:r>
        <w:rPr>
          <w:rFonts w:ascii="宋体" w:hAnsi="宋体" w:eastAsia="宋体"/>
          <w:szCs w:val="21"/>
        </w:rPr>
        <w:t>。</w:t>
      </w:r>
    </w:p>
    <w:p w14:paraId="6D5650FD">
      <w:pPr>
        <w:widowControl/>
        <w:jc w:val="left"/>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941D1E"/>
    <w:multiLevelType w:val="multilevel"/>
    <w:tmpl w:val="39941D1E"/>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08"/>
    <w:rsid w:val="0000489B"/>
    <w:rsid w:val="00027F52"/>
    <w:rsid w:val="00033580"/>
    <w:rsid w:val="000A582E"/>
    <w:rsid w:val="000C6903"/>
    <w:rsid w:val="00197B48"/>
    <w:rsid w:val="001B4AD7"/>
    <w:rsid w:val="00262903"/>
    <w:rsid w:val="00292F56"/>
    <w:rsid w:val="002A6596"/>
    <w:rsid w:val="00316BE6"/>
    <w:rsid w:val="00351D06"/>
    <w:rsid w:val="00395687"/>
    <w:rsid w:val="003B6CD4"/>
    <w:rsid w:val="003B76E6"/>
    <w:rsid w:val="0047675C"/>
    <w:rsid w:val="00490C91"/>
    <w:rsid w:val="00507A23"/>
    <w:rsid w:val="0057059A"/>
    <w:rsid w:val="005D2A3D"/>
    <w:rsid w:val="00620FCF"/>
    <w:rsid w:val="00657781"/>
    <w:rsid w:val="00677CB6"/>
    <w:rsid w:val="0071092E"/>
    <w:rsid w:val="00740B8D"/>
    <w:rsid w:val="007D358C"/>
    <w:rsid w:val="00832909"/>
    <w:rsid w:val="008E6863"/>
    <w:rsid w:val="009A7D38"/>
    <w:rsid w:val="009C23B1"/>
    <w:rsid w:val="00A87022"/>
    <w:rsid w:val="00AB2677"/>
    <w:rsid w:val="00B17A71"/>
    <w:rsid w:val="00C10CCD"/>
    <w:rsid w:val="00C17526"/>
    <w:rsid w:val="00C67E2D"/>
    <w:rsid w:val="00CB046D"/>
    <w:rsid w:val="00CB7E41"/>
    <w:rsid w:val="00D25E9E"/>
    <w:rsid w:val="00D36808"/>
    <w:rsid w:val="00D83A8B"/>
    <w:rsid w:val="00EA49E2"/>
    <w:rsid w:val="00ED72D7"/>
    <w:rsid w:val="00F00155"/>
    <w:rsid w:val="00FD3AAA"/>
    <w:rsid w:val="00FE22B3"/>
    <w:rsid w:val="2B31579E"/>
    <w:rsid w:val="70650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296</Words>
  <Characters>314</Characters>
  <Lines>4</Lines>
  <Paragraphs>1</Paragraphs>
  <TotalTime>9</TotalTime>
  <ScaleCrop>false</ScaleCrop>
  <LinksUpToDate>false</LinksUpToDate>
  <CharactersWithSpaces>598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2020-03-05T00:44:00Z</dcterms:created>
  <dc:creator>gu yanli</dc:creator>
  <cp:lastModifiedBy>25034</cp:lastModifiedBy>
  <dcterms:modified xsi:type="dcterms:W3CDTF">2026-06-03T14:25:46Z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eyJoZGlkIjoiOTc3M2Y5NzIzMDFlZjAyY2Q4Njk5ODkyYjFjNzBiNTQiLCJ1c2VySWQiOiIxNjI3MzE0MDMxIn0=</vt:lpwstr>
  </property>
  <property fmtid="{D5CDD505-2E9C-101B-9397-08002B2CF9AE}" pid="3" name="KSOProductBuildVer">
    <vt:lpwstr>2052-12.1.0.26375</vt:lpwstr>
  </property>
  <property fmtid="{D5CDD505-2E9C-101B-9397-08002B2CF9AE}" pid="4" name="ICV">
    <vt:lpwstr>AEF9A56C495649FEADC03A907A02EA2F_13</vt:lpwstr>
  </property>
</Properties>
</file>