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25BAAB81" w14:textId="77777777" w:rsidR="00E55B12" w:rsidRPr="005F7DE3" w:rsidRDefault="00E55B12" w:rsidP="00E55B12">
      <w:pPr>
        <w:jc w:val="center"/>
        <w:rPr>
          <w:sz w:val="22"/>
          <w:szCs w:val="22"/>
        </w:rPr>
      </w:pPr>
      <w:r w:rsidRPr="005F7DE3">
        <w:rPr>
          <w:sz w:val="22"/>
          <w:szCs w:val="22"/>
        </w:rPr>
        <w:t>First AUTHOR</w:t>
      </w:r>
      <w:r w:rsidRPr="005F7DE3">
        <w:rPr>
          <w:sz w:val="22"/>
          <w:szCs w:val="22"/>
          <w:vertAlign w:val="superscript"/>
        </w:rPr>
        <w:t>1</w:t>
      </w:r>
      <w:r w:rsidR="003A2DB4" w:rsidRPr="005F7DE3">
        <w:rPr>
          <w:sz w:val="22"/>
          <w:szCs w:val="22"/>
        </w:rPr>
        <w:t>*,</w:t>
      </w:r>
      <w:r w:rsidRPr="005F7DE3">
        <w:rPr>
          <w:sz w:val="22"/>
          <w:szCs w:val="22"/>
        </w:rPr>
        <w:t xml:space="preserve"> Second AUTHOR</w:t>
      </w:r>
      <w:r w:rsidRPr="005F7DE3">
        <w:rPr>
          <w:sz w:val="22"/>
          <w:szCs w:val="22"/>
          <w:vertAlign w:val="superscript"/>
        </w:rPr>
        <w:t>2</w:t>
      </w:r>
    </w:p>
    <w:p w14:paraId="055231C2" w14:textId="77777777" w:rsidR="00E55B12" w:rsidRPr="005F7DE3" w:rsidRDefault="00E55B12" w:rsidP="00E55B12">
      <w:pPr>
        <w:jc w:val="center"/>
        <w:rPr>
          <w:sz w:val="22"/>
          <w:szCs w:val="22"/>
        </w:rPr>
      </w:pPr>
    </w:p>
    <w:p w14:paraId="3D4B944D" w14:textId="77777777" w:rsidR="00E55B12" w:rsidRPr="005F7DE3" w:rsidRDefault="00E55B12" w:rsidP="00E55B12">
      <w:pPr>
        <w:jc w:val="center"/>
        <w:rPr>
          <w:sz w:val="22"/>
          <w:szCs w:val="22"/>
        </w:rPr>
      </w:pPr>
      <w:r w:rsidRPr="005F7DE3">
        <w:rPr>
          <w:sz w:val="22"/>
          <w:szCs w:val="22"/>
          <w:vertAlign w:val="superscript"/>
        </w:rPr>
        <w:t>1</w:t>
      </w:r>
      <w:r w:rsidRPr="005F7DE3">
        <w:rPr>
          <w:sz w:val="22"/>
          <w:szCs w:val="22"/>
        </w:rPr>
        <w:t>Organization, Department or Equivalent,</w:t>
      </w:r>
    </w:p>
    <w:p w14:paraId="178529FD" w14:textId="77777777" w:rsidR="00E55B12" w:rsidRPr="005F7DE3" w:rsidRDefault="00E55B12" w:rsidP="00E55B12">
      <w:pPr>
        <w:jc w:val="center"/>
        <w:rPr>
          <w:sz w:val="22"/>
          <w:szCs w:val="22"/>
        </w:rPr>
      </w:pPr>
      <w:r w:rsidRPr="005F7DE3">
        <w:rPr>
          <w:sz w:val="22"/>
          <w:szCs w:val="22"/>
        </w:rPr>
        <w:t>City, State, Country</w:t>
      </w:r>
    </w:p>
    <w:p w14:paraId="6AA8847B" w14:textId="77777777" w:rsidR="00E55B12" w:rsidRPr="005F7DE3" w:rsidRDefault="00E55B12" w:rsidP="00E55B12">
      <w:pPr>
        <w:jc w:val="center"/>
        <w:rPr>
          <w:sz w:val="22"/>
          <w:szCs w:val="22"/>
        </w:rPr>
      </w:pPr>
      <w:r w:rsidRPr="005F7DE3">
        <w:rPr>
          <w:sz w:val="22"/>
          <w:szCs w:val="22"/>
        </w:rPr>
        <w:t>Contact Information (Phone, Fax, E-mail)</w:t>
      </w:r>
    </w:p>
    <w:p w14:paraId="5DEF5E04" w14:textId="77777777" w:rsidR="00E55B12" w:rsidRPr="005F7DE3" w:rsidRDefault="00E55B12" w:rsidP="00E55B12">
      <w:pPr>
        <w:jc w:val="center"/>
        <w:rPr>
          <w:sz w:val="22"/>
          <w:szCs w:val="22"/>
        </w:rPr>
      </w:pPr>
    </w:p>
    <w:p w14:paraId="42F6988B" w14:textId="77777777" w:rsidR="00E55B12" w:rsidRPr="005F7DE3" w:rsidRDefault="00E55B12" w:rsidP="00E55B12">
      <w:pPr>
        <w:jc w:val="center"/>
        <w:rPr>
          <w:sz w:val="22"/>
          <w:szCs w:val="22"/>
        </w:rPr>
      </w:pPr>
      <w:r w:rsidRPr="005F7DE3">
        <w:rPr>
          <w:sz w:val="22"/>
          <w:szCs w:val="22"/>
          <w:vertAlign w:val="superscript"/>
        </w:rPr>
        <w:t>2</w:t>
      </w:r>
      <w:r w:rsidRPr="005F7DE3">
        <w:rPr>
          <w:sz w:val="22"/>
          <w:szCs w:val="22"/>
        </w:rPr>
        <w:t>Organization, Department or Equivalent,</w:t>
      </w:r>
    </w:p>
    <w:p w14:paraId="0946E537" w14:textId="77777777" w:rsidR="00E55B12" w:rsidRPr="005F7DE3" w:rsidRDefault="00E55B12" w:rsidP="00E55B12">
      <w:pPr>
        <w:jc w:val="center"/>
        <w:rPr>
          <w:sz w:val="22"/>
          <w:szCs w:val="22"/>
        </w:rPr>
      </w:pPr>
      <w:r w:rsidRPr="005F7DE3">
        <w:rPr>
          <w:sz w:val="22"/>
          <w:szCs w:val="22"/>
        </w:rPr>
        <w:t>City, State, Country</w:t>
      </w:r>
    </w:p>
    <w:p w14:paraId="7FD424DA" w14:textId="77777777" w:rsidR="00E55B12" w:rsidRPr="005F7DE3" w:rsidRDefault="00E55B12" w:rsidP="00E55B12">
      <w:pPr>
        <w:jc w:val="center"/>
        <w:rPr>
          <w:sz w:val="22"/>
          <w:szCs w:val="22"/>
        </w:rPr>
      </w:pPr>
      <w:r w:rsidRPr="005F7DE3">
        <w:rPr>
          <w:sz w:val="22"/>
          <w:szCs w:val="22"/>
        </w:rPr>
        <w:t>Contact Information (Phone, Fax, E-mail)</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E74461F"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Pr="005F7DE3">
        <w:t>e.g</w:t>
      </w:r>
      <w:proofErr w:type="spellEnd"/>
      <w:r w:rsidRPr="005F7DE3">
        <w:t>, finite difference) and reduced-order (</w:t>
      </w:r>
      <w:proofErr w:type="spellStart"/>
      <w:r w:rsidRPr="005F7DE3">
        <w:t>e.g</w:t>
      </w:r>
      <w:proofErr w:type="spellEnd"/>
      <w:r w:rsidRPr="005F7DE3">
        <w:t>, thermal resistor-capacitor (RC) network) models. Creating and calibrating detailed first-</w:t>
      </w:r>
      <w:proofErr w:type="gramStart"/>
      <w:r w:rsidRPr="005F7DE3">
        <w:t>principle</w:t>
      </w:r>
      <w:proofErr w:type="gramEnd"/>
      <w:r w:rsidRPr="005F7DE3">
        <w:t xml:space="preserve"> models, as well as </w:t>
      </w:r>
      <w:r w:rsidR="0068314E" w:rsidRPr="005F7DE3">
        <w:t xml:space="preserve">detailed </w:t>
      </w:r>
      <w:r w:rsidRPr="005F7DE3">
        <w:t>RC network models for predicting the performance of radiant slabs require</w:t>
      </w:r>
      <w:del w:id="0" w:author="LipingWang" w:date="2022-04-12T14:48:00Z">
        <w:r w:rsidRPr="005F7DE3" w:rsidDel="00C4330D">
          <w:delText>s</w:delText>
        </w:r>
      </w:del>
      <w:r w:rsidRPr="005F7DE3">
        <w:t xml:space="preserve"> substantial </w:t>
      </w:r>
      <w:del w:id="1" w:author="LipingWang" w:date="2022-04-12T14:48:00Z">
        <w:r w:rsidRPr="005F7DE3" w:rsidDel="00C4330D">
          <w:delText xml:space="preserve">modeling </w:delText>
        </w:r>
      </w:del>
      <w:r w:rsidRPr="005F7DE3">
        <w:t>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5A22348A"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del w:id="2" w:author="LipingWang" w:date="2022-04-12T14:49:00Z">
        <w:r w:rsidR="0068314E" w:rsidRPr="005F7DE3" w:rsidDel="00C4330D">
          <w:delText>method</w:delText>
        </w:r>
      </w:del>
      <w:ins w:id="3" w:author="LipingWang" w:date="2022-04-12T14:49:00Z">
        <w:r w:rsidR="00C4330D">
          <w:t>model</w:t>
        </w:r>
      </w:ins>
      <w:r w:rsidR="0068314E" w:rsidRPr="005F7DE3">
        <w:t xml:space="preserve">; and 3) the proposed hybrid </w:t>
      </w:r>
      <w:del w:id="4" w:author="LipingWang" w:date="2022-04-12T14:49:00Z">
        <w:r w:rsidR="0068314E" w:rsidRPr="005F7DE3" w:rsidDel="00C4330D">
          <w:delText>approach</w:delText>
        </w:r>
        <w:r w:rsidR="00C75947" w:rsidRPr="005F7DE3" w:rsidDel="00C4330D">
          <w:delText xml:space="preserve"> </w:delText>
        </w:r>
      </w:del>
      <w:ins w:id="5" w:author="LipingWang" w:date="2022-04-12T14:49:00Z">
        <w:r w:rsidR="00C4330D">
          <w:t>modeling between RC and GGMR. T</w:t>
        </w:r>
      </w:ins>
      <w:ins w:id="6" w:author="LipingWang" w:date="2022-04-12T14:50:00Z">
        <w:r w:rsidR="00C4330D">
          <w:t>he three modeling methods</w:t>
        </w:r>
      </w:ins>
      <w:ins w:id="7" w:author="LipingWang" w:date="2022-04-12T14:49:00Z">
        <w:r w:rsidR="00C4330D" w:rsidRPr="005F7DE3">
          <w:t xml:space="preserve"> </w:t>
        </w:r>
      </w:ins>
      <w:r w:rsidR="00C75947" w:rsidRPr="005F7DE3">
        <w:t xml:space="preserve">have been </w:t>
      </w:r>
      <w:del w:id="8" w:author="LipingWang" w:date="2022-04-12T14:50:00Z">
        <w:r w:rsidR="00C75947" w:rsidRPr="005F7DE3" w:rsidDel="00734491">
          <w:delText>compared with a case study</w:delText>
        </w:r>
      </w:del>
      <w:ins w:id="9" w:author="LipingWang" w:date="2022-04-12T14:50:00Z">
        <w:del w:id="10" w:author="Lichen Wu" w:date="2022-04-13T01:35:00Z">
          <w:r w:rsidR="00734491" w:rsidDel="00DA57EC">
            <w:delText xml:space="preserve"> </w:delText>
          </w:r>
        </w:del>
        <w:r w:rsidR="00734491">
          <w:t>compared</w:t>
        </w:r>
      </w:ins>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ins w:id="11" w:author="LipingWang" w:date="2022-04-12T14:51:00Z">
        <w:r w:rsidR="00734491">
          <w:t xml:space="preserve">using measurement data </w:t>
        </w:r>
      </w:ins>
      <w:r w:rsidR="00C75947" w:rsidRPr="005F7DE3">
        <w:t>from January 15th to March 7th, 2022</w:t>
      </w:r>
      <w:r w:rsidR="0068314E" w:rsidRPr="005F7DE3">
        <w:t>.</w:t>
      </w:r>
      <w:r w:rsidR="006571AE" w:rsidRPr="005F7DE3">
        <w:t xml:space="preserve"> The first two weeks of data were used for training, while the remaining data was used</w:t>
      </w:r>
      <w:ins w:id="12" w:author="Lichen Wu" w:date="2022-04-13T01:35:00Z">
        <w:r w:rsidR="00111B14">
          <w:t xml:space="preserve"> for</w:t>
        </w:r>
      </w:ins>
      <w:del w:id="13" w:author="Lichen Wu" w:date="2022-04-13T01:35:00Z">
        <w:r w:rsidR="006571AE" w:rsidRPr="005F7DE3" w:rsidDel="00111B14">
          <w:delText xml:space="preserve"> as a</w:delText>
        </w:r>
      </w:del>
      <w:r w:rsidR="006571AE" w:rsidRPr="005F7DE3">
        <w:t xml:space="preserve"> testing</w:t>
      </w:r>
      <w:del w:id="14" w:author="Lichen Wu" w:date="2022-04-13T01:35:00Z">
        <w:r w:rsidR="006571AE" w:rsidRPr="005F7DE3" w:rsidDel="00111B14">
          <w:delText xml:space="preserve"> data</w:delText>
        </w:r>
      </w:del>
      <w:del w:id="15" w:author="LipingWang" w:date="2022-04-12T14:51:00Z">
        <w:r w:rsidR="006571AE" w:rsidRPr="005F7DE3" w:rsidDel="00734491">
          <w:delText xml:space="preserve"> set</w:delText>
        </w:r>
      </w:del>
      <w:r w:rsidR="006571AE" w:rsidRPr="005F7DE3">
        <w:t xml:space="preserve"> in all three modeling </w:t>
      </w:r>
      <w:r w:rsidR="00F1423C" w:rsidRPr="005F7DE3">
        <w:t>methods</w:t>
      </w:r>
      <w:r w:rsidR="006571AE" w:rsidRPr="005F7DE3">
        <w:t>.</w:t>
      </w:r>
      <w:ins w:id="16" w:author="Lichen Wu" w:date="2022-04-13T02:01:00Z">
        <w:r w:rsidR="005B76F7">
          <w:t xml:space="preserve"> </w:t>
        </w:r>
      </w:ins>
      <w:del w:id="17" w:author="Lichen Wu" w:date="2022-04-13T02:01:00Z">
        <w:r w:rsidR="006571AE" w:rsidRPr="005F7DE3" w:rsidDel="005B76F7">
          <w:delText xml:space="preserve"> </w:delText>
        </w:r>
        <w:r w:rsidR="00BD08A8" w:rsidRPr="005F7DE3" w:rsidDel="005B76F7">
          <w:rPr>
            <w:lang w:eastAsia="zh-CN"/>
          </w:rPr>
          <w:delText xml:space="preserve">The RC model </w:delText>
        </w:r>
        <w:r w:rsidR="003D3D7C" w:rsidRPr="005F7DE3" w:rsidDel="005B76F7">
          <w:rPr>
            <w:lang w:eastAsia="zh-CN"/>
          </w:rPr>
          <w:delText>had</w:delText>
        </w:r>
        <w:r w:rsidR="00BD08A8" w:rsidRPr="005F7DE3" w:rsidDel="005B76F7">
          <w:rPr>
            <w:lang w:eastAsia="zh-CN"/>
          </w:rPr>
          <w:delText xml:space="preserve"> a normalized root mean square error of 13.56 percent, a coefficient of variation of root mean square error of 15.59 percent, a mean absolute error (MAE) of 5.76 kilowatts (kW), and a mean absolute percentage error (MAPE) of 108.53 percent. The NRMSE of the GGMR model </w:delText>
        </w:r>
        <w:r w:rsidR="003D3D7C" w:rsidRPr="005F7DE3" w:rsidDel="005B76F7">
          <w:rPr>
            <w:lang w:eastAsia="zh-CN"/>
          </w:rPr>
          <w:delText>was</w:delText>
        </w:r>
        <w:r w:rsidR="00BD08A8" w:rsidRPr="005F7DE3" w:rsidDel="005B76F7">
          <w:rPr>
            <w:lang w:eastAsia="zh-CN"/>
          </w:rPr>
          <w:delText xml:space="preserve"> 20.75 percent, the CVRMSE </w:delText>
        </w:r>
        <w:r w:rsidR="003D3D7C" w:rsidRPr="005F7DE3" w:rsidDel="005B76F7">
          <w:rPr>
            <w:lang w:eastAsia="zh-CN"/>
          </w:rPr>
          <w:delText>was</w:delText>
        </w:r>
        <w:r w:rsidR="00BD08A8" w:rsidRPr="005F7DE3" w:rsidDel="005B76F7">
          <w:rPr>
            <w:lang w:eastAsia="zh-CN"/>
          </w:rPr>
          <w:delText xml:space="preserve"> 22.56 percent, the MAE </w:delText>
        </w:r>
        <w:r w:rsidR="003D3D7C" w:rsidRPr="005F7DE3" w:rsidDel="005B76F7">
          <w:rPr>
            <w:lang w:eastAsia="zh-CN"/>
          </w:rPr>
          <w:delText>was</w:delText>
        </w:r>
        <w:r w:rsidR="00BD08A8" w:rsidRPr="005F7DE3" w:rsidDel="005B76F7">
          <w:rPr>
            <w:lang w:eastAsia="zh-CN"/>
          </w:rPr>
          <w:delText xml:space="preserve"> 7.61 kW, and the MAPE </w:delText>
        </w:r>
        <w:r w:rsidR="003D3D7C" w:rsidRPr="005F7DE3" w:rsidDel="005B76F7">
          <w:rPr>
            <w:lang w:eastAsia="zh-CN"/>
          </w:rPr>
          <w:delText>was</w:delText>
        </w:r>
        <w:r w:rsidR="00BD08A8" w:rsidRPr="005F7DE3" w:rsidDel="005B76F7">
          <w:rPr>
            <w:lang w:eastAsia="zh-CN"/>
          </w:rPr>
          <w:delText xml:space="preserve"> 27.74 percent. </w:delText>
        </w:r>
      </w:del>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del w:id="18" w:author="LipingWang" w:date="2022-04-12T14:52:00Z">
        <w:r w:rsidR="00E64BAA" w:rsidRPr="005F7DE3" w:rsidDel="00734491">
          <w:delText xml:space="preserve">the </w:delText>
        </w:r>
      </w:del>
      <w:ins w:id="19" w:author="LipingWang" w:date="2022-04-12T14:52:00Z">
        <w:r w:rsidR="00734491">
          <w:t xml:space="preserve">both </w:t>
        </w:r>
      </w:ins>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116E5CAD"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del w:id="20" w:author="Lichen Wu" w:date="2022-04-13T01:39:00Z">
        <w:r w:rsidRPr="00C4330D" w:rsidDel="00CC06CB">
          <w:rPr>
            <w:bCs/>
          </w:rPr>
          <w:delText>Hydronic Radiant Slab Systems</w:delText>
        </w:r>
      </w:del>
      <w:ins w:id="21" w:author="Lichen Wu" w:date="2022-04-13T01:39:00Z">
        <w:r w:rsidR="00CC06CB">
          <w:rPr>
            <w:bCs/>
          </w:rPr>
          <w:t>HRSS</w:t>
        </w:r>
      </w:ins>
      <w:r w:rsidRPr="00C4330D">
        <w:rPr>
          <w:bCs/>
        </w:rPr>
        <w:t xml:space="preserve">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w:t>
      </w:r>
      <w:del w:id="22" w:author="Lichen Wu" w:date="2022-04-13T01:39:00Z">
        <w:r w:rsidRPr="00C4330D" w:rsidDel="00CC06CB">
          <w:rPr>
            <w:bCs/>
          </w:rPr>
          <w:delText>energy models</w:delText>
        </w:r>
      </w:del>
      <w:ins w:id="23" w:author="Lichen Wu" w:date="2022-04-13T01:39:00Z">
        <w:r w:rsidR="00CC06CB">
          <w:rPr>
            <w:bCs/>
          </w:rPr>
          <w:t>load predi</w:t>
        </w:r>
      </w:ins>
      <w:ins w:id="24" w:author="Lichen Wu" w:date="2022-04-13T01:40:00Z">
        <w:r w:rsidR="00CC06CB">
          <w:rPr>
            <w:bCs/>
          </w:rPr>
          <w:t>ction</w:t>
        </w:r>
      </w:ins>
      <w:r w:rsidRPr="00C4330D">
        <w:rPr>
          <w:bCs/>
        </w:rPr>
        <w:t xml:space="preserve"> for buildings fall into </w:t>
      </w:r>
      <w:r w:rsidR="00E60801" w:rsidRPr="005F7DE3">
        <w:rPr>
          <w:bCs/>
        </w:rPr>
        <w:t>three</w:t>
      </w:r>
      <w:r w:rsidRPr="00C4330D">
        <w:rPr>
          <w:bCs/>
        </w:rPr>
        <w:t xml:space="preserve"> categories: </w:t>
      </w:r>
      <w:r w:rsidR="00E60801" w:rsidRPr="005F7DE3">
        <w:rPr>
          <w:bCs/>
        </w:rPr>
        <w:t xml:space="preserve">first principle based models, </w:t>
      </w:r>
      <w:ins w:id="25" w:author="LipingWang" w:date="2022-04-12T14:54:00Z">
        <w:r w:rsidR="00514999" w:rsidRPr="005F7DE3">
          <w:t>thermal resistor-</w:t>
        </w:r>
        <w:r w:rsidR="00514999" w:rsidRPr="005F7DE3">
          <w:lastRenderedPageBreak/>
          <w:t>capacitor (RC) network</w:t>
        </w:r>
        <w:r w:rsidR="00514999">
          <w:t xml:space="preserve"> models</w:t>
        </w:r>
      </w:ins>
      <w:del w:id="26" w:author="LipingWang" w:date="2022-04-12T14:54:00Z">
        <w:r w:rsidR="00E60801" w:rsidRPr="005F7DE3" w:rsidDel="00514999">
          <w:rPr>
            <w:bCs/>
          </w:rPr>
          <w:delText>reduced-order models</w:delText>
        </w:r>
      </w:del>
      <w:r w:rsidR="00E60801" w:rsidRPr="005F7DE3">
        <w:rPr>
          <w:bCs/>
        </w:rPr>
        <w:t xml:space="preserve">, and </w:t>
      </w:r>
      <w:del w:id="27" w:author="LipingWang" w:date="2022-04-12T14:54:00Z">
        <w:r w:rsidR="00E60801" w:rsidRPr="005F7DE3" w:rsidDel="00514999">
          <w:rPr>
            <w:bCs/>
          </w:rPr>
          <w:delText xml:space="preserve">purely </w:delText>
        </w:r>
      </w:del>
      <w:r w:rsidR="00E60801" w:rsidRPr="005F7DE3">
        <w:rPr>
          <w:bCs/>
        </w:rPr>
        <w:t>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del w:id="28" w:author="Lichen Wu" w:date="2022-04-13T01:40:00Z">
        <w:r w:rsidRPr="00C4330D" w:rsidDel="00CC06CB">
          <w:rPr>
            <w:bCs/>
          </w:rPr>
          <w:delText>Dong et al.</w:delText>
        </w:r>
        <w:r w:rsidR="000350D2" w:rsidRPr="005F7DE3" w:rsidDel="00CC06CB">
          <w:rPr>
            <w:bCs/>
          </w:rPr>
          <w:delText xml:space="preserve"> </w:delText>
        </w:r>
      </w:del>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sections will </w:t>
      </w:r>
      <w:r w:rsidR="00C41F2D" w:rsidRPr="005F7DE3">
        <w:rPr>
          <w:bCs/>
        </w:rPr>
        <w:t>review those</w:t>
      </w:r>
      <w:r w:rsidRPr="00C4330D">
        <w:rPr>
          <w:bCs/>
        </w:rPr>
        <w:t xml:space="preserve"> models</w:t>
      </w:r>
      <w:r w:rsidR="00C41F2D" w:rsidRPr="005F7DE3">
        <w:rPr>
          <w:bCs/>
        </w:rPr>
        <w:t xml:space="preserve"> in detail</w:t>
      </w:r>
      <w:r w:rsidRPr="00C4330D">
        <w:rPr>
          <w:bCs/>
        </w:rPr>
        <w:t xml:space="preserve">, followed by </w:t>
      </w:r>
      <w:del w:id="29" w:author="Lichen Wu" w:date="2022-04-13T01:41:00Z">
        <w:r w:rsidRPr="00C4330D" w:rsidDel="00CC06CB">
          <w:rPr>
            <w:bCs/>
          </w:rPr>
          <w:delText xml:space="preserve">a discussion of </w:delText>
        </w:r>
      </w:del>
      <w:r w:rsidRPr="00C4330D">
        <w:rPr>
          <w:bCs/>
        </w:rPr>
        <w:t xml:space="preserve">the </w:t>
      </w:r>
      <w:ins w:id="30" w:author="Lichen Wu" w:date="2022-04-13T01:41:00Z">
        <w:r w:rsidR="00CC06CB">
          <w:rPr>
            <w:bCs/>
          </w:rPr>
          <w:t>present</w:t>
        </w:r>
      </w:ins>
      <w:del w:id="31" w:author="Lichen Wu" w:date="2022-04-13T01:41:00Z">
        <w:r w:rsidRPr="00C4330D" w:rsidDel="00CC06CB">
          <w:rPr>
            <w:bCs/>
          </w:rPr>
          <w:delText>current</w:delText>
        </w:r>
      </w:del>
      <w:r w:rsidRPr="00C4330D">
        <w:rPr>
          <w:bCs/>
        </w:rPr>
        <w:t xml:space="preserve"> research </w:t>
      </w:r>
      <w:del w:id="32" w:author="Lichen Wu" w:date="2022-04-13T01:41:00Z">
        <w:r w:rsidRPr="00C4330D" w:rsidDel="00CC06CB">
          <w:rPr>
            <w:bCs/>
          </w:rPr>
          <w:delText xml:space="preserve">gap and </w:delText>
        </w:r>
      </w:del>
      <w:r w:rsidRPr="00C4330D">
        <w:rPr>
          <w:bCs/>
        </w:rPr>
        <w:t>objective.</w:t>
      </w:r>
    </w:p>
    <w:p w14:paraId="3A865D6D" w14:textId="77777777" w:rsidR="00962C91" w:rsidRPr="00C4330D" w:rsidRDefault="00962C91" w:rsidP="00C4330D">
      <w:pPr>
        <w:rPr>
          <w:b/>
          <w:bCs/>
        </w:rPr>
      </w:pPr>
    </w:p>
    <w:p w14:paraId="7389F5F6" w14:textId="769622FE" w:rsidR="007E27E4" w:rsidRPr="005F7DE3" w:rsidRDefault="007E27E4">
      <w:pPr>
        <w:pStyle w:val="Heading2"/>
      </w:pPr>
      <w:r w:rsidRPr="005F7DE3">
        <w:t xml:space="preserve">1.1 </w:t>
      </w:r>
      <w:r w:rsidR="00AF77D1" w:rsidRPr="005F7DE3">
        <w:t>First principle-b</w:t>
      </w:r>
      <w:r w:rsidRPr="005F7DE3">
        <w:t xml:space="preserve">ased </w:t>
      </w:r>
      <w:r w:rsidR="00AF77D1" w:rsidRPr="005F7DE3">
        <w:t>m</w:t>
      </w:r>
      <w:r w:rsidRPr="005F7DE3">
        <w:t>odel</w:t>
      </w:r>
      <w:r w:rsidR="00AF77D1" w:rsidRPr="005F7DE3">
        <w:t>s</w:t>
      </w:r>
    </w:p>
    <w:p w14:paraId="22F79C61" w14:textId="5526DF94" w:rsidR="004B2BF8" w:rsidRPr="005F7DE3" w:rsidRDefault="00E60801" w:rsidP="00C4330D">
      <w:pPr>
        <w:jc w:val="both"/>
      </w:pPr>
      <w:r w:rsidRPr="005F7DE3">
        <w:t xml:space="preserve">The first principle-based models </w:t>
      </w:r>
      <w:ins w:id="33" w:author="LipingWang" w:date="2022-04-12T18:44:00Z">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ins>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ins w:id="34" w:author="LipingWang" w:date="2022-04-12T18:44:00Z">
        <w:r w:rsidR="00A976AA" w:rsidRPr="005F7DE3">
          <w:fldChar w:fldCharType="separate"/>
        </w:r>
      </w:ins>
      <w:r w:rsidR="00A076C2" w:rsidRPr="00A076C2">
        <w:t>(Zhang et al. 2013)</w:t>
      </w:r>
      <w:ins w:id="35" w:author="LipingWang" w:date="2022-04-12T18:44:00Z">
        <w:r w:rsidR="00A976AA" w:rsidRPr="005F7DE3">
          <w:fldChar w:fldCharType="end"/>
        </w:r>
        <w:r w:rsidR="00A976AA">
          <w:t xml:space="preserve"> or building energy simulation software such as </w:t>
        </w:r>
      </w:ins>
      <w:proofErr w:type="spellStart"/>
      <w:ins w:id="36" w:author="LipingWang" w:date="2022-04-12T18:45:00Z">
        <w:r w:rsidR="00A976AA">
          <w:t>EnergyPlus</w:t>
        </w:r>
        <w:proofErr w:type="spellEnd"/>
        <w:r w:rsidR="00A976AA" w:rsidRPr="005F7DE3">
          <w:fldChar w:fldCharType="begin"/>
        </w:r>
      </w:ins>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ins w:id="37" w:author="LipingWang" w:date="2022-04-12T18:45:00Z">
        <w:r w:rsidR="00A976AA" w:rsidRPr="005F7DE3">
          <w:fldChar w:fldCharType="separate"/>
        </w:r>
      </w:ins>
      <w:r w:rsidR="00A076C2" w:rsidRPr="00A076C2">
        <w:t>(Crawley et al. 2001)</w:t>
      </w:r>
      <w:ins w:id="38" w:author="LipingWang" w:date="2022-04-12T18:45:00Z">
        <w:r w:rsidR="00A976AA" w:rsidRPr="005F7DE3">
          <w:fldChar w:fldCharType="end"/>
        </w:r>
        <w:r w:rsidR="00A976AA">
          <w:t xml:space="preserve">, </w:t>
        </w:r>
      </w:ins>
      <w:ins w:id="39" w:author="LipingWang" w:date="2022-04-12T18:54:00Z">
        <w:r w:rsidR="008906E6">
          <w:t xml:space="preserve">and </w:t>
        </w:r>
      </w:ins>
      <w:ins w:id="40" w:author="LipingWang" w:date="2022-04-12T18:45:00Z">
        <w:r w:rsidR="00A976AA">
          <w:t>ESP-r</w:t>
        </w:r>
      </w:ins>
      <w:ins w:id="41" w:author="Lichen Wu" w:date="2022-04-13T00:35:00Z">
        <w:r w:rsidR="00992D3F">
          <w:t xml:space="preserve"> </w:t>
        </w:r>
      </w:ins>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ins w:id="42" w:author="LipingWang" w:date="2022-04-12T18:45:00Z">
        <w:del w:id="43" w:author="Lichen Wu" w:date="2022-04-13T00:35:00Z">
          <w:r w:rsidR="00A976AA" w:rsidDel="00992D3F">
            <w:delText xml:space="preserve"> </w:delText>
          </w:r>
        </w:del>
      </w:ins>
      <w:ins w:id="44" w:author="LipingWang" w:date="2022-04-12T18:54:00Z">
        <w:r w:rsidR="008906E6">
          <w:t>.</w:t>
        </w:r>
      </w:ins>
      <w:ins w:id="45" w:author="LipingWang" w:date="2022-04-12T18:55:00Z">
        <w:r w:rsidR="008906E6" w:rsidRPr="005F7DE3" w:rsidDel="008906E6">
          <w:t xml:space="preserve"> </w:t>
        </w:r>
      </w:ins>
      <w:del w:id="46" w:author="LipingWang" w:date="2022-04-12T18:55:00Z">
        <w:r w:rsidRPr="005F7DE3" w:rsidDel="008906E6">
          <w:delText xml:space="preserve">are </w:delText>
        </w:r>
        <w:r w:rsidR="00B82569" w:rsidRPr="005F7DE3" w:rsidDel="008906E6">
          <w:delText>calculated</w:delText>
        </w:r>
        <w:r w:rsidRPr="005F7DE3" w:rsidDel="008906E6">
          <w:delText xml:space="preserve"> from Navier-</w:delText>
        </w:r>
        <w:r w:rsidR="00CE066C" w:rsidRPr="005F7DE3" w:rsidDel="008906E6">
          <w:delText>S</w:delText>
        </w:r>
        <w:r w:rsidRPr="005F7DE3" w:rsidDel="008906E6">
          <w:delText xml:space="preserve">tokes </w:delText>
        </w:r>
        <w:r w:rsidR="00CE066C" w:rsidRPr="005F7DE3" w:rsidDel="008906E6">
          <w:delText xml:space="preserve">set of </w:delText>
        </w:r>
        <w:r w:rsidRPr="005F7DE3" w:rsidDel="008906E6">
          <w:delText>equations and turbulence models, such as</w:delText>
        </w:r>
      </w:del>
      <w:del w:id="47" w:author="LipingWang" w:date="2022-04-12T18:44:00Z">
        <w:r w:rsidR="00CE066C" w:rsidRPr="005F7DE3" w:rsidDel="00A976AA">
          <w:delText xml:space="preserve"> Computational Fluid Dynamics (</w:delText>
        </w:r>
        <w:r w:rsidRPr="005F7DE3" w:rsidDel="00A976AA">
          <w:delText>CFD</w:delText>
        </w:r>
        <w:r w:rsidR="00CE066C" w:rsidRPr="005F7DE3" w:rsidDel="00A976AA">
          <w:delText>)</w:delText>
        </w:r>
        <w:r w:rsidR="00492785" w:rsidRPr="005F7DE3" w:rsidDel="00A976AA">
          <w:delText xml:space="preserve"> </w:delText>
        </w:r>
        <w:r w:rsidR="00492785" w:rsidRPr="005F7DE3" w:rsidDel="00A976AA">
          <w:fldChar w:fldCharType="begin"/>
        </w:r>
        <w:r w:rsidR="00492785" w:rsidRPr="005F7DE3" w:rsidDel="00A976AA">
          <w:del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492785" w:rsidRPr="005F7DE3" w:rsidDel="00A976AA">
          <w:fldChar w:fldCharType="separate"/>
        </w:r>
        <w:r w:rsidR="00492785" w:rsidRPr="005F7DE3" w:rsidDel="00A976AA">
          <w:delText>(Zhang et al., 2013)</w:delText>
        </w:r>
        <w:r w:rsidR="00492785" w:rsidRPr="005F7DE3" w:rsidDel="00A976AA">
          <w:fldChar w:fldCharType="end"/>
        </w:r>
      </w:del>
      <w:del w:id="48" w:author="LipingWang" w:date="2022-04-12T18:55:00Z">
        <w:r w:rsidRPr="005F7DE3" w:rsidDel="008906E6">
          <w:delText xml:space="preserve">. </w:delText>
        </w:r>
        <w:r w:rsidR="00C41BEC" w:rsidRPr="005F7DE3" w:rsidDel="008906E6">
          <w:delText xml:space="preserve">However, CFD will become unstable </w:delText>
        </w:r>
        <w:r w:rsidR="00CE33C2" w:rsidRPr="005F7DE3" w:rsidDel="008906E6">
          <w:delText>for conjugat</w:delText>
        </w:r>
        <w:r w:rsidR="00B82569" w:rsidRPr="005F7DE3" w:rsidDel="008906E6">
          <w:delText>ing</w:delText>
        </w:r>
        <w:r w:rsidR="00CE33C2" w:rsidRPr="005F7DE3" w:rsidDel="008906E6">
          <w:delText xml:space="preserve"> heat transfer model, </w:delText>
        </w:r>
        <w:r w:rsidR="00C41BEC" w:rsidRPr="005F7DE3" w:rsidDel="008906E6">
          <w:delText>due to the different response time</w:delText>
        </w:r>
        <w:r w:rsidR="00CE33C2" w:rsidRPr="005F7DE3" w:rsidDel="008906E6">
          <w:delText xml:space="preserve">s </w:delText>
        </w:r>
        <w:r w:rsidR="00C41F2D" w:rsidRPr="005F7DE3" w:rsidDel="008906E6">
          <w:delText>of</w:delText>
        </w:r>
        <w:r w:rsidR="00CE33C2" w:rsidRPr="005F7DE3" w:rsidDel="008906E6">
          <w:delText xml:space="preserve"> thermal energy</w:delText>
        </w:r>
        <w:r w:rsidR="00C41BEC" w:rsidRPr="005F7DE3" w:rsidDel="008906E6">
          <w:delText xml:space="preserve"> from solid and fluid</w:delText>
        </w:r>
        <w:r w:rsidR="00F217C6" w:rsidRPr="005F7DE3" w:rsidDel="008906E6">
          <w:delText>.</w:delText>
        </w:r>
        <w:r w:rsidR="00C41BEC" w:rsidRPr="005F7DE3" w:rsidDel="008906E6">
          <w:delText xml:space="preserve"> </w:delText>
        </w:r>
        <w:r w:rsidR="00C41F2D" w:rsidRPr="005F7DE3" w:rsidDel="008906E6">
          <w:delText>Additionally, t</w:delText>
        </w:r>
      </w:del>
      <w:ins w:id="49" w:author="LipingWang" w:date="2022-04-12T18:55:00Z">
        <w:r w:rsidR="008906E6">
          <w:t>T</w:t>
        </w:r>
      </w:ins>
      <w:r w:rsidR="00C41F2D" w:rsidRPr="005F7DE3">
        <w:t xml:space="preserve">he computational cost of </w:t>
      </w:r>
      <w:del w:id="50" w:author="Lichen Wu" w:date="2022-04-13T01:41:00Z">
        <w:r w:rsidR="00C41F2D" w:rsidRPr="005F7DE3" w:rsidDel="000F53AF">
          <w:delText>these methods</w:delText>
        </w:r>
      </w:del>
      <w:ins w:id="51" w:author="Lichen Wu" w:date="2022-04-13T01:41:00Z">
        <w:r w:rsidR="000F53AF">
          <w:t>CFD</w:t>
        </w:r>
      </w:ins>
      <w:r w:rsidR="00C41F2D" w:rsidRPr="005F7DE3">
        <w:t xml:space="preserve">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del w:id="52" w:author="LipingWang" w:date="2022-04-12T18:55:00Z">
        <w:r w:rsidR="00C41F2D" w:rsidRPr="005F7DE3" w:rsidDel="008906E6">
          <w:delText>, such as EnergyPlus</w:delText>
        </w:r>
      </w:del>
      <w:del w:id="53" w:author="LipingWang" w:date="2022-04-12T18:45:00Z">
        <w:r w:rsidR="00C41F2D" w:rsidRPr="005F7DE3" w:rsidDel="00A976AA">
          <w:fldChar w:fldCharType="begin"/>
        </w:r>
        <w:r w:rsidR="00C41F2D" w:rsidRPr="005F7DE3" w:rsidDel="00A976AA">
          <w:del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delInstrText>
        </w:r>
        <w:r w:rsidR="00C41F2D" w:rsidRPr="005F7DE3" w:rsidDel="00A976AA">
          <w:fldChar w:fldCharType="separate"/>
        </w:r>
        <w:r w:rsidR="00C41F2D" w:rsidRPr="005F7DE3" w:rsidDel="00A976AA">
          <w:delText>(Crawley et al., 2001)</w:delText>
        </w:r>
        <w:r w:rsidR="00C41F2D" w:rsidRPr="005F7DE3" w:rsidDel="00A976AA">
          <w:fldChar w:fldCharType="end"/>
        </w:r>
      </w:del>
      <w:r w:rsidR="00C41F2D" w:rsidRPr="005F7DE3">
        <w:t xml:space="preserve">. </w:t>
      </w:r>
      <w:del w:id="54" w:author="LipingWang" w:date="2022-04-12T18:55:00Z">
        <w:r w:rsidR="0068041B" w:rsidRPr="005F7DE3" w:rsidDel="008906E6">
          <w:delText xml:space="preserve">As a result, building elements with large thermal storage capacity are </w:delText>
        </w:r>
        <w:r w:rsidR="0007734F" w:rsidRPr="005F7DE3" w:rsidDel="008906E6">
          <w:delText>challenging</w:delText>
        </w:r>
        <w:r w:rsidR="0068041B" w:rsidRPr="005F7DE3" w:rsidDel="008906E6">
          <w:delText xml:space="preserve"> to be correctly modeled with CFD.</w:delText>
        </w:r>
        <w:r w:rsidR="00BC1CA8" w:rsidRPr="005F7DE3" w:rsidDel="008906E6">
          <w:delText xml:space="preserve"> </w:delText>
        </w:r>
        <w:r w:rsidR="0007734F" w:rsidRPr="005F7DE3" w:rsidDel="008906E6">
          <w:rPr>
            <w:color w:val="000000" w:themeColor="text1"/>
          </w:rPr>
          <w:delText>Rather than that</w:delText>
        </w:r>
        <w:r w:rsidR="00BC1CA8" w:rsidRPr="00C4330D" w:rsidDel="008906E6">
          <w:rPr>
            <w:color w:val="000000" w:themeColor="text1"/>
          </w:rPr>
          <w:delText xml:space="preserve">, </w:delText>
        </w:r>
        <w:r w:rsidR="00D6118D" w:rsidRPr="00C4330D" w:rsidDel="008906E6">
          <w:rPr>
            <w:color w:val="000000" w:themeColor="text1"/>
          </w:rPr>
          <w:delText>m</w:delText>
        </w:r>
      </w:del>
      <w:ins w:id="55" w:author="LipingWang" w:date="2022-04-12T18:55:00Z">
        <w:r w:rsidR="008906E6">
          <w:rPr>
            <w:color w:val="000000" w:themeColor="text1"/>
          </w:rPr>
          <w:t>M</w:t>
        </w:r>
      </w:ins>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del w:id="56" w:author="LipingWang" w:date="2022-04-12T18:56:00Z">
        <w:r w:rsidR="00D6118D" w:rsidRPr="00C4330D" w:rsidDel="008906E6">
          <w:rPr>
            <w:color w:val="000000" w:themeColor="text1"/>
          </w:rPr>
          <w:delText>model programs</w:delText>
        </w:r>
        <w:r w:rsidR="00BC1CA8" w:rsidRPr="00C4330D" w:rsidDel="008906E6">
          <w:rPr>
            <w:color w:val="000000" w:themeColor="text1"/>
          </w:rPr>
          <w:delText>, like EnergyPlus</w:delText>
        </w:r>
        <w:r w:rsidR="00521E1D" w:rsidRPr="00C4330D" w:rsidDel="008906E6">
          <w:rPr>
            <w:color w:val="000000" w:themeColor="text1"/>
          </w:rPr>
          <w:delText>,</w:delText>
        </w:r>
        <w:r w:rsidR="00BC1CA8" w:rsidRPr="00C4330D" w:rsidDel="008906E6">
          <w:rPr>
            <w:color w:val="000000" w:themeColor="text1"/>
          </w:rPr>
          <w:delText xml:space="preserve"> </w:delText>
        </w:r>
      </w:del>
      <w:ins w:id="57" w:author="LipingWang" w:date="2022-04-12T18:56:00Z">
        <w:r w:rsidR="008906E6">
          <w:rPr>
            <w:color w:val="000000" w:themeColor="text1"/>
          </w:rPr>
          <w:t xml:space="preserve">software </w:t>
        </w:r>
      </w:ins>
      <w:del w:id="58" w:author="LipingWang" w:date="2022-04-12T18:57:00Z">
        <w:r w:rsidR="00BB05CE" w:rsidRPr="005F7DE3" w:rsidDel="008906E6">
          <w:rPr>
            <w:color w:val="000000" w:themeColor="text1"/>
          </w:rPr>
          <w:delText>employ</w:delText>
        </w:r>
        <w:r w:rsidR="00BC1CA8" w:rsidRPr="00C4330D" w:rsidDel="008906E6">
          <w:rPr>
            <w:color w:val="000000" w:themeColor="text1"/>
          </w:rPr>
          <w:delText xml:space="preserve"> </w:delText>
        </w:r>
        <w:r w:rsidR="00521E1D" w:rsidRPr="00C4330D" w:rsidDel="008906E6">
          <w:rPr>
            <w:color w:val="000000" w:themeColor="text1"/>
          </w:rPr>
          <w:delText xml:space="preserve">forward </w:delText>
        </w:r>
        <w:r w:rsidR="00E976B6" w:rsidRPr="005F7DE3" w:rsidDel="008906E6">
          <w:rPr>
            <w:color w:val="000000" w:themeColor="text1"/>
          </w:rPr>
          <w:delText xml:space="preserve">nodal </w:delText>
        </w:r>
        <w:r w:rsidR="00521E1D" w:rsidRPr="00C4330D" w:rsidDel="008906E6">
          <w:rPr>
            <w:color w:val="000000" w:themeColor="text1"/>
          </w:rPr>
          <w:delText xml:space="preserve">modeling </w:delText>
        </w:r>
        <w:r w:rsidR="00D6118D" w:rsidRPr="00C4330D" w:rsidDel="008906E6">
          <w:rPr>
            <w:color w:val="000000" w:themeColor="text1"/>
          </w:rPr>
          <w:fldChar w:fldCharType="begin"/>
        </w:r>
        <w:r w:rsidR="003D2780" w:rsidRPr="00C4330D" w:rsidDel="008906E6">
          <w:rPr>
            <w:color w:val="000000" w:themeColor="text1"/>
          </w:rPr>
          <w:delInstrText xml:space="preserve"> ADDIN ZOTERO_ITEM CSL_CITATION {"citationID":"YjkxL433","properties":{"formattedCitation":"(Handbook, 2001; Neumann et al., 2021; Zhang et al., 2013)","plainCitation":"(Handbook, 2001; Neumann et al., 2021; Zhang et al., 2013)","noteIndex":0},"citationItems":[{"id":120,"uris":["http://zotero.org/users/3944343/items/BZURDRA3"],"itemData":{"id":120,"type":"article-journal","container-title":"American Society of Heating, Refrigerating and Air-Conditioning Engineers, Inc., Atlanta, GA","title":"Fundamentals SI edition","author":[{"family":"Handbook","given":"ASHRAE"}],"issued":{"date-parts":[["2001"]]}}},{"id":981,"uris":["http://zotero.org/users/3944343/items/72HS7BZW"],"itemData":{"id":981,"type":"article-journal","abstract":"Latent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D6118D" w:rsidRPr="00C4330D" w:rsidDel="008906E6">
          <w:rPr>
            <w:color w:val="000000" w:themeColor="text1"/>
          </w:rPr>
          <w:fldChar w:fldCharType="separate"/>
        </w:r>
        <w:r w:rsidR="003D2780" w:rsidRPr="00C4330D" w:rsidDel="008906E6">
          <w:rPr>
            <w:color w:val="000000" w:themeColor="text1"/>
          </w:rPr>
          <w:delText>(Handbook, 2001; Neumann et al., 2021; Zhang et al., 2013)</w:delText>
        </w:r>
        <w:r w:rsidR="00D6118D" w:rsidRPr="00C4330D" w:rsidDel="008906E6">
          <w:rPr>
            <w:color w:val="000000" w:themeColor="text1"/>
          </w:rPr>
          <w:fldChar w:fldCharType="end"/>
        </w:r>
        <w:r w:rsidR="00BB05CE" w:rsidRPr="005F7DE3" w:rsidDel="008906E6">
          <w:rPr>
            <w:color w:val="000000" w:themeColor="text1"/>
          </w:rPr>
          <w:delText>, which</w:delText>
        </w:r>
        <w:r w:rsidR="00682654" w:rsidRPr="00C4330D" w:rsidDel="008906E6">
          <w:rPr>
            <w:color w:val="000000" w:themeColor="text1"/>
          </w:rPr>
          <w:delText xml:space="preserve"> </w:delText>
        </w:r>
      </w:del>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in order</w:t>
      </w:r>
      <w:r w:rsidR="00CB763F" w:rsidRPr="00C4330D">
        <w:rPr>
          <w:color w:val="000000" w:themeColor="text1"/>
        </w:rPr>
        <w:t xml:space="preserve"> </w:t>
      </w:r>
      <w:r w:rsidR="00777185" w:rsidRPr="005F7DE3">
        <w:rPr>
          <w:color w:val="000000" w:themeColor="text1"/>
        </w:rPr>
        <w:t>to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del w:id="59" w:author="LipingWang" w:date="2022-04-12T18:57:00Z">
        <w:r w:rsidR="00777185" w:rsidRPr="005F7DE3" w:rsidDel="008906E6">
          <w:delText>Although</w:delText>
        </w:r>
        <w:r w:rsidR="00934D2F" w:rsidRPr="005F7DE3" w:rsidDel="008906E6">
          <w:delText xml:space="preserve"> EnergyPlus provides </w:delText>
        </w:r>
        <w:r w:rsidR="00BB05CE" w:rsidRPr="005F7DE3" w:rsidDel="008906E6">
          <w:delText>a large number of</w:delText>
        </w:r>
        <w:r w:rsidR="00934D2F" w:rsidRPr="005F7DE3" w:rsidDel="008906E6">
          <w:delText xml:space="preserve"> house templates represented </w:delText>
        </w:r>
        <w:r w:rsidR="00934D2F" w:rsidRPr="005F7DE3" w:rsidDel="008906E6">
          <w:rPr>
            <w:color w:val="000000" w:themeColor="text1"/>
          </w:rPr>
          <w:delText>by high-order thermal resistor-capacitor (RC) network</w:delText>
        </w:r>
        <w:r w:rsidR="00BB05CE" w:rsidRPr="005F7DE3" w:rsidDel="008906E6">
          <w:rPr>
            <w:color w:val="000000" w:themeColor="text1"/>
          </w:rPr>
          <w:delText>s</w:delText>
        </w:r>
        <w:r w:rsidR="00934D2F" w:rsidRPr="005F7DE3" w:rsidDel="008906E6">
          <w:rPr>
            <w:color w:val="000000" w:themeColor="text1"/>
          </w:rPr>
          <w:delText>,</w:delText>
        </w:r>
        <w:r w:rsidR="00BB05CE" w:rsidRPr="005F7DE3" w:rsidDel="008906E6">
          <w:rPr>
            <w:color w:val="000000" w:themeColor="text1"/>
          </w:rPr>
          <w:delText xml:space="preserve"> developing and calibrating an RC model for onsite building </w:delText>
        </w:r>
        <w:r w:rsidR="00934D2F" w:rsidRPr="005F7DE3" w:rsidDel="008906E6">
          <w:rPr>
            <w:color w:val="000000" w:themeColor="text1"/>
          </w:rPr>
          <w:delText>requires substantial efforts</w:delText>
        </w:r>
        <w:r w:rsidR="00777185" w:rsidRPr="005F7DE3" w:rsidDel="008906E6">
          <w:fldChar w:fldCharType="begin"/>
        </w:r>
        <w:r w:rsidR="00777185" w:rsidRPr="005F7DE3" w:rsidDel="008906E6">
          <w:del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777185" w:rsidRPr="005F7DE3" w:rsidDel="008906E6">
          <w:fldChar w:fldCharType="separate"/>
        </w:r>
        <w:r w:rsidR="00777185" w:rsidRPr="005F7DE3" w:rsidDel="008906E6">
          <w:delText>(Dong et al., 2016)</w:delText>
        </w:r>
        <w:r w:rsidR="00777185" w:rsidRPr="005F7DE3" w:rsidDel="008906E6">
          <w:fldChar w:fldCharType="end"/>
        </w:r>
        <w:r w:rsidR="00934D2F" w:rsidRPr="005F7DE3" w:rsidDel="008906E6">
          <w:rPr>
            <w:color w:val="000000" w:themeColor="text1"/>
          </w:rPr>
          <w:delText>.</w:delText>
        </w:r>
        <w:r w:rsidR="00934D2F" w:rsidRPr="005F7DE3" w:rsidDel="008906E6">
          <w:delText xml:space="preserve"> </w:delText>
        </w:r>
      </w:del>
    </w:p>
    <w:p w14:paraId="3070DE4B" w14:textId="77777777" w:rsidR="00E60801" w:rsidRPr="005F7DE3" w:rsidRDefault="00E60801" w:rsidP="00C4330D"/>
    <w:p w14:paraId="562259B2" w14:textId="3947A194" w:rsidR="00AF77D1" w:rsidRPr="005F7DE3" w:rsidRDefault="00AF77D1" w:rsidP="00AF77D1">
      <w:pPr>
        <w:pStyle w:val="Heading2"/>
      </w:pPr>
      <w:r w:rsidRPr="005F7DE3">
        <w:t xml:space="preserve">1.2 Thermal </w:t>
      </w:r>
      <w:r w:rsidR="004A6944" w:rsidRPr="005F7DE3">
        <w:t>RC</w:t>
      </w:r>
      <w:r w:rsidRPr="005F7DE3">
        <w:t xml:space="preserve"> network model</w:t>
      </w:r>
    </w:p>
    <w:p w14:paraId="361178AC" w14:textId="6B2BC9B4"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 xml:space="preserve">balance between </w:t>
      </w:r>
      <w:del w:id="60" w:author="LipingWang" w:date="2022-04-12T18:58:00Z">
        <w:r w:rsidR="00CB763F" w:rsidRPr="005F7DE3" w:rsidDel="008906E6">
          <w:delText xml:space="preserve">purely </w:delText>
        </w:r>
      </w:del>
      <w:r w:rsidR="00CB763F" w:rsidRPr="005F7DE3">
        <w:t xml:space="preserve">physical based models and </w:t>
      </w:r>
      <w:del w:id="61" w:author="LipingWang" w:date="2022-04-12T18:58:00Z">
        <w:r w:rsidR="00CB763F" w:rsidRPr="005F7DE3" w:rsidDel="008906E6">
          <w:delText xml:space="preserve">purely empirical </w:delText>
        </w:r>
      </w:del>
      <w:r w:rsidR="00CB763F" w:rsidRPr="005F7DE3">
        <w:t>data-driven model</w:t>
      </w:r>
      <w:del w:id="62" w:author="LipingWang" w:date="2022-04-12T18:59:00Z">
        <w:r w:rsidR="00CB763F" w:rsidRPr="005F7DE3" w:rsidDel="00051F6B">
          <w:delText xml:space="preserve">. </w:delText>
        </w:r>
      </w:del>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del w:id="63" w:author="LipingWang" w:date="2022-04-12T18:59:00Z">
        <w:r w:rsidR="005C33FC" w:rsidRPr="005F7DE3" w:rsidDel="00051F6B">
          <w:delText>Typically</w:delText>
        </w:r>
        <w:r w:rsidR="00CB763F" w:rsidRPr="005F7DE3" w:rsidDel="00051F6B">
          <w:delText xml:space="preserve">, </w:delText>
        </w:r>
        <w:r w:rsidR="005C33FC" w:rsidRPr="005F7DE3" w:rsidDel="00051F6B">
          <w:delText xml:space="preserve">an </w:delText>
        </w:r>
        <w:r w:rsidR="00CB763F" w:rsidRPr="005F7DE3" w:rsidDel="00051F6B">
          <w:delText xml:space="preserve">RC model is used </w:delText>
        </w:r>
        <w:r w:rsidR="005C33FC" w:rsidRPr="005F7DE3" w:rsidDel="00051F6B">
          <w:delText xml:space="preserve">to </w:delText>
        </w:r>
        <w:r w:rsidR="00CB763F" w:rsidRPr="005F7DE3" w:rsidDel="00051F6B">
          <w:delText>accurate</w:delText>
        </w:r>
        <w:r w:rsidR="005C33FC" w:rsidRPr="005F7DE3" w:rsidDel="00051F6B">
          <w:delText>ly</w:delText>
        </w:r>
        <w:r w:rsidR="00CB763F" w:rsidRPr="005F7DE3" w:rsidDel="00051F6B">
          <w:delText xml:space="preserve"> </w:delText>
        </w:r>
        <w:r w:rsidR="005C33FC" w:rsidRPr="005F7DE3" w:rsidDel="00051F6B">
          <w:delText xml:space="preserve">represent </w:delText>
        </w:r>
        <w:r w:rsidR="00CB763F" w:rsidRPr="005F7DE3" w:rsidDel="00051F6B">
          <w:delText xml:space="preserve">the target </w:delText>
        </w:r>
        <w:r w:rsidR="00CD6C40" w:rsidRPr="005F7DE3" w:rsidDel="00051F6B">
          <w:delText>space</w:delText>
        </w:r>
        <w:r w:rsidR="00CB763F" w:rsidRPr="005F7DE3" w:rsidDel="00051F6B">
          <w:delText xml:space="preserve"> </w:delText>
        </w:r>
        <w:r w:rsidR="001352C2" w:rsidRPr="005F7DE3" w:rsidDel="00051F6B">
          <w:delText>using</w:delText>
        </w:r>
        <w:r w:rsidR="00CB763F" w:rsidRPr="005F7DE3" w:rsidDel="00051F6B">
          <w:delText xml:space="preserve"> </w:delText>
        </w:r>
        <w:r w:rsidRPr="005F7DE3" w:rsidDel="00051F6B">
          <w:delText xml:space="preserve">historical </w:delText>
        </w:r>
        <w:r w:rsidR="00CB763F" w:rsidRPr="005F7DE3" w:rsidDel="00051F6B">
          <w:delText xml:space="preserve">data set. </w:delText>
        </w:r>
      </w:del>
      <w:r w:rsidR="00AF77D1" w:rsidRPr="005F7DE3">
        <w:t>A</w:t>
      </w:r>
      <w:del w:id="64" w:author="LipingWang" w:date="2022-04-12T19:00:00Z">
        <w:r w:rsidRPr="005F7DE3" w:rsidDel="00051F6B">
          <w:delText>n</w:delText>
        </w:r>
      </w:del>
      <w:r w:rsidR="00AF77D1" w:rsidRPr="005F7DE3">
        <w:t xml:space="preserve">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del w:id="65" w:author="LipingWang" w:date="2022-04-12T19:01:00Z">
        <w:r w:rsidR="00C751D9" w:rsidRPr="005F7DE3" w:rsidDel="00051F6B">
          <w:delText>As previously stated</w:delText>
        </w:r>
        <w:r w:rsidR="000B13D6" w:rsidRPr="005F7DE3" w:rsidDel="00051F6B">
          <w:delText xml:space="preserve"> </w:delText>
        </w:r>
        <w:r w:rsidR="005C04FC" w:rsidRPr="005F7DE3" w:rsidDel="00051F6B">
          <w:delText>by</w:delText>
        </w:r>
        <w:r w:rsidR="00080C2E" w:rsidRPr="005F7DE3" w:rsidDel="00051F6B">
          <w:delText xml:space="preserve"> Li et al. </w:delText>
        </w:r>
        <w:r w:rsidR="00080C2E" w:rsidRPr="005F7DE3" w:rsidDel="00051F6B">
          <w:fldChar w:fldCharType="begin"/>
        </w:r>
        <w:r w:rsidR="00DD215F" w:rsidRPr="005F7DE3" w:rsidDel="00051F6B">
          <w:del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080C2E" w:rsidRPr="005F7DE3" w:rsidDel="00051F6B">
          <w:fldChar w:fldCharType="separate"/>
        </w:r>
        <w:r w:rsidR="00DD215F" w:rsidRPr="005F7DE3" w:rsidDel="00051F6B">
          <w:delText>(A. Li et al., 2017)</w:delText>
        </w:r>
        <w:r w:rsidR="00080C2E" w:rsidRPr="005F7DE3" w:rsidDel="00051F6B">
          <w:fldChar w:fldCharType="end"/>
        </w:r>
        <w:r w:rsidR="00C751D9" w:rsidRPr="005F7DE3" w:rsidDel="00051F6B">
          <w:delText xml:space="preserve">, quantifying RC network parameters is advantageous for optimizing system control. </w:delText>
        </w:r>
      </w:del>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del w:id="66" w:author="LipingWang" w:date="2022-04-12T19:01:00Z">
        <w:r w:rsidR="0067326A" w:rsidRPr="005F7DE3" w:rsidDel="00051F6B">
          <w:delText>For instance,</w:delText>
        </w:r>
        <w:r w:rsidR="00C751D9" w:rsidRPr="005F7DE3" w:rsidDel="00051F6B">
          <w:delText xml:space="preserve"> </w:delText>
        </w:r>
        <w:r w:rsidR="00080C2E" w:rsidRPr="005F7DE3" w:rsidDel="00051F6B">
          <w:fldChar w:fldCharType="begin"/>
        </w:r>
        <w:r w:rsidR="00080C2E" w:rsidRPr="005F7DE3" w:rsidDel="00051F6B">
          <w:del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080C2E" w:rsidRPr="005F7DE3" w:rsidDel="00051F6B">
          <w:fldChar w:fldCharType="separate"/>
        </w:r>
        <w:r w:rsidR="00C301F9" w:rsidRPr="005F7DE3" w:rsidDel="00051F6B">
          <w:delText>(Liu et al., 2011)</w:delText>
        </w:r>
        <w:r w:rsidR="00080C2E" w:rsidRPr="005F7DE3" w:rsidDel="00051F6B">
          <w:fldChar w:fldCharType="end"/>
        </w:r>
        <w:r w:rsidR="00C751D9" w:rsidRPr="005F7DE3" w:rsidDel="00051F6B">
          <w:delText xml:space="preserve"> proposed a method for defining the heat resistance and heat capacity of an assumed core layer </w:delText>
        </w:r>
        <w:r w:rsidR="005C04FC" w:rsidRPr="005F7DE3" w:rsidDel="00051F6B">
          <w:delText xml:space="preserve">through the use of </w:delText>
        </w:r>
        <w:r w:rsidR="00C751D9" w:rsidRPr="005F7DE3" w:rsidDel="00051F6B">
          <w:delText xml:space="preserve">systematical geometric structure parameters. </w:delText>
        </w:r>
      </w:del>
    </w:p>
    <w:p w14:paraId="581391AC" w14:textId="77777777" w:rsidR="00971AFD" w:rsidRPr="005F7DE3" w:rsidRDefault="00971AFD" w:rsidP="00120FD7">
      <w:pPr>
        <w:jc w:val="both"/>
      </w:pPr>
    </w:p>
    <w:p w14:paraId="6A3B51B6" w14:textId="583E32CC" w:rsidR="00D5327E" w:rsidRPr="005F7DE3" w:rsidRDefault="004A064F" w:rsidP="00120FD7">
      <w:pPr>
        <w:jc w:val="both"/>
      </w:pPr>
      <w:ins w:id="67" w:author="Lichen Wu" w:date="2022-04-13T01:43:00Z">
        <w:r>
          <w:t>Nevertheless, t</w:t>
        </w:r>
      </w:ins>
      <w:del w:id="68" w:author="Lichen Wu" w:date="2022-04-13T01:43:00Z">
        <w:r w:rsidR="00D5327E" w:rsidRPr="005F7DE3" w:rsidDel="004A064F">
          <w:delText>T</w:delText>
        </w:r>
      </w:del>
      <w:r w:rsidR="00D5327E" w:rsidRPr="005F7DE3">
        <w:t>here are some limitations in terms of t</w:t>
      </w:r>
      <w:r w:rsidR="00D612DE" w:rsidRPr="005F7DE3">
        <w:t>he RC model applicatio</w:t>
      </w:r>
      <w:r w:rsidR="00D5327E" w:rsidRPr="005F7DE3">
        <w:t>n.</w:t>
      </w:r>
      <w:r w:rsidR="00BC1AAD" w:rsidRPr="005F7DE3">
        <w:t xml:space="preserve"> </w:t>
      </w:r>
      <w:del w:id="69" w:author="LipingWang" w:date="2022-04-12T19:05:00Z">
        <w:r w:rsidR="00D5327E" w:rsidRPr="005F7DE3" w:rsidDel="00A75E62">
          <w:delText>Generally, t</w:delText>
        </w:r>
        <w:r w:rsidR="004F4421" w:rsidRPr="005F7DE3" w:rsidDel="00A75E62">
          <w:delText xml:space="preserve">he finer RC network of HRSS usually has more restriction for the onsite configuration, such as a start-type RC model proposed by </w:delText>
        </w:r>
        <w:r w:rsidR="004F4421" w:rsidRPr="005F7DE3" w:rsidDel="00A75E62">
          <w:fldChar w:fldCharType="begin"/>
        </w:r>
        <w:r w:rsidR="00DD215F" w:rsidRPr="005F7DE3" w:rsidDel="00A75E62">
          <w:del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4F4421" w:rsidRPr="005F7DE3" w:rsidDel="00A75E62">
          <w:fldChar w:fldCharType="separate"/>
        </w:r>
        <w:r w:rsidR="00DD215F" w:rsidRPr="005F7DE3" w:rsidDel="00A75E62">
          <w:delText>(A. Li et al., 2017)</w:delText>
        </w:r>
        <w:r w:rsidR="004F4421" w:rsidRPr="005F7DE3" w:rsidDel="00A75E62">
          <w:fldChar w:fldCharType="end"/>
        </w:r>
        <w:r w:rsidR="004F4421" w:rsidRPr="005F7DE3" w:rsidDel="00A75E62">
          <w:delText xml:space="preserve"> has aspect ratios limitation. </w:delText>
        </w:r>
      </w:del>
      <w:moveFromRangeStart w:id="70" w:author="LipingWang" w:date="2022-04-12T19:03:00Z" w:name="move100682645"/>
      <w:moveFrom w:id="71" w:author="LipingWang" w:date="2022-04-12T19:03:00Z">
        <w:del w:id="72" w:author="LipingWang" w:date="2022-04-12T19:05:00Z">
          <w:r w:rsidR="00D5327E" w:rsidRPr="005F7DE3" w:rsidDel="00A75E62">
            <w:delText xml:space="preserve">According to </w:delText>
          </w:r>
          <w:r w:rsidR="0016577D" w:rsidRPr="005F7DE3" w:rsidDel="00A75E62">
            <w:fldChar w:fldCharType="begin"/>
          </w:r>
          <w:r w:rsidR="0016577D" w:rsidRPr="005F7DE3" w:rsidDel="00A75E62">
            <w:del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6577D" w:rsidRPr="005F7DE3" w:rsidDel="00A75E62">
            <w:fldChar w:fldCharType="separate"/>
          </w:r>
          <w:r w:rsidR="0016577D" w:rsidRPr="005F7DE3" w:rsidDel="00A75E62">
            <w:rPr>
              <w:szCs w:val="24"/>
            </w:rPr>
            <w:delText>(Rodríguez Jara et al., 2016)</w:delText>
          </w:r>
          <w:r w:rsidR="0016577D" w:rsidRPr="005F7DE3" w:rsidDel="00A75E62">
            <w:fldChar w:fldCharType="end"/>
          </w:r>
          <w:r w:rsidR="0016577D" w:rsidRPr="005F7DE3" w:rsidDel="00A75E62">
            <w:delText xml:space="preserve">, </w:delText>
          </w:r>
        </w:del>
      </w:moveFrom>
      <w:moveFromRangeEnd w:id="70"/>
      <w:del w:id="73" w:author="LipingWang" w:date="2022-04-12T19:03:00Z">
        <w:r w:rsidR="00D5327E" w:rsidRPr="005F7DE3" w:rsidDel="00051F6B">
          <w:delText>t</w:delText>
        </w:r>
      </w:del>
      <w:ins w:id="74" w:author="LipingWang" w:date="2022-04-12T19:03:00Z">
        <w:r w:rsidR="00051F6B">
          <w:t>T</w:t>
        </w:r>
      </w:ins>
      <w:r w:rsidR="00D5327E" w:rsidRPr="005F7DE3">
        <w:t>he accuracy of lumped parameter methods</w:t>
      </w:r>
      <w:del w:id="75" w:author="LipingWang" w:date="2022-04-12T19:03:00Z">
        <w:r w:rsidR="00D5327E" w:rsidRPr="005F7DE3" w:rsidDel="00051F6B">
          <w:delText>, one type of RC model,</w:delText>
        </w:r>
      </w:del>
      <w:r w:rsidR="00D5327E" w:rsidRPr="005F7DE3">
        <w:t xml:space="preserve"> is highly dependent on the values of their characteristic parameters</w:t>
      </w:r>
      <w:moveToRangeStart w:id="76" w:author="LipingWang" w:date="2022-04-12T19:03:00Z" w:name="move100682645"/>
      <w:moveTo w:id="77" w:author="LipingWang" w:date="2022-04-12T19:03:00Z">
        <w:del w:id="78" w:author="LipingWang" w:date="2022-04-12T19:03:00Z">
          <w:r w:rsidR="00051F6B" w:rsidRPr="005F7DE3" w:rsidDel="00051F6B">
            <w:delText>According to</w:delText>
          </w:r>
        </w:del>
        <w:r w:rsidR="00051F6B" w:rsidRPr="005F7DE3">
          <w:t xml:space="preserve"> </w:t>
        </w:r>
        <w:r w:rsidR="00051F6B" w:rsidRPr="005F7DE3">
          <w:fldChar w:fldCharType="begin"/>
        </w:r>
      </w:moveTo>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moveTo w:id="79" w:author="LipingWang" w:date="2022-04-12T19:03:00Z">
        <w:r w:rsidR="00051F6B" w:rsidRPr="005F7DE3">
          <w:fldChar w:fldCharType="separate"/>
        </w:r>
      </w:moveTo>
      <w:r w:rsidR="00A076C2" w:rsidRPr="00A076C2">
        <w:rPr>
          <w:szCs w:val="24"/>
        </w:rPr>
        <w:t>(Rodríguez Jara et al. 2016)</w:t>
      </w:r>
      <w:moveTo w:id="80" w:author="LipingWang" w:date="2022-04-12T19:03:00Z">
        <w:r w:rsidR="00051F6B" w:rsidRPr="005F7DE3">
          <w:fldChar w:fldCharType="end"/>
        </w:r>
        <w:del w:id="81" w:author="LipingWang" w:date="2022-04-12T19:03:00Z">
          <w:r w:rsidR="00051F6B" w:rsidRPr="005F7DE3" w:rsidDel="00051F6B">
            <w:delText>,</w:delText>
          </w:r>
        </w:del>
      </w:moveTo>
      <w:moveToRangeEnd w:id="76"/>
      <w:r w:rsidR="00D5327E" w:rsidRPr="005F7DE3">
        <w:t xml:space="preserve">. </w:t>
      </w:r>
      <w:ins w:id="82" w:author="Lichen Wu" w:date="2022-04-13T01:43:00Z">
        <w:r w:rsidR="00C44260">
          <w:t xml:space="preserve">Moreover, </w:t>
        </w:r>
      </w:ins>
      <w:del w:id="83" w:author="LipingWang" w:date="2022-04-12T19:04:00Z">
        <w:r w:rsidR="00D5327E" w:rsidRPr="005F7DE3" w:rsidDel="00051F6B">
          <w:delText>Although Rodrguez Jara et al.</w:delText>
        </w:r>
        <w:r w:rsidR="00E41A68" w:rsidRPr="005F7DE3" w:rsidDel="00051F6B">
          <w:fldChar w:fldCharType="begin"/>
        </w:r>
        <w:r w:rsidR="00E41A68" w:rsidRPr="005F7DE3" w:rsidDel="00051F6B">
          <w:delInstrText xml:space="preserve"> ADDIN ZOTERO_ITEM CSL_CITATION {"citationID":"8cPMFNes","properties":{"formattedCitation":"(Rodr\\uc0\\u237{}guez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E41A68" w:rsidRPr="005F7DE3" w:rsidDel="00051F6B">
          <w:fldChar w:fldCharType="separate"/>
        </w:r>
        <w:r w:rsidR="00E41A68" w:rsidRPr="005F7DE3" w:rsidDel="00051F6B">
          <w:rPr>
            <w:szCs w:val="24"/>
          </w:rPr>
          <w:delText>(Rodríguez Jara et al., 2016)</w:delText>
        </w:r>
        <w:r w:rsidR="00E41A68" w:rsidRPr="005F7DE3" w:rsidDel="00051F6B">
          <w:fldChar w:fldCharType="end"/>
        </w:r>
        <w:r w:rsidR="00D5327E" w:rsidRPr="005F7DE3" w:rsidDel="00051F6B">
          <w:delText xml:space="preserve"> proposed self-adjusting methods for simplification of the RC model, the method is dependent on reasonable estimation of element properties (e.g. thermal diffusivity), element thickness, and special excitation for the training experimental setup.</w:delText>
        </w:r>
      </w:del>
      <w:del w:id="84" w:author="LipingWang" w:date="2022-04-12T19:02:00Z">
        <w:r w:rsidR="00D5327E" w:rsidRPr="005F7DE3" w:rsidDel="00051F6B">
          <w:delText xml:space="preserve"> In practice, </w:delText>
        </w:r>
      </w:del>
      <w:ins w:id="85" w:author="Lichen Wu" w:date="2022-04-13T01:43:00Z">
        <w:r w:rsidR="00C44260">
          <w:t>t</w:t>
        </w:r>
      </w:ins>
      <w:ins w:id="86" w:author="LipingWang" w:date="2022-04-12T19:04:00Z">
        <w:del w:id="87" w:author="Lichen Wu" w:date="2022-04-13T01:43:00Z">
          <w:r w:rsidR="00051F6B" w:rsidDel="00C44260">
            <w:delText>T</w:delText>
          </w:r>
        </w:del>
        <w:r w:rsidR="00051F6B" w:rsidRPr="005F7DE3">
          <w:t xml:space="preserve">he accuracy of the RC model degrades when the slab is subjected to rapid thermal disturbances </w:t>
        </w:r>
        <w:r w:rsidR="00051F6B" w:rsidRPr="005F7DE3">
          <w:fldChar w:fldCharType="begin"/>
        </w:r>
      </w:ins>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ins w:id="88" w:author="LipingWang" w:date="2022-04-12T19:04:00Z">
        <w:r w:rsidR="00051F6B" w:rsidRPr="005F7DE3">
          <w:fldChar w:fldCharType="separate"/>
        </w:r>
      </w:ins>
      <w:r w:rsidR="00A076C2" w:rsidRPr="00A076C2">
        <w:t>(Neumann, Gamisch, and Gschwander 2021; Rhee and Kim 2015)</w:t>
      </w:r>
      <w:ins w:id="89" w:author="LipingWang" w:date="2022-04-12T19:04:00Z">
        <w:r w:rsidR="00051F6B" w:rsidRPr="005F7DE3">
          <w:fldChar w:fldCharType="end"/>
        </w:r>
        <w:r w:rsidR="00051F6B" w:rsidRPr="005F7DE3">
          <w:t>.</w:t>
        </w:r>
      </w:ins>
    </w:p>
    <w:p w14:paraId="130E7266" w14:textId="6976337E" w:rsidR="003C5746" w:rsidRPr="005F7DE3" w:rsidRDefault="003C5746" w:rsidP="00120FD7">
      <w:pPr>
        <w:jc w:val="both"/>
      </w:pPr>
    </w:p>
    <w:p w14:paraId="098A03BD" w14:textId="233924DF" w:rsidR="00C6333D" w:rsidRPr="005F7DE3" w:rsidRDefault="00C6333D" w:rsidP="00C4330D">
      <w:pPr>
        <w:pStyle w:val="Heading2"/>
      </w:pPr>
      <w:r w:rsidRPr="005F7DE3">
        <w:t>1.</w:t>
      </w:r>
      <w:r w:rsidR="001A7004" w:rsidRPr="005F7DE3">
        <w:t>3</w:t>
      </w:r>
      <w:r w:rsidRPr="005F7DE3">
        <w:t xml:space="preserve"> Data-Driven Model</w:t>
      </w:r>
    </w:p>
    <w:p w14:paraId="1BF8B2E0" w14:textId="406528DD" w:rsidR="00240A6D" w:rsidRPr="005F7DE3" w:rsidDel="00D11B99" w:rsidRDefault="00573371" w:rsidP="00120FD7">
      <w:pPr>
        <w:jc w:val="both"/>
        <w:rPr>
          <w:del w:id="90" w:author="LipingWang" w:date="2022-04-12T19:16:00Z"/>
        </w:rPr>
      </w:pPr>
      <w:del w:id="91" w:author="LipingWang" w:date="2022-04-12T19:05:00Z">
        <w:r w:rsidRPr="005F7DE3" w:rsidDel="00A75E62">
          <w:delText>There are a lot of data-driven model candidates</w:delText>
        </w:r>
      </w:del>
      <w:ins w:id="92" w:author="LipingWang" w:date="2022-04-12T19:05:00Z">
        <w:r w:rsidR="00A75E62">
          <w:t>Many data-driven/machine learning algorithms have been evaluated</w:t>
        </w:r>
      </w:ins>
      <w:r w:rsidRPr="005F7DE3">
        <w:t xml:space="preserve"> for building energy modeling</w:t>
      </w:r>
      <w:ins w:id="93" w:author="LipingWang" w:date="2022-04-12T19:06:00Z">
        <w:r w:rsidR="00A75E62">
          <w:t xml:space="preserve"> such as </w:t>
        </w:r>
      </w:ins>
      <w:ins w:id="94" w:author="LipingWang" w:date="2022-04-12T19:07:00Z">
        <w:r w:rsidR="00A75E62" w:rsidRPr="009649F0">
          <w:rPr>
            <w:rPrChange w:id="95" w:author="Lichen Wu" w:date="2022-04-13T01:03:00Z">
              <w:rPr>
                <w:rFonts w:ascii="Arial" w:hAnsi="Arial" w:cs="Arial"/>
                <w:color w:val="333333"/>
                <w:sz w:val="21"/>
                <w:szCs w:val="21"/>
                <w:shd w:val="clear" w:color="auto" w:fill="FFFFFF"/>
              </w:rPr>
            </w:rPrChange>
          </w:rPr>
          <w:t xml:space="preserve">partial least squares (PLS), </w:t>
        </w:r>
      </w:ins>
      <w:ins w:id="96" w:author="LipingWang" w:date="2022-04-12T19:08:00Z">
        <w:r w:rsidR="00A75E62" w:rsidRPr="009649F0">
          <w:rPr>
            <w:rPrChange w:id="97" w:author="Lichen Wu" w:date="2022-04-13T01:03:00Z">
              <w:rPr>
                <w:rStyle w:val="Emphasis"/>
                <w:rFonts w:ascii="Arial" w:hAnsi="Arial" w:cs="Arial"/>
                <w:b/>
                <w:bCs/>
                <w:i w:val="0"/>
                <w:iCs w:val="0"/>
                <w:color w:val="5F6368"/>
                <w:sz w:val="21"/>
                <w:szCs w:val="21"/>
                <w:shd w:val="clear" w:color="auto" w:fill="FFFFFF"/>
              </w:rPr>
            </w:rPrChange>
          </w:rPr>
          <w:t>Principal component analysis (PCA)</w:t>
        </w:r>
      </w:ins>
      <w:del w:id="98" w:author="LipingWang" w:date="2022-04-12T19:08:00Z">
        <w:r w:rsidRPr="009649F0" w:rsidDel="00A75E62">
          <w:delText xml:space="preserve">. </w:delText>
        </w:r>
        <w:r w:rsidR="00D1064D" w:rsidRPr="009649F0" w:rsidDel="00A75E62">
          <w:delText>Some</w:delText>
        </w:r>
        <w:r w:rsidR="00575472" w:rsidRPr="009649F0" w:rsidDel="00A75E62">
          <w:delText xml:space="preserve"> research indicates </w:delText>
        </w:r>
        <w:r w:rsidR="00DD215F" w:rsidRPr="009649F0" w:rsidDel="00A75E62">
          <w:delText>that PLS</w:delText>
        </w:r>
        <w:r w:rsidR="00575472" w:rsidRPr="009649F0" w:rsidDel="00A75E62">
          <w:delText xml:space="preserve"> and PCA are typically used to describe non-Gaussian and linear relationships</w:delText>
        </w:r>
      </w:del>
      <w:del w:id="99" w:author="LipingWang" w:date="2022-04-12T19:10:00Z">
        <w:r w:rsidR="00575472" w:rsidRPr="009649F0" w:rsidDel="00C83081">
          <w:delText xml:space="preserve"> </w:delText>
        </w:r>
        <w:r w:rsidR="00DD215F" w:rsidRPr="009649F0" w:rsidDel="00C83081">
          <w:rPr>
            <w:rPrChange w:id="100" w:author="Lichen Wu" w:date="2022-04-13T01:03:00Z">
              <w:rPr/>
            </w:rPrChange>
          </w:rPr>
          <w:fldChar w:fldCharType="begin"/>
        </w:r>
        <w:r w:rsidR="00DD215F" w:rsidRPr="009649F0" w:rsidDel="00C83081">
          <w:del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DD215F" w:rsidRPr="009649F0" w:rsidDel="00C83081">
          <w:rPr>
            <w:rPrChange w:id="101" w:author="Lichen Wu" w:date="2022-04-13T01:03:00Z">
              <w:rPr/>
            </w:rPrChange>
          </w:rPr>
          <w:fldChar w:fldCharType="separate"/>
        </w:r>
        <w:r w:rsidR="00DD215F" w:rsidRPr="009649F0" w:rsidDel="00C83081">
          <w:delText>(</w:delText>
        </w:r>
      </w:del>
      <w:del w:id="102" w:author="LipingWang" w:date="2022-04-12T19:08:00Z">
        <w:r w:rsidR="00DD215F" w:rsidRPr="009649F0" w:rsidDel="00A75E62">
          <w:delText xml:space="preserve">D. </w:delText>
        </w:r>
      </w:del>
      <w:del w:id="103" w:author="LipingWang" w:date="2022-04-12T19:10:00Z">
        <w:r w:rsidR="00DD215F" w:rsidRPr="009649F0" w:rsidDel="00C83081">
          <w:delText>Li &amp; Song, 2020)</w:delText>
        </w:r>
        <w:r w:rsidR="00DD215F" w:rsidRPr="009649F0" w:rsidDel="00C83081">
          <w:rPr>
            <w:rPrChange w:id="104" w:author="Lichen Wu" w:date="2022-04-13T01:03:00Z">
              <w:rPr/>
            </w:rPrChange>
          </w:rPr>
          <w:fldChar w:fldCharType="end"/>
        </w:r>
        <w:r w:rsidR="00DD215F" w:rsidRPr="009649F0" w:rsidDel="00C83081">
          <w:delText xml:space="preserve">, </w:delText>
        </w:r>
      </w:del>
      <w:del w:id="105" w:author="LipingWang" w:date="2022-04-12T19:09:00Z">
        <w:r w:rsidR="00575472" w:rsidRPr="009649F0" w:rsidDel="00A75E62">
          <w:delText xml:space="preserve">which is not the case for complex dynamic systems such as HRSS. Alternatively, Gaussian family models, such as </w:delText>
        </w:r>
      </w:del>
      <w:ins w:id="106" w:author="LipingWang" w:date="2022-04-12T19:11:00Z">
        <w:r w:rsidR="00C83081" w:rsidRPr="009649F0">
          <w:t xml:space="preserve">, </w:t>
        </w:r>
      </w:ins>
      <w:del w:id="107" w:author="LipingWang" w:date="2022-04-12T19:11:00Z">
        <w:r w:rsidR="00575472" w:rsidRPr="009649F0" w:rsidDel="00C83081">
          <w:delText>g</w:delText>
        </w:r>
      </w:del>
      <w:ins w:id="108" w:author="LipingWang" w:date="2022-04-12T19:11:00Z">
        <w:r w:rsidR="00C83081" w:rsidRPr="009649F0">
          <w:t>G</w:t>
        </w:r>
      </w:ins>
      <w:r w:rsidR="00575472" w:rsidRPr="009649F0">
        <w:t xml:space="preserve">aussian process regression (GPR) and </w:t>
      </w:r>
      <w:ins w:id="109" w:author="LipingWang" w:date="2022-04-12T19:11:00Z">
        <w:r w:rsidR="00C83081" w:rsidRPr="009649F0">
          <w:t>G</w:t>
        </w:r>
      </w:ins>
      <w:del w:id="110" w:author="LipingWang" w:date="2022-04-12T19:11:00Z">
        <w:r w:rsidR="00575472" w:rsidRPr="009649F0" w:rsidDel="00C83081">
          <w:delText>g</w:delText>
        </w:r>
      </w:del>
      <w:r w:rsidR="00575472" w:rsidRPr="009649F0">
        <w:t>aussian mixture models (GMM)</w:t>
      </w:r>
      <w:ins w:id="111" w:author="LipingWang" w:date="2022-04-12T19:12:00Z">
        <w:del w:id="112" w:author="Lichen Wu" w:date="2022-04-12T20:52:00Z">
          <w:r w:rsidR="00C83081" w:rsidRPr="009649F0" w:rsidDel="00D67EF9">
            <w:delText xml:space="preserve">. </w:delText>
          </w:r>
        </w:del>
      </w:ins>
      <w:del w:id="113" w:author="LipingWang" w:date="2022-04-12T19:09:00Z">
        <w:r w:rsidR="00575472" w:rsidRPr="009649F0" w:rsidDel="00A75E62">
          <w:delText>, have been used to develop data-driven system load predictio</w:delText>
        </w:r>
        <w:r w:rsidRPr="009649F0" w:rsidDel="00A75E62">
          <w:delText>n</w:delText>
        </w:r>
      </w:del>
      <w:r w:rsidR="00575472" w:rsidRPr="009649F0">
        <w:t>.</w:t>
      </w:r>
      <w:r w:rsidR="00575472" w:rsidRPr="005F7DE3">
        <w:t xml:space="preserve"> </w:t>
      </w:r>
      <w:del w:id="114" w:author="LipingWang" w:date="2022-04-12T19:12:00Z">
        <w:r w:rsidR="00575472" w:rsidRPr="005F7DE3" w:rsidDel="00C83081">
          <w:delText xml:space="preserve">The primary advantages of gaussian family methods are their nonlinearity, inherent uncertainty formulation component, and multimode properties. As Guenther et al. </w:delText>
        </w:r>
        <w:r w:rsidR="00DD215F" w:rsidRPr="005F7DE3" w:rsidDel="00C83081">
          <w:fldChar w:fldCharType="begin"/>
        </w:r>
        <w:r w:rsidR="00DD215F" w:rsidRPr="005F7DE3" w:rsidDel="00C83081">
          <w:del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DD215F" w:rsidRPr="005F7DE3" w:rsidDel="00C83081">
          <w:fldChar w:fldCharType="separate"/>
        </w:r>
        <w:r w:rsidR="00DD215F" w:rsidRPr="005F7DE3" w:rsidDel="00C83081">
          <w:delText>(Guenther &amp; Sawodny, 2019)</w:delText>
        </w:r>
        <w:r w:rsidR="00DD215F" w:rsidRPr="005F7DE3" w:rsidDel="00C83081">
          <w:fldChar w:fldCharType="end"/>
        </w:r>
        <w:r w:rsidR="00DD215F" w:rsidRPr="005F7DE3" w:rsidDel="00C83081">
          <w:delText xml:space="preserve"> </w:delText>
        </w:r>
        <w:r w:rsidR="00575472" w:rsidRPr="005F7DE3" w:rsidDel="00C83081">
          <w:delText>demonstrate</w:delText>
        </w:r>
        <w:r w:rsidR="00DD215F" w:rsidRPr="005F7DE3" w:rsidDel="00C83081">
          <w:delText>d</w:delText>
        </w:r>
        <w:r w:rsidR="00575472" w:rsidRPr="005F7DE3" w:rsidDel="00C83081">
          <w:delText xml:space="preserve">, </w:delText>
        </w:r>
      </w:del>
      <w:r w:rsidR="00575472" w:rsidRPr="005F7DE3">
        <w:t>GPR ha</w:t>
      </w:r>
      <w:r w:rsidR="00DD215F" w:rsidRPr="005F7DE3">
        <w:t>d</w:t>
      </w:r>
      <w:r w:rsidR="00575472" w:rsidRPr="005F7DE3">
        <w:t xml:space="preserve"> been used to capture the complex and highly subjective relationships between room temperature and subjective </w:t>
      </w:r>
      <w:r w:rsidRPr="005F7DE3">
        <w:t xml:space="preserve">thermal </w:t>
      </w:r>
      <w:r w:rsidR="00575472" w:rsidRPr="005F7DE3">
        <w:t>perception</w:t>
      </w:r>
      <w:ins w:id="115" w:author="LipingWang" w:date="2022-04-12T19:12:00Z">
        <w:r w:rsidR="00C83081" w:rsidRPr="005F7DE3">
          <w:fldChar w:fldCharType="begin"/>
        </w:r>
      </w:ins>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ins w:id="116" w:author="LipingWang" w:date="2022-04-12T19:12:00Z">
        <w:r w:rsidR="00C83081" w:rsidRPr="005F7DE3">
          <w:fldChar w:fldCharType="separate"/>
        </w:r>
      </w:ins>
      <w:r w:rsidR="00A076C2" w:rsidRPr="00A076C2">
        <w:t>(Guenther and Sawodny 2019)</w:t>
      </w:r>
      <w:ins w:id="117" w:author="LipingWang" w:date="2022-04-12T19:12:00Z">
        <w:r w:rsidR="00C83081" w:rsidRPr="005F7DE3">
          <w:fldChar w:fldCharType="end"/>
        </w:r>
      </w:ins>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del w:id="118" w:author="LipingWang" w:date="2022-04-12T19:13:00Z">
        <w:r w:rsidR="00EB1AD6" w:rsidRPr="005F7DE3" w:rsidDel="00C83081">
          <w:delText>Li et al.</w:delText>
        </w:r>
        <w:r w:rsidR="00CC5CA2" w:rsidRPr="005F7DE3" w:rsidDel="00C83081">
          <w:delText xml:space="preserve"> </w:delText>
        </w:r>
        <w:r w:rsidR="00C301F9" w:rsidRPr="005F7DE3" w:rsidDel="00C83081">
          <w:fldChar w:fldCharType="begin"/>
        </w:r>
        <w:r w:rsidR="00C301F9" w:rsidRPr="005F7DE3" w:rsidDel="00C83081">
          <w:del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C301F9" w:rsidRPr="005F7DE3" w:rsidDel="00C83081">
          <w:fldChar w:fldCharType="separate"/>
        </w:r>
        <w:r w:rsidR="00C301F9" w:rsidRPr="005F7DE3" w:rsidDel="00C83081">
          <w:delText>(D. Li &amp; Song, 2020)</w:delText>
        </w:r>
        <w:r w:rsidR="00C301F9" w:rsidRPr="005F7DE3" w:rsidDel="00C83081">
          <w:fldChar w:fldCharType="end"/>
        </w:r>
        <w:r w:rsidR="00EB1AD6" w:rsidRPr="005F7DE3" w:rsidDel="00C83081">
          <w:delText xml:space="preserve"> asserted that GMR is appropriate for resolving nonlinear and non-Gaussian industry problems. As </w:delText>
        </w:r>
      </w:del>
      <w:del w:id="119" w:author="LipingWang" w:date="2022-04-12T19:16:00Z">
        <w:r w:rsidR="00EB1AD6" w:rsidRPr="005F7DE3" w:rsidDel="00D11B99">
          <w:delText xml:space="preserve">Srivastav et al. </w:delText>
        </w:r>
        <w:commentRangeStart w:id="120"/>
        <w:r w:rsidR="00DD215F" w:rsidRPr="005F7DE3" w:rsidDel="00D11B99">
          <w:fldChar w:fldCharType="begin"/>
        </w:r>
        <w:r w:rsidR="00DD215F" w:rsidRPr="005F7DE3" w:rsidDel="00D11B99">
          <w:del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DD215F" w:rsidRPr="005F7DE3" w:rsidDel="00D11B99">
          <w:fldChar w:fldCharType="separate"/>
        </w:r>
        <w:r w:rsidR="00DD215F" w:rsidRPr="005F7DE3" w:rsidDel="00D11B99">
          <w:delText>(</w:delText>
        </w:r>
      </w:del>
      <w:del w:id="121" w:author="LipingWang" w:date="2022-04-12T19:13:00Z">
        <w:r w:rsidR="00DD215F" w:rsidRPr="005F7DE3" w:rsidDel="00C83081">
          <w:delText>Srivastav et al.,</w:delText>
        </w:r>
      </w:del>
      <w:del w:id="122" w:author="LipingWang" w:date="2022-04-12T19:16:00Z">
        <w:r w:rsidR="00DD215F" w:rsidRPr="005F7DE3" w:rsidDel="00D11B99">
          <w:delText xml:space="preserve"> 2013)</w:delText>
        </w:r>
        <w:r w:rsidR="00DD215F" w:rsidRPr="005F7DE3" w:rsidDel="00D11B99">
          <w:fldChar w:fldCharType="end"/>
        </w:r>
        <w:commentRangeEnd w:id="120"/>
        <w:r w:rsidR="00C83081" w:rsidDel="00D11B99">
          <w:rPr>
            <w:rStyle w:val="CommentReference"/>
          </w:rPr>
          <w:commentReference w:id="120"/>
        </w:r>
        <w:r w:rsidR="00DD215F" w:rsidRPr="005F7DE3" w:rsidDel="00D11B99">
          <w:delText xml:space="preserve"> </w:delText>
        </w:r>
        <w:r w:rsidR="00EB1AD6" w:rsidRPr="005F7DE3" w:rsidDel="00D11B99">
          <w:delText xml:space="preserve">demonstrated for baseline building energy modeling, the number of distinct building operational patterns can be identified using different Gaussians in GMR. Additionally, </w:delText>
        </w:r>
        <w:r w:rsidR="00DD215F" w:rsidRPr="005F7DE3" w:rsidDel="00D11B99">
          <w:fldChar w:fldCharType="begin"/>
        </w:r>
        <w:r w:rsidR="00DD215F" w:rsidRPr="005F7DE3" w:rsidDel="00D11B99">
          <w:del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DD215F" w:rsidRPr="005F7DE3" w:rsidDel="00D11B99">
          <w:fldChar w:fldCharType="separate"/>
        </w:r>
        <w:r w:rsidR="00C301F9" w:rsidRPr="005F7DE3" w:rsidDel="00D11B99">
          <w:delText>(</w:delText>
        </w:r>
      </w:del>
      <w:del w:id="123" w:author="LipingWang" w:date="2022-04-12T19:15:00Z">
        <w:r w:rsidR="00C301F9" w:rsidRPr="005F7DE3" w:rsidDel="00D11B99">
          <w:delText>Wang et al., 2018)</w:delText>
        </w:r>
      </w:del>
      <w:del w:id="124" w:author="LipingWang" w:date="2022-04-12T19:16:00Z">
        <w:r w:rsidR="00DD215F" w:rsidRPr="005F7DE3" w:rsidDel="00D11B99">
          <w:fldChar w:fldCharType="end"/>
        </w:r>
        <w:r w:rsidR="00EB1AD6" w:rsidRPr="005F7DE3" w:rsidDel="00D11B99">
          <w:delText xml:space="preserve"> used GMR to forecast hourly energy consumption in buildings. </w:delText>
        </w:r>
        <w:r w:rsidR="00F736C2" w:rsidRPr="005F7DE3" w:rsidDel="00D11B99">
          <w:delText xml:space="preserve">On the other hand, the lack of an online adaptive mechanism makes GMR more difficult to address time-varying processes. </w:delText>
        </w:r>
      </w:del>
    </w:p>
    <w:p w14:paraId="3D0361DA" w14:textId="77777777" w:rsidR="00240A6D" w:rsidRPr="005F7DE3" w:rsidRDefault="00240A6D" w:rsidP="00120FD7">
      <w:pPr>
        <w:jc w:val="both"/>
      </w:pPr>
    </w:p>
    <w:p w14:paraId="35EF0B40" w14:textId="443E8A61"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del w:id="125" w:author="LipingWang" w:date="2022-04-12T19:17:00Z">
        <w:r w:rsidR="00240A6D" w:rsidRPr="005F7DE3" w:rsidDel="00D11B99">
          <w:delText>Generally, GGMR outperforms GMR from the following perspectives</w:delText>
        </w:r>
        <w:r w:rsidR="00096E5D" w:rsidRPr="005F7DE3" w:rsidDel="00D11B99">
          <w:delText xml:space="preserve"> </w:delText>
        </w:r>
        <w:r w:rsidRPr="005F7DE3" w:rsidDel="00D11B99">
          <w:delText xml:space="preserve">(D. Li &amp; Song, 2020): avoiding the maintenance of all historical data through incremental learning; maintaining model compactness; and increasing model updating efficiency. </w:delText>
        </w:r>
      </w:del>
    </w:p>
    <w:p w14:paraId="5B85F530" w14:textId="0F29391F" w:rsidR="0010242C" w:rsidRPr="005F7DE3" w:rsidRDefault="0010242C" w:rsidP="00120FD7">
      <w:pPr>
        <w:jc w:val="both"/>
        <w:rPr>
          <w:rFonts w:eastAsiaTheme="minorEastAsia"/>
          <w:lang w:eastAsia="zh-CN"/>
        </w:rPr>
      </w:pPr>
    </w:p>
    <w:p w14:paraId="6B368DF0" w14:textId="15E74EC4" w:rsidR="00C6333D" w:rsidRPr="005F7DE3" w:rsidDel="00D11B99" w:rsidRDefault="00C6333D" w:rsidP="00C4330D">
      <w:pPr>
        <w:pStyle w:val="Heading2"/>
        <w:rPr>
          <w:del w:id="126" w:author="LipingWang" w:date="2022-04-12T19:18:00Z"/>
          <w:rFonts w:eastAsiaTheme="minorEastAsia"/>
          <w:lang w:eastAsia="zh-CN"/>
        </w:rPr>
      </w:pPr>
      <w:del w:id="127" w:author="LipingWang" w:date="2022-04-12T19:18:00Z">
        <w:r w:rsidRPr="005F7DE3" w:rsidDel="00D11B99">
          <w:rPr>
            <w:rFonts w:eastAsiaTheme="minorEastAsia"/>
            <w:lang w:eastAsia="zh-CN"/>
          </w:rPr>
          <w:delText>1.</w:delText>
        </w:r>
        <w:r w:rsidR="001A7004" w:rsidRPr="005F7DE3" w:rsidDel="00D11B99">
          <w:rPr>
            <w:rFonts w:eastAsiaTheme="minorEastAsia"/>
            <w:lang w:eastAsia="zh-CN"/>
          </w:rPr>
          <w:delText>4</w:delText>
        </w:r>
        <w:r w:rsidRPr="005F7DE3" w:rsidDel="00D11B99">
          <w:rPr>
            <w:rFonts w:eastAsiaTheme="minorEastAsia"/>
            <w:lang w:eastAsia="zh-CN"/>
          </w:rPr>
          <w:delText xml:space="preserve"> Research Gap</w:delText>
        </w:r>
        <w:r w:rsidR="00680202" w:rsidRPr="005F7DE3" w:rsidDel="00D11B99">
          <w:rPr>
            <w:rFonts w:eastAsiaTheme="minorEastAsia"/>
            <w:lang w:eastAsia="zh-CN"/>
          </w:rPr>
          <w:delText xml:space="preserve"> and Objective</w:delText>
        </w:r>
      </w:del>
    </w:p>
    <w:p w14:paraId="1A54AECA" w14:textId="4091BEDB" w:rsidR="00240A6D" w:rsidRPr="005F7DE3" w:rsidDel="00D11B99" w:rsidRDefault="00240A6D" w:rsidP="00240A6D">
      <w:pPr>
        <w:jc w:val="both"/>
        <w:rPr>
          <w:del w:id="128" w:author="LipingWang" w:date="2022-04-12T19:18:00Z"/>
          <w:rFonts w:eastAsiaTheme="minorEastAsia"/>
          <w:lang w:eastAsia="zh-CN"/>
        </w:rPr>
      </w:pPr>
      <w:del w:id="129" w:author="LipingWang" w:date="2022-04-12T19:17:00Z">
        <w:r w:rsidRPr="005F7DE3" w:rsidDel="00D11B99">
          <w:rPr>
            <w:rFonts w:eastAsiaTheme="minorEastAsia"/>
            <w:lang w:eastAsia="zh-CN"/>
          </w:rPr>
          <w:delText xml:space="preserve">As summarized in (O'Dwyer et al., 2016), buildings' thermal responses are intrinsically complex and particularly susceptible to numerous disturbances (such as solar radiation, various miscellaneous electrical load and air systems load). However, </w:delText>
        </w:r>
      </w:del>
      <w:del w:id="130" w:author="LipingWang" w:date="2022-04-12T19:18:00Z">
        <w:r w:rsidRPr="005F7DE3" w:rsidDel="00D11B99">
          <w:rPr>
            <w:rFonts w:eastAsiaTheme="minorEastAsia"/>
            <w:lang w:eastAsia="zh-CN"/>
          </w:rPr>
          <w:delText xml:space="preserve">RC model is usually restricted to many onsite buildings due to its reliance on </w:delText>
        </w:r>
        <w:r w:rsidR="0090144F" w:rsidRPr="005F7DE3" w:rsidDel="00D11B99">
          <w:rPr>
            <w:rFonts w:eastAsiaTheme="minorEastAsia"/>
            <w:lang w:eastAsia="zh-CN"/>
          </w:rPr>
          <w:delText>lots of</w:delText>
        </w:r>
        <w:r w:rsidRPr="005F7DE3" w:rsidDel="00D11B99">
          <w:rPr>
            <w:rFonts w:eastAsiaTheme="minorEastAsia"/>
            <w:lang w:eastAsia="zh-CN"/>
          </w:rPr>
          <w:delText xml:space="preserve"> sensor inputs and the significant effort required to develop and calibrate. Additionally, uncertainty analysis is critical for predicting building energy consumption, which is not captured by the RC model. </w:delText>
        </w:r>
        <w:r w:rsidR="00825873" w:rsidRPr="005F7DE3" w:rsidDel="00D11B99">
          <w:rPr>
            <w:rFonts w:eastAsiaTheme="minorEastAsia"/>
            <w:lang w:eastAsia="zh-CN"/>
          </w:rPr>
          <w:delText xml:space="preserve">From the posterior distribution, one can derive the forecast uncertainty </w:delText>
        </w:r>
        <w:r w:rsidR="00F9209E" w:rsidRPr="005F7DE3" w:rsidDel="00D11B99">
          <w:rPr>
            <w:rFonts w:eastAsiaTheme="minorEastAsia"/>
            <w:lang w:eastAsia="zh-CN"/>
          </w:rPr>
          <w:fldChar w:fldCharType="begin"/>
        </w:r>
        <w:r w:rsidR="00102551" w:rsidRPr="005F7DE3" w:rsidDel="00D11B99">
          <w:rPr>
            <w:rFonts w:eastAsiaTheme="minorEastAsia"/>
            <w:lang w:eastAsia="zh-CN"/>
          </w:rPr>
          <w:delInstrText xml:space="preserve"> ADDIN ZOTERO_ITEM CSL_CITATION {"citationID":"x2ofkGzJ","properties":{"formattedCitation":"(Zavala et al., 2009)","plainCitation":"(Zavala et al., 2009)","noteIndex":0},"citationItems":[{"id":994,"uris":["http://zotero.org/users/3944343/items/243IFWBD"],"itemData":{"id":994,"type":"article-journal","abstract":"We establish an on-line optimization framework to exploit weather forecast information in the operation of energy systems. We argue that anticipating the weather conditions can lead to more proactive and cost-effective operations. The framework is based on the solution of a stochastic dynamic real-time optimization (D-RTO) problem incorporating forecasts generated from a state-of-the-art weather prediction model. The necessary uncertainty information is extracted from the weather model using an ensemble approach. The accuracy of the forecast trends and uncertainty bounds are validated using real meteorological data. We present a numerical simulation study in a building system to demonstrate the developments.","container-title":"Journal of Process Control","DOI":"10.1016/j.jprocont.2009.07.004","ISSN":"0959-1524","issue":"10","journalAbbreviation":"Journal of Process Control","language":"en","page":"1725-1736","source":"ScienceDirect","title":"On-line economic optimization of energy systems using weather forecast information","volume":"19","author":[{"family":"Zavala","given":"Victor M."},{"family":"Constantinescu","given":"Emil M."},{"family":"Krause","given":"Theodore"},{"family":"Anitescu","given":"Mihai"}],"issued":{"date-parts":[["2009",12,1]]}}}],"schema":"https://github.com/citation-style-language/schema/raw/master/csl-citation.json"} </w:delInstrText>
        </w:r>
        <w:r w:rsidR="00F9209E" w:rsidRPr="005F7DE3" w:rsidDel="00D11B99">
          <w:rPr>
            <w:rFonts w:eastAsiaTheme="minorEastAsia"/>
            <w:lang w:eastAsia="zh-CN"/>
          </w:rPr>
          <w:fldChar w:fldCharType="separate"/>
        </w:r>
        <w:r w:rsidR="00102551" w:rsidRPr="005F7DE3" w:rsidDel="00D11B99">
          <w:rPr>
            <w:rFonts w:eastAsiaTheme="minorEastAsia"/>
          </w:rPr>
          <w:delText>(Zavala et al., 2009)</w:delText>
        </w:r>
        <w:r w:rsidR="00F9209E" w:rsidRPr="005F7DE3" w:rsidDel="00D11B99">
          <w:rPr>
            <w:rFonts w:eastAsiaTheme="minorEastAsia"/>
            <w:lang w:eastAsia="zh-CN"/>
          </w:rPr>
          <w:fldChar w:fldCharType="end"/>
        </w:r>
        <w:r w:rsidR="00F9209E" w:rsidRPr="005F7DE3" w:rsidDel="00D11B99">
          <w:rPr>
            <w:rFonts w:eastAsiaTheme="minorEastAsia"/>
            <w:lang w:eastAsia="zh-CN"/>
          </w:rPr>
          <w:delText>.</w:delText>
        </w:r>
        <w:r w:rsidR="00102551" w:rsidRPr="005F7DE3" w:rsidDel="00D11B99">
          <w:rPr>
            <w:rFonts w:eastAsiaTheme="minorEastAsia"/>
            <w:lang w:eastAsia="zh-CN"/>
          </w:rPr>
          <w:delText xml:space="preserve"> </w:delText>
        </w:r>
        <w:r w:rsidR="00825873" w:rsidRPr="005F7DE3" w:rsidDel="00D11B99">
          <w:rPr>
            <w:rFonts w:eastAsiaTheme="minorEastAsia"/>
            <w:lang w:eastAsia="zh-CN"/>
          </w:rPr>
          <w:delText xml:space="preserve">Bayesian estimation is a component of the GGMR method's uncertainty formulation. However, few studies have been conducted to investigate its application to HRSS load prediction. </w:delText>
        </w:r>
      </w:del>
    </w:p>
    <w:p w14:paraId="3DC23AD9" w14:textId="3253BB70" w:rsidR="00240A6D" w:rsidRPr="005F7DE3" w:rsidDel="00D11B99" w:rsidRDefault="00240A6D" w:rsidP="00240A6D">
      <w:pPr>
        <w:jc w:val="both"/>
        <w:rPr>
          <w:del w:id="131" w:author="LipingWang" w:date="2022-04-12T19:18:00Z"/>
          <w:rFonts w:eastAsiaTheme="minorEastAsia"/>
          <w:lang w:eastAsia="zh-CN"/>
        </w:rPr>
      </w:pPr>
    </w:p>
    <w:p w14:paraId="5F586AE6" w14:textId="0001D371" w:rsidR="00240A6D" w:rsidRPr="005F7DE3" w:rsidDel="00D34769" w:rsidRDefault="00240A6D" w:rsidP="00240A6D">
      <w:pPr>
        <w:jc w:val="both"/>
        <w:rPr>
          <w:del w:id="132" w:author="Lichen Wu" w:date="2022-04-13T01:03:00Z"/>
          <w:rFonts w:eastAsiaTheme="minorEastAsia"/>
          <w:lang w:eastAsia="zh-CN"/>
        </w:rPr>
      </w:pPr>
      <w:del w:id="133" w:author="LipingWang" w:date="2022-04-12T19:18:00Z">
        <w:r w:rsidRPr="005F7DE3" w:rsidDel="00D11B99">
          <w:rPr>
            <w:rFonts w:eastAsiaTheme="minorEastAsia"/>
            <w:lang w:eastAsia="zh-CN"/>
          </w:rPr>
          <w:delText xml:space="preserve">To address the </w:delText>
        </w:r>
        <w:r w:rsidR="0090144F" w:rsidRPr="005F7DE3" w:rsidDel="00D11B99">
          <w:rPr>
            <w:rFonts w:eastAsiaTheme="minorEastAsia"/>
            <w:lang w:eastAsia="zh-CN"/>
          </w:rPr>
          <w:delText>above research</w:delText>
        </w:r>
        <w:r w:rsidRPr="005F7DE3" w:rsidDel="00D11B99">
          <w:rPr>
            <w:rFonts w:eastAsiaTheme="minorEastAsia"/>
            <w:lang w:eastAsia="zh-CN"/>
          </w:rPr>
          <w:delText xml:space="preserve"> gap,</w:delText>
        </w:r>
      </w:del>
      <w:ins w:id="134" w:author="LipingWang" w:date="2022-04-12T19:18:00Z">
        <w:r w:rsidR="00D11B99">
          <w:rPr>
            <w:rFonts w:eastAsiaTheme="minorEastAsia"/>
            <w:lang w:eastAsia="zh-CN"/>
          </w:rPr>
          <w:t>In this study,</w:t>
        </w:r>
      </w:ins>
      <w:r w:rsidRPr="005F7DE3">
        <w:rPr>
          <w:rFonts w:eastAsiaTheme="minorEastAsia"/>
          <w:lang w:eastAsia="zh-CN"/>
        </w:rPr>
        <w:t xml:space="preserve"> we propose a hybrid approac</w:t>
      </w:r>
      <w:r w:rsidR="0090144F" w:rsidRPr="005F7DE3">
        <w:rPr>
          <w:rFonts w:eastAsiaTheme="minorEastAsia"/>
          <w:lang w:eastAsia="zh-CN"/>
        </w:rPr>
        <w:t>h</w:t>
      </w:r>
      <w:r w:rsidRPr="005F7DE3">
        <w:rPr>
          <w:rFonts w:eastAsiaTheme="minorEastAsia"/>
          <w:lang w:eastAsia="zh-CN"/>
        </w:rPr>
        <w:t xml:space="preserve">, in which </w:t>
      </w:r>
      <w:del w:id="135" w:author="Lichen Wu" w:date="2022-04-13T01:44:00Z">
        <w:r w:rsidRPr="005F7DE3" w:rsidDel="00010C26">
          <w:rPr>
            <w:rFonts w:eastAsiaTheme="minorEastAsia"/>
            <w:lang w:eastAsia="zh-CN"/>
          </w:rPr>
          <w:delText xml:space="preserve">we use </w:delText>
        </w:r>
      </w:del>
      <w:r w:rsidR="005C3921" w:rsidRPr="005F7DE3">
        <w:rPr>
          <w:rFonts w:eastAsiaTheme="minorEastAsia"/>
          <w:lang w:eastAsia="zh-CN"/>
        </w:rPr>
        <w:t>the outputs from a</w:t>
      </w:r>
      <w:r w:rsidRPr="005F7DE3">
        <w:rPr>
          <w:rFonts w:eastAsiaTheme="minorEastAsia"/>
          <w:lang w:eastAsia="zh-CN"/>
        </w:rPr>
        <w:t xml:space="preserve"> </w:t>
      </w:r>
      <w:ins w:id="136" w:author="LipingWang" w:date="2022-04-12T19:19:00Z">
        <w:r w:rsidR="00D11B99">
          <w:rPr>
            <w:rFonts w:eastAsiaTheme="minorEastAsia"/>
            <w:lang w:eastAsia="zh-CN"/>
          </w:rPr>
          <w:t xml:space="preserve">simpler </w:t>
        </w:r>
      </w:ins>
      <w:r w:rsidRPr="005F7DE3">
        <w:rPr>
          <w:rFonts w:eastAsiaTheme="minorEastAsia"/>
          <w:lang w:eastAsia="zh-CN"/>
        </w:rPr>
        <w:t>RC model</w:t>
      </w:r>
      <w:ins w:id="137" w:author="Lichen Wu" w:date="2022-04-13T01:44:00Z">
        <w:r w:rsidR="00010C26">
          <w:rPr>
            <w:rFonts w:eastAsiaTheme="minorEastAsia"/>
            <w:lang w:eastAsia="zh-CN"/>
          </w:rPr>
          <w:t xml:space="preserve"> used</w:t>
        </w:r>
      </w:ins>
      <w:r w:rsidRPr="005F7DE3">
        <w:rPr>
          <w:rFonts w:eastAsiaTheme="minorEastAsia"/>
          <w:lang w:eastAsia="zh-CN"/>
        </w:rPr>
        <w:t xml:space="preserve"> as one of the inputs to a GGMR model. Additionally, the proposed </w:t>
      </w:r>
      <w:del w:id="138" w:author="LipingWang" w:date="2022-04-12T19:19:00Z">
        <w:r w:rsidR="005C3921" w:rsidRPr="005F7DE3" w:rsidDel="00D11B99">
          <w:rPr>
            <w:rFonts w:eastAsiaTheme="minorEastAsia"/>
            <w:lang w:eastAsia="zh-CN"/>
          </w:rPr>
          <w:delText xml:space="preserve">Hybrid </w:delText>
        </w:r>
      </w:del>
      <w:ins w:id="139" w:author="LipingWang" w:date="2022-04-12T19:19:00Z">
        <w:r w:rsidR="00D11B99">
          <w:rPr>
            <w:rFonts w:eastAsiaTheme="minorEastAsia"/>
            <w:lang w:eastAsia="zh-CN"/>
          </w:rPr>
          <w:t>h</w:t>
        </w:r>
        <w:r w:rsidR="00D11B99" w:rsidRPr="005F7DE3">
          <w:rPr>
            <w:rFonts w:eastAsiaTheme="minorEastAsia"/>
            <w:lang w:eastAsia="zh-CN"/>
          </w:rPr>
          <w:t xml:space="preserve">ybrid </w:t>
        </w:r>
      </w:ins>
      <w:del w:id="140" w:author="LipingWang" w:date="2022-04-12T19:19:00Z">
        <w:r w:rsidR="005C3921" w:rsidRPr="005F7DE3" w:rsidDel="00D11B99">
          <w:rPr>
            <w:rFonts w:eastAsiaTheme="minorEastAsia"/>
            <w:lang w:eastAsia="zh-CN"/>
          </w:rPr>
          <w:delText>Model</w:delText>
        </w:r>
        <w:r w:rsidRPr="005F7DE3" w:rsidDel="00D11B99">
          <w:rPr>
            <w:rFonts w:eastAsiaTheme="minorEastAsia"/>
            <w:lang w:eastAsia="zh-CN"/>
          </w:rPr>
          <w:delText xml:space="preserve"> </w:delText>
        </w:r>
      </w:del>
      <w:ins w:id="141" w:author="LipingWang" w:date="2022-04-12T19:19:00Z">
        <w:r w:rsidR="00D11B99">
          <w:rPr>
            <w:rFonts w:eastAsiaTheme="minorEastAsia"/>
            <w:lang w:eastAsia="zh-CN"/>
          </w:rPr>
          <w:t>m</w:t>
        </w:r>
        <w:r w:rsidR="00D11B99" w:rsidRPr="005F7DE3">
          <w:rPr>
            <w:rFonts w:eastAsiaTheme="minorEastAsia"/>
            <w:lang w:eastAsia="zh-CN"/>
          </w:rPr>
          <w:t xml:space="preserve">odel </w:t>
        </w:r>
      </w:ins>
      <w:r w:rsidR="005C3921" w:rsidRPr="005F7DE3">
        <w:rPr>
          <w:rFonts w:eastAsiaTheme="minorEastAsia"/>
          <w:lang w:eastAsia="zh-CN"/>
        </w:rPr>
        <w:t xml:space="preserve">can </w:t>
      </w:r>
      <w:ins w:id="142" w:author="Lichen Wu" w:date="2022-04-13T01:45:00Z">
        <w:r w:rsidR="00010C26">
          <w:rPr>
            <w:rFonts w:eastAsiaTheme="minorEastAsia"/>
            <w:lang w:eastAsia="zh-CN"/>
          </w:rPr>
          <w:t xml:space="preserve">benefit </w:t>
        </w:r>
      </w:ins>
      <w:del w:id="143" w:author="Lichen Wu" w:date="2022-04-13T01:45:00Z">
        <w:r w:rsidR="005C3921" w:rsidRPr="005F7DE3" w:rsidDel="00010C26">
          <w:rPr>
            <w:rFonts w:eastAsiaTheme="minorEastAsia"/>
            <w:lang w:eastAsia="zh-CN"/>
          </w:rPr>
          <w:delText>inherit</w:delText>
        </w:r>
        <w:r w:rsidRPr="005F7DE3" w:rsidDel="00010C26">
          <w:rPr>
            <w:rFonts w:eastAsiaTheme="minorEastAsia"/>
            <w:lang w:eastAsia="zh-CN"/>
          </w:rPr>
          <w:delText xml:space="preserve"> the benefits </w:delText>
        </w:r>
      </w:del>
      <w:r w:rsidR="00DE660D" w:rsidRPr="005F7DE3">
        <w:rPr>
          <w:rFonts w:eastAsiaTheme="minorEastAsia"/>
          <w:lang w:eastAsia="zh-CN"/>
        </w:rPr>
        <w:t>from</w:t>
      </w:r>
      <w:r w:rsidRPr="005F7DE3">
        <w:rPr>
          <w:rFonts w:eastAsiaTheme="minorEastAsia"/>
          <w:lang w:eastAsia="zh-CN"/>
        </w:rPr>
        <w:t xml:space="preserve"> </w:t>
      </w:r>
      <w:r w:rsidR="00DE660D" w:rsidRPr="005F7DE3">
        <w:rPr>
          <w:rFonts w:eastAsiaTheme="minorEastAsia"/>
          <w:lang w:eastAsia="zh-CN"/>
        </w:rPr>
        <w:t xml:space="preserve">the </w:t>
      </w:r>
      <w:r w:rsidRPr="005F7DE3">
        <w:rPr>
          <w:rFonts w:eastAsiaTheme="minorEastAsia"/>
          <w:lang w:eastAsia="zh-CN"/>
        </w:rPr>
        <w:t xml:space="preserve">GGMR </w:t>
      </w:r>
      <w:r w:rsidR="00DE660D" w:rsidRPr="005F7DE3">
        <w:rPr>
          <w:rFonts w:eastAsiaTheme="minorEastAsia"/>
          <w:lang w:eastAsia="zh-CN"/>
        </w:rPr>
        <w:t xml:space="preserve">model </w:t>
      </w:r>
      <w:del w:id="144" w:author="Lichen Wu" w:date="2022-04-13T01:45:00Z">
        <w:r w:rsidR="00DE660D" w:rsidRPr="005F7DE3" w:rsidDel="00010C26">
          <w:rPr>
            <w:rFonts w:eastAsiaTheme="minorEastAsia"/>
            <w:lang w:eastAsia="zh-CN"/>
          </w:rPr>
          <w:delText xml:space="preserve">and </w:delText>
        </w:r>
      </w:del>
      <w:ins w:id="145" w:author="Lichen Wu" w:date="2022-04-13T01:45:00Z">
        <w:r w:rsidR="00010C26">
          <w:rPr>
            <w:rFonts w:eastAsiaTheme="minorEastAsia"/>
            <w:lang w:eastAsia="zh-CN"/>
          </w:rPr>
          <w:t>while</w:t>
        </w:r>
        <w:r w:rsidR="00010C26" w:rsidRPr="005F7DE3">
          <w:rPr>
            <w:rFonts w:eastAsiaTheme="minorEastAsia"/>
            <w:lang w:eastAsia="zh-CN"/>
          </w:rPr>
          <w:t xml:space="preserve"> </w:t>
        </w:r>
      </w:ins>
      <w:r w:rsidR="00F33341" w:rsidRPr="005F7DE3">
        <w:rPr>
          <w:rFonts w:eastAsiaTheme="minorEastAsia"/>
          <w:lang w:eastAsia="zh-CN"/>
        </w:rPr>
        <w:t>overcom</w:t>
      </w:r>
      <w:ins w:id="146" w:author="Lichen Wu" w:date="2022-04-13T01:45:00Z">
        <w:r w:rsidR="00010C26">
          <w:rPr>
            <w:rFonts w:eastAsiaTheme="minorEastAsia"/>
            <w:lang w:eastAsia="zh-CN"/>
          </w:rPr>
          <w:t>ing</w:t>
        </w:r>
      </w:ins>
      <w:del w:id="147" w:author="Lichen Wu" w:date="2022-04-13T01:45:00Z">
        <w:r w:rsidR="00F33341" w:rsidRPr="005F7DE3" w:rsidDel="00010C26">
          <w:rPr>
            <w:rFonts w:eastAsiaTheme="minorEastAsia"/>
            <w:lang w:eastAsia="zh-CN"/>
          </w:rPr>
          <w:delText>e</w:delText>
        </w:r>
      </w:del>
      <w:r w:rsidR="00F33341" w:rsidRPr="005F7DE3">
        <w:rPr>
          <w:rFonts w:eastAsiaTheme="minorEastAsia"/>
          <w:lang w:eastAsia="zh-CN"/>
        </w:rPr>
        <w:t xml:space="preserve"> the</w:t>
      </w:r>
      <w:ins w:id="148" w:author="Lichen Wu" w:date="2022-04-13T01:46:00Z">
        <w:r w:rsidR="00010C26">
          <w:rPr>
            <w:rFonts w:eastAsiaTheme="minorEastAsia"/>
            <w:lang w:eastAsia="zh-CN"/>
          </w:rPr>
          <w:t xml:space="preserve"> </w:t>
        </w:r>
      </w:ins>
      <w:del w:id="149" w:author="Lichen Wu" w:date="2022-04-13T01:46:00Z">
        <w:r w:rsidRPr="005F7DE3" w:rsidDel="00010C26">
          <w:rPr>
            <w:rFonts w:eastAsiaTheme="minorEastAsia"/>
            <w:lang w:eastAsia="zh-CN"/>
          </w:rPr>
          <w:delText xml:space="preserve"> limitations of </w:delText>
        </w:r>
        <w:r w:rsidR="00DE660D" w:rsidRPr="005F7DE3" w:rsidDel="00010C26">
          <w:rPr>
            <w:rFonts w:eastAsiaTheme="minorEastAsia"/>
            <w:lang w:eastAsia="zh-CN"/>
          </w:rPr>
          <w:delText xml:space="preserve">the </w:delText>
        </w:r>
      </w:del>
      <w:r w:rsidRPr="005F7DE3">
        <w:rPr>
          <w:rFonts w:eastAsiaTheme="minorEastAsia"/>
          <w:lang w:eastAsia="zh-CN"/>
        </w:rPr>
        <w:t>RC model</w:t>
      </w:r>
      <w:ins w:id="150" w:author="Lichen Wu" w:date="2022-04-13T01:46:00Z">
        <w:r w:rsidR="00010C26">
          <w:rPr>
            <w:rFonts w:eastAsiaTheme="minorEastAsia"/>
            <w:lang w:eastAsia="zh-CN"/>
          </w:rPr>
          <w:t xml:space="preserve">’s </w:t>
        </w:r>
        <w:r w:rsidR="00010C26" w:rsidRPr="005F7DE3">
          <w:rPr>
            <w:rFonts w:eastAsiaTheme="minorEastAsia"/>
            <w:lang w:eastAsia="zh-CN"/>
          </w:rPr>
          <w:t>limitations</w:t>
        </w:r>
      </w:ins>
      <w:r w:rsidR="00DE660D" w:rsidRPr="005F7DE3">
        <w:rPr>
          <w:rFonts w:eastAsiaTheme="minorEastAsia"/>
          <w:lang w:eastAsia="zh-CN"/>
        </w:rPr>
        <w:t>.</w:t>
      </w:r>
      <w:ins w:id="151" w:author="Lichen Wu" w:date="2022-04-13T01:03:00Z">
        <w:r w:rsidR="00D34769">
          <w:rPr>
            <w:rFonts w:eastAsiaTheme="minorEastAsia"/>
            <w:lang w:eastAsia="zh-CN"/>
          </w:rPr>
          <w:t xml:space="preserve"> </w:t>
        </w:r>
      </w:ins>
    </w:p>
    <w:p w14:paraId="56A4B040" w14:textId="3B8109C4" w:rsidR="0010242C" w:rsidRPr="005F7DE3" w:rsidDel="00D34769" w:rsidRDefault="0010242C" w:rsidP="00120FD7">
      <w:pPr>
        <w:jc w:val="both"/>
        <w:rPr>
          <w:del w:id="152" w:author="Lichen Wu" w:date="2022-04-13T01:03:00Z"/>
          <w:rFonts w:eastAsiaTheme="minorEastAsia"/>
          <w:lang w:eastAsia="zh-CN"/>
        </w:rPr>
      </w:pPr>
    </w:p>
    <w:p w14:paraId="7C2086BA" w14:textId="3D4BBFDA" w:rsidR="00334E60" w:rsidRPr="005F7DE3" w:rsidRDefault="00AF77D1" w:rsidP="00120FD7">
      <w:pPr>
        <w:jc w:val="both"/>
        <w:rPr>
          <w:rFonts w:eastAsiaTheme="minorEastAsia"/>
          <w:lang w:eastAsia="zh-CN"/>
        </w:rPr>
      </w:pPr>
      <w:r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5DACE8A5" w:rsidR="00B834A1" w:rsidRPr="005F7DE3" w:rsidRDefault="00453D53" w:rsidP="004C59D6">
      <w:pPr>
        <w:jc w:val="both"/>
      </w:pPr>
      <w:r w:rsidRPr="005F7DE3">
        <w:t xml:space="preserve">This section discussed the methodology used to improve prediction performance, beginning with the development of RC network </w:t>
      </w:r>
      <w:proofErr w:type="gramStart"/>
      <w:r w:rsidRPr="005F7DE3">
        <w:t>models</w:t>
      </w:r>
      <w:proofErr w:type="gramEnd"/>
      <w:r w:rsidRPr="005F7DE3">
        <w:t xml:space="preserve"> and progressing to the GGMR approach, and finally to the </w:t>
      </w:r>
      <w:del w:id="153" w:author="LipingWang" w:date="2022-04-12T19:20:00Z">
        <w:r w:rsidRPr="005F7DE3" w:rsidDel="0028215C">
          <w:delText xml:space="preserve">Hybrid </w:delText>
        </w:r>
      </w:del>
      <w:ins w:id="154" w:author="LipingWang" w:date="2022-04-12T19:20:00Z">
        <w:r w:rsidR="0028215C">
          <w:t>h</w:t>
        </w:r>
        <w:r w:rsidR="0028215C" w:rsidRPr="005F7DE3">
          <w:t xml:space="preserve">ybrid </w:t>
        </w:r>
      </w:ins>
      <w:del w:id="155" w:author="LipingWang" w:date="2022-04-12T19:20:00Z">
        <w:r w:rsidRPr="005F7DE3" w:rsidDel="0028215C">
          <w:delText xml:space="preserve">Modeling </w:delText>
        </w:r>
      </w:del>
      <w:ins w:id="156" w:author="LipingWang" w:date="2022-04-12T19:20:00Z">
        <w:r w:rsidR="0028215C">
          <w:t>m</w:t>
        </w:r>
        <w:r w:rsidR="0028215C" w:rsidRPr="005F7DE3">
          <w:t xml:space="preserve">odeling </w:t>
        </w:r>
      </w:ins>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B518B5"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5B01588F" w:rsidR="00DE36EC" w:rsidRDefault="00DE36EC" w:rsidP="00B83C4A">
            <w:r>
              <w:t>(</w:t>
            </w:r>
            <w:bookmarkStart w:id="157" w:name="state_space"/>
            <w:r w:rsidR="00607396">
              <w:fldChar w:fldCharType="begin"/>
            </w:r>
            <w:r w:rsidR="00607396">
              <w:instrText xml:space="preserve"> SEQ Eq \* MERGEFORMAT </w:instrText>
            </w:r>
            <w:r w:rsidR="00607396">
              <w:fldChar w:fldCharType="separate"/>
            </w:r>
            <w:r w:rsidR="00BD2185">
              <w:rPr>
                <w:noProof/>
              </w:rPr>
              <w:t>1</w:t>
            </w:r>
            <w:r w:rsidR="00607396">
              <w:rPr>
                <w:noProof/>
              </w:rPr>
              <w:fldChar w:fldCharType="end"/>
            </w:r>
            <w:bookmarkEnd w:id="157"/>
            <w:r>
              <w:t>)</w:t>
            </w:r>
          </w:p>
        </w:tc>
      </w:tr>
    </w:tbl>
    <w:p w14:paraId="4293624D" w14:textId="1639D7E5" w:rsidR="00B83C4A" w:rsidRPr="005F7DE3" w:rsidRDefault="009157D1" w:rsidP="00B83C4A">
      <w:ins w:id="158" w:author="Lichen Wu" w:date="2022-04-13T01:05:00Z">
        <w:r>
          <w:lastRenderedPageBreak/>
          <w:t>w</w:t>
        </w:r>
      </w:ins>
      <w:ins w:id="159" w:author="Lichen Wu" w:date="2022-04-13T01:04:00Z">
        <w:r>
          <w:t>her</w:t>
        </w:r>
      </w:ins>
      <w:ins w:id="160" w:author="Lichen Wu" w:date="2022-04-13T01:05:00Z">
        <w:r>
          <w:t xml:space="preserve">e </w:t>
        </w:r>
      </w:ins>
      <w:ins w:id="161" w:author="Lichen Wu" w:date="2022-04-13T01:06:00Z">
        <w:r>
          <w:t xml:space="preserve">estimated </w:t>
        </w:r>
      </w:ins>
      <w:ins w:id="162" w:author="Lichen Wu" w:date="2022-04-13T01:07:00Z">
        <w:r>
          <w:t>resistance</w:t>
        </w:r>
        <w:r w:rsidR="00BF24D9">
          <w:t>s</w:t>
        </w:r>
        <w:r>
          <w:t>, capacit</w:t>
        </w:r>
        <w:r w:rsidR="00BF24D9">
          <w:t>ies</w:t>
        </w:r>
        <w:r>
          <w:t xml:space="preserve"> and heat flux coefficient</w:t>
        </w:r>
        <w:r w:rsidR="00BF24D9">
          <w:t xml:space="preserve"> form </w:t>
        </w:r>
      </w:ins>
      <w:ins w:id="163" w:author="Lichen Wu" w:date="2022-04-13T01:08:00Z">
        <w:r w:rsidR="00BF24D9">
          <w:t>matrices</w:t>
        </w:r>
      </w:ins>
      <w:ins w:id="164" w:author="Lichen Wu" w:date="2022-04-13T01:07:00Z">
        <w:r w:rsidR="00BF24D9">
          <w:t xml:space="preserve"> </w:t>
        </w:r>
        <w:r w:rsidR="00BF24D9" w:rsidRPr="00BF24D9">
          <w:rPr>
            <w:i/>
            <w:iCs/>
            <w:rPrChange w:id="165" w:author="Lichen Wu" w:date="2022-04-13T01:08:00Z">
              <w:rPr/>
            </w:rPrChange>
          </w:rPr>
          <w:t>A, B</w:t>
        </w:r>
      </w:ins>
      <w:ins w:id="166" w:author="Lichen Wu" w:date="2022-04-13T01:08:00Z">
        <w:r w:rsidR="00BF24D9">
          <w:t xml:space="preserve"> and vector </w:t>
        </w:r>
        <w:r w:rsidR="00BF24D9" w:rsidRPr="00BF24D9">
          <w:rPr>
            <w:i/>
            <w:iCs/>
            <w:rPrChange w:id="167" w:author="Lichen Wu" w:date="2022-04-13T01:08:00Z">
              <w:rPr/>
            </w:rPrChange>
          </w:rPr>
          <w:t>c</w:t>
        </w:r>
        <w:r w:rsidR="00BF24D9">
          <w:t xml:space="preserve"> and </w:t>
        </w:r>
        <w:r w:rsidR="00BF24D9" w:rsidRPr="00BF24D9">
          <w:rPr>
            <w:i/>
            <w:iCs/>
            <w:rPrChange w:id="168" w:author="Lichen Wu" w:date="2022-04-13T01:08:00Z">
              <w:rPr/>
            </w:rPrChange>
          </w:rPr>
          <w:t>d</w:t>
        </w:r>
      </w:ins>
      <w:ins w:id="169" w:author="Lichen Wu" w:date="2022-04-13T01:09:00Z">
        <w:r w:rsidR="0014477F">
          <w:t xml:space="preserve">. And </w:t>
        </w:r>
        <w:r w:rsidR="0014477F" w:rsidRPr="0014477F">
          <w:rPr>
            <w:i/>
            <w:iCs/>
            <w:rPrChange w:id="170" w:author="Lichen Wu" w:date="2022-04-13T01:10:00Z">
              <w:rPr/>
            </w:rPrChange>
          </w:rPr>
          <w:t>x, u, y</w:t>
        </w:r>
        <w:r w:rsidR="0014477F">
          <w:t xml:space="preserve"> </w:t>
        </w:r>
      </w:ins>
      <w:ins w:id="171" w:author="Lichen Wu" w:date="2022-04-13T01:10:00Z">
        <w:r w:rsidR="002319BB">
          <w:t>represents</w:t>
        </w:r>
      </w:ins>
      <w:ins w:id="172" w:author="Lichen Wu" w:date="2022-04-13T01:09:00Z">
        <w:r w:rsidR="0014477F">
          <w:t xml:space="preserve"> vector of state variab</w:t>
        </w:r>
      </w:ins>
      <w:ins w:id="173" w:author="Lichen Wu" w:date="2022-04-13T01:10:00Z">
        <w:r w:rsidR="0014477F">
          <w:t>les, vector of inputs and output variable</w:t>
        </w:r>
        <w:r w:rsidR="002319BB">
          <w:t xml:space="preserve"> respectively</w:t>
        </w:r>
        <w:r w:rsidR="0014477F">
          <w:t>.</w:t>
        </w:r>
        <w:r w:rsidR="00054660">
          <w:t xml:space="preserve"> </w:t>
        </w:r>
      </w:ins>
      <w:r w:rsidR="00B83C4A" w:rsidRPr="005F7DE3">
        <w:t xml:space="preserve">For </w:t>
      </w:r>
      <w:del w:id="174" w:author="Lichen Wu" w:date="2022-04-13T01:50:00Z">
        <w:r w:rsidR="00B83C4A" w:rsidRPr="005F7DE3" w:rsidDel="0035246E">
          <w:delText>a radiant slab system</w:delText>
        </w:r>
      </w:del>
      <w:ins w:id="175" w:author="Lichen Wu" w:date="2022-04-13T01:50:00Z">
        <w:r w:rsidR="0035246E">
          <w:t>HRSS</w:t>
        </w:r>
      </w:ins>
      <w:del w:id="176" w:author="Lichen Wu" w:date="2022-04-13T01:50:00Z">
        <w:r w:rsidR="00B83C4A" w:rsidRPr="005F7DE3" w:rsidDel="0035246E">
          <w:delText xml:space="preserve"> model</w:delText>
        </w:r>
      </w:del>
      <w:r w:rsidR="00B83C4A" w:rsidRPr="005F7DE3">
        <w:t>, the output variable is the cooling and heating load. The state vector contains all the temperature nodes</w:t>
      </w:r>
      <w:del w:id="177" w:author="LipingWang" w:date="2022-04-12T19:21:00Z">
        <w:r w:rsidR="00B83C4A" w:rsidRPr="005F7DE3" w:rsidDel="0028215C">
          <w:delText xml:space="preserve">, which are </w:delText>
        </w:r>
        <w:r w:rsidR="00DF0DD6" w:rsidRPr="005F7DE3" w:rsidDel="0028215C">
          <w:delText>surrounded</w:delText>
        </w:r>
        <w:r w:rsidR="00B83C4A" w:rsidRPr="005F7DE3" w:rsidDel="0028215C">
          <w:delText xml:space="preserve"> by the estimated resistors and capacitors</w:delText>
        </w:r>
      </w:del>
      <w:r w:rsidR="00B83C4A" w:rsidRPr="005F7DE3">
        <w:t xml:space="preserve">.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r w:rsidR="00DF0DD6" w:rsidRPr="005F7DE3">
        <w:t xml:space="preserve">its </w:t>
      </w:r>
      <w:r w:rsidR="00B83C4A" w:rsidRPr="005F7DE3">
        <w:t xml:space="preserve">derivation along the sampling time within tubes,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B518B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AFFE021" w:rsidR="002B1990" w:rsidRPr="005F7DE3" w:rsidRDefault="002B1990" w:rsidP="00B83C4A">
            <w:r w:rsidRPr="005F7DE3">
              <w:t>(</w:t>
            </w:r>
            <w:r w:rsidR="00B518B5">
              <w:fldChar w:fldCharType="begin"/>
            </w:r>
            <w:r w:rsidR="00B518B5">
              <w:instrText xml:space="preserve"> SEQ Eq \* MERGEFORMAT </w:instrText>
            </w:r>
            <w:r w:rsidR="00B518B5">
              <w:fldChar w:fldCharType="separate"/>
            </w:r>
            <w:r w:rsidR="00BD2185">
              <w:rPr>
                <w:noProof/>
              </w:rPr>
              <w:t>2</w:t>
            </w:r>
            <w:r w:rsidR="00B518B5">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B518B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5B496C85" w:rsidR="007E670F" w:rsidRPr="005F7DE3" w:rsidRDefault="007E670F" w:rsidP="00B83C4A">
            <w:r w:rsidRPr="005F7DE3">
              <w:t>(</w:t>
            </w:r>
            <w:r w:rsidR="00B518B5">
              <w:fldChar w:fldCharType="begin"/>
            </w:r>
            <w:r w:rsidR="00B518B5">
              <w:instrText xml:space="preserve"> SEQ Eq \* MERGEFORMAT </w:instrText>
            </w:r>
            <w:r w:rsidR="00B518B5">
              <w:fldChar w:fldCharType="separate"/>
            </w:r>
            <w:r w:rsidR="00BD2185">
              <w:rPr>
                <w:noProof/>
              </w:rPr>
              <w:t>3</w:t>
            </w:r>
            <w:r w:rsidR="00B518B5">
              <w:rPr>
                <w:noProof/>
              </w:rPr>
              <w:fldChar w:fldCharType="end"/>
            </w:r>
            <w:r w:rsidRPr="005F7DE3">
              <w:t>)</w:t>
            </w:r>
          </w:p>
        </w:tc>
      </w:tr>
    </w:tbl>
    <w:p w14:paraId="7B6B2864" w14:textId="50018AA0" w:rsidR="00DE36EC" w:rsidRPr="005F7DE3" w:rsidRDefault="00B27D5F" w:rsidP="00B83C4A">
      <w:ins w:id="178" w:author="Lichen Wu" w:date="2022-04-13T01:16:00Z">
        <w:r>
          <w:t>w</w:t>
        </w:r>
      </w:ins>
      <w:ins w:id="179" w:author="Lichen Wu" w:date="2022-04-13T01:11:00Z">
        <w:r w:rsidR="00B212FE">
          <w:t xml:space="preserve">here the subscript </w:t>
        </w:r>
        <w:r w:rsidR="00B212FE" w:rsidRPr="00B27D5F">
          <w:rPr>
            <w:i/>
            <w:iCs/>
            <w:rPrChange w:id="180" w:author="Lichen Wu" w:date="2022-04-13T01:16:00Z">
              <w:rPr/>
            </w:rPrChange>
          </w:rPr>
          <w:t>d</w:t>
        </w:r>
        <w:r w:rsidR="00B212FE">
          <w:t xml:space="preserve"> </w:t>
        </w:r>
      </w:ins>
      <w:ins w:id="181" w:author="Lichen Wu" w:date="2022-04-13T01:16:00Z">
        <w:r>
          <w:t>indicates</w:t>
        </w:r>
      </w:ins>
      <w:ins w:id="182" w:author="Lichen Wu" w:date="2022-04-13T01:11:00Z">
        <w:r w:rsidR="00B212FE">
          <w:t xml:space="preserve"> </w:t>
        </w:r>
      </w:ins>
      <w:ins w:id="183" w:author="Lichen Wu" w:date="2022-04-13T01:17:00Z">
        <w:r>
          <w:t>these variables</w:t>
        </w:r>
      </w:ins>
      <w:ins w:id="184" w:author="Lichen Wu" w:date="2022-04-13T01:11:00Z">
        <w:r w:rsidR="00B212FE">
          <w:t xml:space="preserve"> are the disc</w:t>
        </w:r>
      </w:ins>
      <w:ins w:id="185" w:author="Lichen Wu" w:date="2022-04-13T01:12:00Z">
        <w:r w:rsidR="00B212FE">
          <w:t xml:space="preserve">retized forms of </w:t>
        </w:r>
      </w:ins>
      <w:ins w:id="186" w:author="Lichen Wu" w:date="2022-04-13T01:17:00Z">
        <w:r w:rsidRPr="00B27D5F">
          <w:rPr>
            <w:i/>
            <w:iCs/>
            <w:rPrChange w:id="187" w:author="Lichen Wu" w:date="2022-04-13T01:17:00Z">
              <w:rPr/>
            </w:rPrChange>
          </w:rPr>
          <w:t>A, B, c, d</w:t>
        </w:r>
      </w:ins>
      <w:ins w:id="188" w:author="Lichen Wu" w:date="2022-04-13T01:12:00Z">
        <w:r>
          <w:t xml:space="preserve"> in equation </w:t>
        </w:r>
      </w:ins>
      <w:ins w:id="189" w:author="Lichen Wu" w:date="2022-04-13T01:13:00Z">
        <w:r>
          <w:t>(</w:t>
        </w:r>
      </w:ins>
      <w:ins w:id="190" w:author="Lichen Wu" w:date="2022-04-13T01:17:00Z">
        <w:r>
          <w:fldChar w:fldCharType="begin"/>
        </w:r>
        <w:r>
          <w:instrText xml:space="preserve"> REF state_space \h </w:instrText>
        </w:r>
      </w:ins>
      <w:r>
        <w:fldChar w:fldCharType="separate"/>
      </w:r>
      <w:ins w:id="191" w:author="Lichen Wu" w:date="2022-04-13T01:47:00Z">
        <w:r w:rsidR="00BD2185">
          <w:rPr>
            <w:noProof/>
          </w:rPr>
          <w:t>1</w:t>
        </w:r>
      </w:ins>
      <w:ins w:id="192" w:author="Lichen Wu" w:date="2022-04-13T01:17:00Z">
        <w:r>
          <w:fldChar w:fldCharType="end"/>
        </w:r>
      </w:ins>
      <w:ins w:id="193" w:author="Lichen Wu" w:date="2022-04-13T01:13:00Z">
        <w:r>
          <w:t xml:space="preserve">). </w:t>
        </w:r>
      </w:ins>
      <w:r w:rsidR="00B83C4A" w:rsidRPr="005F7DE3">
        <w:t>A typical objective function for RC network model is to minimize the root-mean-square error</w:t>
      </w:r>
      <w:ins w:id="194" w:author="Lichen Wu" w:date="2022-04-13T01:51:00Z">
        <w:r w:rsidR="00D476BE">
          <w:t xml:space="preserve"> (RMSE)</w:t>
        </w:r>
      </w:ins>
      <w:r w:rsidR="00B83C4A" w:rsidRPr="005F7DE3">
        <w:t xml:space="preserve"> for the training duration, denoted as</w:t>
      </w:r>
      <w:ins w:id="195" w:author="Lichen Wu" w:date="2022-04-13T01:18:00Z">
        <w:r w:rsidR="005C4C2B">
          <w:t xml:space="preserve"> the following, where </w:t>
        </w:r>
        <w:r w:rsidR="005C4C2B" w:rsidRPr="005C4C2B">
          <w:rPr>
            <w:i/>
            <w:iCs/>
            <w:rPrChange w:id="196" w:author="Lichen Wu" w:date="2022-04-13T01:19:00Z">
              <w:rPr/>
            </w:rPrChange>
          </w:rPr>
          <w:t>N</w:t>
        </w:r>
        <w:r w:rsidR="005C4C2B">
          <w:t xml:space="preserve"> stands for the </w:t>
        </w:r>
      </w:ins>
      <w:ins w:id="197" w:author="Lichen Wu" w:date="2022-04-13T01:19:00Z">
        <w:r w:rsidR="005C4C2B">
          <w:t>number of samples.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7A266663" w:rsidR="007E670F" w:rsidRPr="005F7DE3" w:rsidRDefault="007E670F" w:rsidP="00B83C4A">
            <w:r w:rsidRPr="005F7DE3">
              <w:t>(</w:t>
            </w:r>
            <w:bookmarkStart w:id="198" w:name="rc_opt"/>
            <w:r w:rsidR="000C24BB" w:rsidRPr="005F7DE3">
              <w:fldChar w:fldCharType="begin"/>
            </w:r>
            <w:r w:rsidR="000C24BB" w:rsidRPr="005F7DE3">
              <w:instrText xml:space="preserve"> SEQ Eq \* MERGEFORMAT </w:instrText>
            </w:r>
            <w:r w:rsidR="000C24BB" w:rsidRPr="005F7DE3">
              <w:fldChar w:fldCharType="separate"/>
            </w:r>
            <w:r w:rsidR="00BD2185">
              <w:rPr>
                <w:noProof/>
              </w:rPr>
              <w:t>4</w:t>
            </w:r>
            <w:r w:rsidR="000C24BB" w:rsidRPr="005F7DE3">
              <w:rPr>
                <w:noProof/>
              </w:rPr>
              <w:fldChar w:fldCharType="end"/>
            </w:r>
            <w:bookmarkEnd w:id="198"/>
            <w:r w:rsidRPr="005F7DE3">
              <w:t>)</w:t>
            </w:r>
          </w:p>
        </w:tc>
      </w:tr>
    </w:tbl>
    <w:p w14:paraId="41E6D26B" w14:textId="77777777" w:rsidR="00A86194" w:rsidRPr="005F7DE3" w:rsidRDefault="00A86194" w:rsidP="00A86194"/>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B518B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58C3D552" w:rsidR="00FA64CF" w:rsidRPr="005F7DE3" w:rsidRDefault="00FA64CF" w:rsidP="00B83C4A">
            <w:r w:rsidRPr="005F7DE3">
              <w:t>(</w:t>
            </w:r>
            <w:bookmarkStart w:id="199" w:name="gmm"/>
            <w:r w:rsidRPr="005F7DE3">
              <w:fldChar w:fldCharType="begin"/>
            </w:r>
            <w:r w:rsidRPr="005F7DE3">
              <w:instrText xml:space="preserve"> SEQ Eq \* MERGEFORMAT </w:instrText>
            </w:r>
            <w:r w:rsidRPr="005F7DE3">
              <w:fldChar w:fldCharType="separate"/>
            </w:r>
            <w:r w:rsidR="00BD2185">
              <w:rPr>
                <w:noProof/>
              </w:rPr>
              <w:t>5</w:t>
            </w:r>
            <w:r w:rsidRPr="005F7DE3">
              <w:rPr>
                <w:noProof/>
              </w:rPr>
              <w:fldChar w:fldCharType="end"/>
            </w:r>
            <w:bookmarkEnd w:id="199"/>
            <w:r w:rsidRPr="005F7DE3">
              <w:t>)</w:t>
            </w:r>
          </w:p>
        </w:tc>
      </w:tr>
    </w:tbl>
    <w:p w14:paraId="6B7E87E3" w14:textId="0BDF7ED4" w:rsidR="00FA64CF" w:rsidRPr="005F7DE3" w:rsidRDefault="00876FE8" w:rsidP="00CB195C">
      <w:pPr>
        <w:rPr>
          <w:lang w:eastAsia="zh-CN"/>
        </w:rPr>
      </w:pPr>
      <w:ins w:id="200" w:author="Lichen Wu" w:date="2022-04-13T01:21:00Z">
        <w:r>
          <w:rPr>
            <w:lang w:eastAsia="zh-CN"/>
          </w:rPr>
          <w:t>w</w:t>
        </w:r>
      </w:ins>
      <w:del w:id="201" w:author="Lichen Wu" w:date="2022-04-13T01:21:00Z">
        <w:r w:rsidRPr="005F7DE3" w:rsidDel="00876FE8">
          <w:rPr>
            <w:lang w:eastAsia="zh-CN"/>
          </w:rPr>
          <w:delText>W</w:delText>
        </w:r>
      </w:del>
      <w:r w:rsidR="00FA64CF" w:rsidRPr="005F7DE3">
        <w:rPr>
          <w:lang w:eastAsia="zh-CN"/>
        </w:rPr>
        <w:t>here</w:t>
      </w:r>
      <w:ins w:id="202" w:author="Lichen Wu" w:date="2022-04-13T01:21:00Z">
        <w:r>
          <w:rPr>
            <w:lang w:eastAsia="zh-CN"/>
          </w:rPr>
          <w:t xml:space="preserve"> K is the number of Gaussian mixtures,</w:t>
        </w:r>
      </w:ins>
      <w:ins w:id="203" w:author="Lichen Wu" w:date="2022-04-13T01:22:00Z">
        <w:r>
          <w:rPr>
            <w:lang w:eastAsia="zh-CN"/>
          </w:rPr>
          <w:t xml:space="preserve"> </w:t>
        </w:r>
      </w:ins>
      <m:oMath>
        <m:sSub>
          <m:sSubPr>
            <m:ctrlPr>
              <w:ins w:id="204" w:author="Lichen Wu" w:date="2022-04-13T01:22:00Z">
                <w:rPr>
                  <w:rFonts w:ascii="Cambria Math" w:hAnsi="Cambria Math"/>
                  <w:i/>
                </w:rPr>
              </w:ins>
            </m:ctrlPr>
          </m:sSubPr>
          <m:e>
            <m:r>
              <w:ins w:id="205" w:author="Lichen Wu" w:date="2022-04-13T01:22:00Z">
                <m:rPr>
                  <m:sty m:val="p"/>
                </m:rPr>
                <w:rPr>
                  <w:rFonts w:ascii="Cambria Math" w:hAnsi="Cambria Math"/>
                </w:rPr>
                <m:t>π</m:t>
              </w:ins>
            </m:r>
            <m:ctrlPr>
              <w:ins w:id="206" w:author="Lichen Wu" w:date="2022-04-13T01:22:00Z">
                <w:rPr>
                  <w:rFonts w:ascii="Cambria Math" w:hAnsi="Cambria Math"/>
                </w:rPr>
              </w:ins>
            </m:ctrlPr>
          </m:e>
          <m:sub>
            <m:r>
              <w:ins w:id="207" w:author="Lichen Wu" w:date="2022-04-13T01:22:00Z">
                <w:rPr>
                  <w:rFonts w:ascii="Cambria Math" w:hAnsi="Cambria Math"/>
                </w:rPr>
                <m:t>j</m:t>
              </w:ins>
            </m:r>
          </m:sub>
        </m:sSub>
      </m:oMath>
      <w:ins w:id="208" w:author="Lichen Wu" w:date="2022-04-13T01:22:00Z">
        <w:r>
          <w:t xml:space="preserve"> is the weight coefficient</w:t>
        </w:r>
      </w:ins>
      <w:r w:rsidR="00FA64CF" w:rsidRPr="005F7DE3">
        <w:rPr>
          <w:lang w:eastAsia="zh-CN"/>
        </w:rPr>
        <w:t xml:space="preserve"> </w:t>
      </w:r>
      <w:ins w:id="209" w:author="Lichen Wu" w:date="2022-04-13T01:21:00Z">
        <w:r>
          <w:rPr>
            <w:lang w:eastAsia="zh-CN"/>
          </w:rPr>
          <w:t xml:space="preserve">mean </w:t>
        </w:r>
      </w:ins>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ins w:id="210" w:author="Lichen Wu" w:date="2022-04-13T01:21:00Z">
        <w:r>
          <w:rPr>
            <w:lang w:eastAsia="zh-CN"/>
          </w:rPr>
          <w:t xml:space="preserve">covariance </w:t>
        </w:r>
      </w:ins>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BD2185">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B518B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667DB1A1" w:rsidR="00CD451C" w:rsidRPr="005F7DE3" w:rsidRDefault="00CD451C" w:rsidP="00B83C4A">
            <w:r w:rsidRPr="005F7DE3">
              <w:t>(</w:t>
            </w:r>
            <w:bookmarkStart w:id="211" w:name="gmm_2"/>
            <w:r w:rsidRPr="005F7DE3">
              <w:fldChar w:fldCharType="begin"/>
            </w:r>
            <w:r w:rsidRPr="005F7DE3">
              <w:instrText xml:space="preserve"> SEQ Eq \* MERGEFORMAT </w:instrText>
            </w:r>
            <w:r w:rsidRPr="005F7DE3">
              <w:fldChar w:fldCharType="separate"/>
            </w:r>
            <w:r w:rsidR="00BD2185">
              <w:rPr>
                <w:noProof/>
              </w:rPr>
              <w:t>6</w:t>
            </w:r>
            <w:r w:rsidRPr="005F7DE3">
              <w:rPr>
                <w:noProof/>
              </w:rPr>
              <w:fldChar w:fldCharType="end"/>
            </w:r>
            <w:bookmarkEnd w:id="211"/>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B518B5"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54305CFE" w:rsidR="002E1CE3" w:rsidRPr="005F7DE3" w:rsidRDefault="002E1CE3" w:rsidP="00DE36EC">
            <w:pPr>
              <w:spacing w:line="360" w:lineRule="auto"/>
            </w:pPr>
            <w:r w:rsidRPr="005F7DE3">
              <w:t>(</w:t>
            </w:r>
            <w:fldSimple w:instr=" SEQ Eq \* MERGEFORMAT ">
              <w:r w:rsidR="00BD2185">
                <w:rPr>
                  <w:noProof/>
                </w:rPr>
                <w:t>7</w:t>
              </w:r>
            </w:fldSimple>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B518B5"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7BF7164D" w:rsidR="002E1CE3" w:rsidRPr="005F7DE3" w:rsidRDefault="002E1CE3" w:rsidP="00DE36EC">
            <w:pPr>
              <w:spacing w:line="360" w:lineRule="auto"/>
            </w:pPr>
            <w:r w:rsidRPr="005F7DE3">
              <w:t>(</w:t>
            </w:r>
            <w:fldSimple w:instr=" SEQ Eq \* MERGEFORMAT ">
              <w:r w:rsidR="00BD2185">
                <w:rPr>
                  <w:noProof/>
                </w:rPr>
                <w:t>8</w:t>
              </w:r>
            </w:fldSimple>
            <w:r w:rsidRPr="005F7DE3">
              <w:t>)</w:t>
            </w:r>
          </w:p>
        </w:tc>
      </w:tr>
    </w:tbl>
    <w:p w14:paraId="5B42F805" w14:textId="5B9A303E"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BD2185">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B518B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4C5C8CB3" w:rsidR="00C23D87" w:rsidRPr="005F7DE3" w:rsidRDefault="00C23D87" w:rsidP="00B83C4A">
            <w:r w:rsidRPr="005F7DE3">
              <w:t>(</w:t>
            </w:r>
            <w:fldSimple w:instr=" SEQ Eq \* MERGEFORMAT ">
              <w:r w:rsidR="00BD2185">
                <w:rPr>
                  <w:noProof/>
                </w:rPr>
                <w:t>9</w:t>
              </w:r>
            </w:fldSimple>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B518B5"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82B3E10" w:rsidR="00D11F2C" w:rsidRPr="005F7DE3" w:rsidRDefault="00D11F2C" w:rsidP="00B83C4A">
            <w:r w:rsidRPr="005F7DE3">
              <w:t>(</w:t>
            </w:r>
            <w:fldSimple w:instr=" SEQ Eq \* MERGEFORMAT ">
              <w:r w:rsidR="00BD2185">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B518B5"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A75F857" w:rsidR="00D11F2C" w:rsidRPr="005F7DE3" w:rsidRDefault="00D11F2C" w:rsidP="00B83C4A">
            <w:r w:rsidRPr="005F7DE3">
              <w:t>(</w:t>
            </w:r>
            <w:fldSimple w:instr=" SEQ Eq \* MERGEFORMAT ">
              <w:r w:rsidR="00BD2185">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F70224">
        <w:rPr>
          <w:i/>
          <w:rPrChange w:id="212" w:author="Lichen Wu" w:date="2022-04-13T01:52:00Z">
            <w:rPr>
              <w:iCs/>
            </w:rPr>
          </w:rPrChange>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B518B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74843857" w:rsidR="00390D81" w:rsidRPr="005F7DE3" w:rsidRDefault="00390D81" w:rsidP="00B83C4A">
            <w:r w:rsidRPr="005F7DE3">
              <w:t>(</w:t>
            </w:r>
            <w:r w:rsidR="00B518B5">
              <w:fldChar w:fldCharType="begin"/>
            </w:r>
            <w:r w:rsidR="00B518B5">
              <w:instrText xml:space="preserve"> SEQ Eq \* MERGEFORMAT </w:instrText>
            </w:r>
            <w:r w:rsidR="00B518B5">
              <w:fldChar w:fldCharType="separate"/>
            </w:r>
            <w:r w:rsidR="00BD2185">
              <w:rPr>
                <w:noProof/>
              </w:rPr>
              <w:t>12</w:t>
            </w:r>
            <w:r w:rsidR="00B518B5">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B518B5"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DFD438A" w:rsidR="00E72A8D" w:rsidRPr="005F7DE3" w:rsidRDefault="00E72A8D" w:rsidP="00157723">
            <w:pPr>
              <w:spacing w:line="360" w:lineRule="auto"/>
            </w:pPr>
            <w:r w:rsidRPr="005F7DE3">
              <w:t>(</w:t>
            </w:r>
            <w:bookmarkStart w:id="213" w:name="ggmr_start"/>
            <w:r w:rsidR="000C24BB" w:rsidRPr="005F7DE3">
              <w:fldChar w:fldCharType="begin"/>
            </w:r>
            <w:r w:rsidR="000C24BB" w:rsidRPr="005F7DE3">
              <w:instrText xml:space="preserve"> SEQ Eq \* MERGEFORMAT </w:instrText>
            </w:r>
            <w:r w:rsidR="000C24BB" w:rsidRPr="005F7DE3">
              <w:fldChar w:fldCharType="separate"/>
            </w:r>
            <w:r w:rsidR="00BD2185">
              <w:rPr>
                <w:noProof/>
              </w:rPr>
              <w:t>13</w:t>
            </w:r>
            <w:r w:rsidR="000C24BB" w:rsidRPr="005F7DE3">
              <w:rPr>
                <w:noProof/>
              </w:rPr>
              <w:fldChar w:fldCharType="end"/>
            </w:r>
            <w:bookmarkEnd w:id="213"/>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B518B5"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3D6E435D" w:rsidR="00E72A8D" w:rsidRPr="005F7DE3" w:rsidRDefault="00E72A8D" w:rsidP="00157723">
            <w:pPr>
              <w:spacing w:line="360" w:lineRule="auto"/>
            </w:pPr>
            <w:r w:rsidRPr="005F7DE3">
              <w:t>(</w:t>
            </w:r>
            <w:r w:rsidR="00B518B5">
              <w:fldChar w:fldCharType="begin"/>
            </w:r>
            <w:r w:rsidR="00B518B5">
              <w:instrText xml:space="preserve"> SEQ Eq \* MERGEFORMAT </w:instrText>
            </w:r>
            <w:r w:rsidR="00B518B5">
              <w:fldChar w:fldCharType="separate"/>
            </w:r>
            <w:r w:rsidR="00BD2185">
              <w:rPr>
                <w:noProof/>
              </w:rPr>
              <w:t>14</w:t>
            </w:r>
            <w:r w:rsidR="00B518B5">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B518B5"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0E3B063D" w:rsidR="00E72A8D" w:rsidRPr="005F7DE3" w:rsidRDefault="00E72A8D" w:rsidP="00157723">
            <w:pPr>
              <w:spacing w:line="360" w:lineRule="auto"/>
            </w:pPr>
            <w:r w:rsidRPr="005F7DE3">
              <w:t>(</w:t>
            </w:r>
            <w:r w:rsidR="00B518B5">
              <w:fldChar w:fldCharType="begin"/>
            </w:r>
            <w:r w:rsidR="00B518B5">
              <w:instrText xml:space="preserve"> SEQ Eq \* MERGEFORMAT </w:instrText>
            </w:r>
            <w:r w:rsidR="00B518B5">
              <w:fldChar w:fldCharType="separate"/>
            </w:r>
            <w:r w:rsidR="00BD2185">
              <w:rPr>
                <w:noProof/>
              </w:rPr>
              <w:t>15</w:t>
            </w:r>
            <w:r w:rsidR="00B518B5">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B518B5"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6BE35771" w:rsidR="004845F2" w:rsidRPr="005F7DE3" w:rsidRDefault="004845F2" w:rsidP="00157723">
            <w:pPr>
              <w:spacing w:line="360" w:lineRule="auto"/>
            </w:pPr>
            <w:r w:rsidRPr="005F7DE3">
              <w:t>(</w:t>
            </w:r>
            <w:r w:rsidR="00B518B5">
              <w:fldChar w:fldCharType="begin"/>
            </w:r>
            <w:r w:rsidR="00B518B5">
              <w:instrText xml:space="preserve"> SEQ Eq \* MERGEFORMAT </w:instrText>
            </w:r>
            <w:r w:rsidR="00B518B5">
              <w:fldChar w:fldCharType="separate"/>
            </w:r>
            <w:r w:rsidR="00BD2185">
              <w:rPr>
                <w:noProof/>
              </w:rPr>
              <w:t>16</w:t>
            </w:r>
            <w:r w:rsidR="00B518B5">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B518B5"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5A5BE641" w:rsidR="003C7D20" w:rsidRPr="005F7DE3" w:rsidRDefault="003C7D20" w:rsidP="00157723">
            <w:pPr>
              <w:spacing w:line="360" w:lineRule="auto"/>
            </w:pPr>
            <w:r w:rsidRPr="005F7DE3">
              <w:t>(</w:t>
            </w:r>
            <w:r w:rsidR="00B518B5">
              <w:fldChar w:fldCharType="begin"/>
            </w:r>
            <w:r w:rsidR="00B518B5">
              <w:instrText xml:space="preserve"> SEQ Eq \* MERGEFORMAT </w:instrText>
            </w:r>
            <w:r w:rsidR="00B518B5">
              <w:fldChar w:fldCharType="separate"/>
            </w:r>
            <w:r w:rsidR="00BD2185">
              <w:rPr>
                <w:noProof/>
              </w:rPr>
              <w:t>17</w:t>
            </w:r>
            <w:r w:rsidR="00B518B5">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B518B5"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356A1A02" w:rsidR="003C7D20" w:rsidRPr="005F7DE3" w:rsidRDefault="003C7D20" w:rsidP="00157723">
            <w:pPr>
              <w:spacing w:line="360" w:lineRule="auto"/>
            </w:pPr>
            <w:r w:rsidRPr="005F7DE3">
              <w:t>(</w:t>
            </w:r>
            <w:bookmarkStart w:id="214" w:name="ggmr_end"/>
            <w:r w:rsidR="000C24BB" w:rsidRPr="005F7DE3">
              <w:fldChar w:fldCharType="begin"/>
            </w:r>
            <w:r w:rsidR="000C24BB" w:rsidRPr="005F7DE3">
              <w:instrText xml:space="preserve"> SEQ Eq \* MERGEFORMAT </w:instrText>
            </w:r>
            <w:r w:rsidR="000C24BB" w:rsidRPr="005F7DE3">
              <w:fldChar w:fldCharType="separate"/>
            </w:r>
            <w:r w:rsidR="00BD2185">
              <w:rPr>
                <w:noProof/>
              </w:rPr>
              <w:t>18</w:t>
            </w:r>
            <w:r w:rsidR="000C24BB" w:rsidRPr="005F7DE3">
              <w:rPr>
                <w:noProof/>
              </w:rPr>
              <w:fldChar w:fldCharType="end"/>
            </w:r>
            <w:bookmarkEnd w:id="214"/>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215" w:name="sec_2_hybrid"/>
      <w:r w:rsidR="00896FFF" w:rsidRPr="005F7DE3">
        <w:t>3</w:t>
      </w:r>
      <w:bookmarkEnd w:id="215"/>
      <w:r w:rsidRPr="005F7DE3">
        <w:t xml:space="preserve"> Hybrid </w:t>
      </w:r>
      <w:r w:rsidR="0090144F" w:rsidRPr="005F7DE3">
        <w:t>Approach</w:t>
      </w:r>
    </w:p>
    <w:p w14:paraId="7E075F28" w14:textId="640F9C6D"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BD2185">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w:t>
      </w:r>
      <w:del w:id="216" w:author="Lichen Wu" w:date="2022-04-13T01:52:00Z">
        <w:r w:rsidR="00961179" w:rsidRPr="005F7DE3" w:rsidDel="00F70224">
          <w:delText xml:space="preserve">network </w:delText>
        </w:r>
      </w:del>
      <w:r w:rsidR="00961179" w:rsidRPr="005F7DE3">
        <w:t xml:space="preserve">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BD2185">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BD2185">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7743DFAD" w:rsidR="0062676E" w:rsidRPr="005F7DE3" w:rsidRDefault="0062676E" w:rsidP="0062676E">
      <w:pPr>
        <w:pStyle w:val="Caption"/>
        <w:rPr>
          <w:rFonts w:cs="Times New Roman"/>
        </w:rPr>
      </w:pPr>
      <w:r w:rsidRPr="005F7DE3">
        <w:rPr>
          <w:rFonts w:cs="Times New Roman"/>
          <w:b/>
          <w:bCs/>
        </w:rPr>
        <w:t xml:space="preserve">Figure </w:t>
      </w:r>
      <w:bookmarkStart w:id="217"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1</w:t>
      </w:r>
      <w:r w:rsidRPr="005F7DE3">
        <w:rPr>
          <w:rFonts w:cs="Times New Roman"/>
          <w:b/>
          <w:bCs/>
        </w:rPr>
        <w:fldChar w:fldCharType="end"/>
      </w:r>
      <w:bookmarkEnd w:id="217"/>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218" w:name="sec_2_criteria"/>
      <w:r w:rsidRPr="005F7DE3">
        <w:t>2.</w:t>
      </w:r>
      <w:r w:rsidR="001B6420" w:rsidRPr="005F7DE3">
        <w:t>4</w:t>
      </w:r>
      <w:r w:rsidRPr="005F7DE3">
        <w:t xml:space="preserve"> </w:t>
      </w:r>
      <w:bookmarkEnd w:id="218"/>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49C3E995" w:rsidR="00A57370" w:rsidRPr="005F7DE3" w:rsidRDefault="00A57370" w:rsidP="000E6F46">
            <w:pPr>
              <w:spacing w:line="360" w:lineRule="auto"/>
            </w:pPr>
            <w:r w:rsidRPr="005F7DE3">
              <w:t>(</w:t>
            </w:r>
            <w:fldSimple w:instr=" SEQ Eq \* MERGEFORMAT ">
              <w:r w:rsidR="00BD2185">
                <w:rPr>
                  <w:noProof/>
                </w:rPr>
                <w:t>19</w:t>
              </w:r>
            </w:fldSimple>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4A683F5" w:rsidR="00A57370" w:rsidRPr="005F7DE3" w:rsidRDefault="00A57370" w:rsidP="000E6F46">
            <w:pPr>
              <w:spacing w:line="360" w:lineRule="auto"/>
            </w:pPr>
            <w:r w:rsidRPr="005F7DE3">
              <w:t>(</w:t>
            </w:r>
            <w:fldSimple w:instr=" SEQ Eq \* MERGEFORMAT ">
              <w:r w:rsidR="00BD2185">
                <w:rPr>
                  <w:noProof/>
                </w:rPr>
                <w:t>20</w:t>
              </w:r>
            </w:fldSimple>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370B7D49" w:rsidR="00A57370" w:rsidRPr="005F7DE3" w:rsidRDefault="00A57370" w:rsidP="000E6F46">
            <w:pPr>
              <w:spacing w:line="360" w:lineRule="auto"/>
            </w:pPr>
            <w:r w:rsidRPr="005F7DE3">
              <w:t>(</w:t>
            </w:r>
            <w:fldSimple w:instr=" SEQ Eq \* MERGEFORMAT ">
              <w:r w:rsidR="00BD2185">
                <w:rPr>
                  <w:noProof/>
                </w:rPr>
                <w:t>21</w:t>
              </w:r>
            </w:fldSimple>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6D490D49" w:rsidR="00A57370" w:rsidRPr="005F7DE3" w:rsidRDefault="00A57370" w:rsidP="000E6F46">
            <w:pPr>
              <w:spacing w:line="360" w:lineRule="auto"/>
            </w:pPr>
            <w:r w:rsidRPr="005F7DE3">
              <w:t>(</w:t>
            </w:r>
            <w:fldSimple w:instr=" SEQ Eq \* MERGEFORMAT ">
              <w:r w:rsidR="00BD2185">
                <w:rPr>
                  <w:noProof/>
                </w:rPr>
                <w:t>22</w:t>
              </w:r>
            </w:fldSimple>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6FAB78BF" w:rsidR="00A57370" w:rsidRPr="005F7DE3" w:rsidRDefault="00A57370" w:rsidP="000E6F46">
            <w:pPr>
              <w:spacing w:line="360" w:lineRule="auto"/>
            </w:pPr>
            <w:r w:rsidRPr="005F7DE3">
              <w:t>(</w:t>
            </w:r>
            <w:fldSimple w:instr=" SEQ Eq \* MERGEFORMAT ">
              <w:r w:rsidR="00BD2185">
                <w:rPr>
                  <w:noProof/>
                </w:rPr>
                <w:t>23</w:t>
              </w:r>
            </w:fldSimple>
            <w:r w:rsidRPr="005F7DE3">
              <w:t>)</w:t>
            </w:r>
          </w:p>
        </w:tc>
      </w:tr>
    </w:tbl>
    <w:p w14:paraId="6906A023" w14:textId="3E3A576D" w:rsidR="005534DD" w:rsidRPr="005F7DE3" w:rsidRDefault="00A57370" w:rsidP="00C4330D">
      <w:pPr>
        <w:jc w:val="both"/>
      </w:pPr>
      <w:r w:rsidRPr="005F7DE3">
        <w:rPr>
          <w:szCs w:val="24"/>
        </w:rPr>
        <w:lastRenderedPageBreak/>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0100D761"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all the three proposed methods, including RC</w:t>
      </w:r>
      <w:del w:id="219" w:author="Lichen Wu" w:date="2022-04-13T01:53:00Z">
        <w:r w:rsidR="001F6879" w:rsidRPr="005F7DE3" w:rsidDel="003C7BC2">
          <w:delText xml:space="preserve"> network</w:delText>
        </w:r>
      </w:del>
      <w:r w:rsidR="001F6879" w:rsidRPr="005F7DE3">
        <w:t xml:space="preserve">, GGMR </w:t>
      </w:r>
      <w:ins w:id="220" w:author="Lichen Wu" w:date="2022-04-13T01:54:00Z">
        <w:r w:rsidR="003C7BC2">
          <w:t>and</w:t>
        </w:r>
      </w:ins>
      <w:del w:id="221" w:author="Lichen Wu" w:date="2022-04-13T01:53:00Z">
        <w:r w:rsidR="001F6879" w:rsidRPr="005F7DE3" w:rsidDel="003C7BC2">
          <w:delText xml:space="preserve">and </w:delText>
        </w:r>
      </w:del>
      <w:ins w:id="222" w:author="LipingWang" w:date="2022-04-12T19:23:00Z">
        <w:del w:id="223" w:author="Lichen Wu" w:date="2022-04-13T01:54:00Z">
          <w:r w:rsidR="0028215C" w:rsidDel="003C7BC2">
            <w:delText>the</w:delText>
          </w:r>
        </w:del>
        <w:r w:rsidR="0028215C">
          <w:t xml:space="preserve"> </w:t>
        </w:r>
      </w:ins>
      <w:r w:rsidR="001F6879" w:rsidRPr="005F7DE3">
        <w:t>hybrid approach.</w:t>
      </w:r>
      <w:del w:id="224" w:author="Lichen Wu" w:date="2022-04-13T01:53:00Z">
        <w:r w:rsidR="001F6879" w:rsidRPr="005F7DE3" w:rsidDel="003C7BC2">
          <w:delText xml:space="preserve"> </w:delText>
        </w:r>
      </w:del>
      <w:del w:id="225" w:author="LipingWang" w:date="2022-04-12T19:23:00Z">
        <w:r w:rsidRPr="005F7DE3" w:rsidDel="0028215C">
          <w:delText xml:space="preserve">It begins with a description of the </w:delText>
        </w:r>
        <w:r w:rsidR="002658E3" w:rsidRPr="005F7DE3" w:rsidDel="0028215C">
          <w:delText>test bed</w:delText>
        </w:r>
        <w:r w:rsidR="00D06296" w:rsidRPr="005F7DE3" w:rsidDel="0028215C">
          <w:delText xml:space="preserve">, then moved to the </w:delText>
        </w:r>
        <w:r w:rsidR="008A3BA9" w:rsidRPr="005F7DE3" w:rsidDel="0028215C">
          <w:delText>moved to the model development and selections</w:delText>
        </w:r>
        <w:r w:rsidR="00D06296" w:rsidRPr="005F7DE3" w:rsidDel="0028215C">
          <w:delText>,</w:delText>
        </w:r>
        <w:r w:rsidRPr="005F7DE3" w:rsidDel="0028215C">
          <w:delText xml:space="preserve"> </w:delText>
        </w:r>
        <w:r w:rsidR="002658E3" w:rsidRPr="005F7DE3" w:rsidDel="0028215C">
          <w:delText>and concludes with a comparison of the performance of each modeling approach.</w:delText>
        </w:r>
      </w:del>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162DB62B"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del w:id="226" w:author="LipingWang" w:date="2022-04-12T19:24:00Z">
        <w:r w:rsidR="00C759AF" w:rsidRPr="005F7DE3" w:rsidDel="0028215C">
          <w:delText xml:space="preserve">And </w:delText>
        </w:r>
        <w:r w:rsidR="002658E3" w:rsidRPr="005F7DE3" w:rsidDel="0028215C">
          <w:delText xml:space="preserve">further, </w:delText>
        </w:r>
        <w:r w:rsidR="00C759AF" w:rsidRPr="005F7DE3" w:rsidDel="0028215C">
          <w:delText>we used the</w:delText>
        </w:r>
      </w:del>
      <w:ins w:id="227" w:author="LipingWang" w:date="2022-04-12T19:24:00Z">
        <w:r w:rsidR="0028215C">
          <w:t>The</w:t>
        </w:r>
      </w:ins>
      <w:r w:rsidR="00C759AF" w:rsidRPr="005F7DE3">
        <w:t xml:space="preserve"> first two weeks data</w:t>
      </w:r>
      <w:ins w:id="228" w:author="LipingWang" w:date="2022-04-12T19:24:00Z">
        <w:r w:rsidR="0028215C">
          <w:t xml:space="preserve"> were used </w:t>
        </w:r>
      </w:ins>
      <w:del w:id="229" w:author="LipingWang" w:date="2022-04-12T19:24:00Z">
        <w:r w:rsidR="00C759AF" w:rsidRPr="005F7DE3" w:rsidDel="0028215C">
          <w:delText xml:space="preserve"> </w:delText>
        </w:r>
      </w:del>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del w:id="230" w:author="Lichen Wu" w:date="2022-04-13T01:48:00Z">
        <w:r w:rsidR="007B5D76" w:rsidRPr="005F7DE3" w:rsidDel="00BD2185">
          <w:delText>ASHRAE 90.1</w:delText>
        </w:r>
      </w:del>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del w:id="231" w:author="Lichen Wu" w:date="2022-04-13T01:48:00Z">
        <w:r w:rsidR="007B5D76" w:rsidRPr="005F7DE3" w:rsidDel="00BD2185">
          <w:fldChar w:fldCharType="begin"/>
        </w:r>
        <w:r w:rsidR="00A076C2" w:rsidDel="00BD2185">
          <w:del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delInstrText>
        </w:r>
        <w:r w:rsidR="007B5D76" w:rsidRPr="005F7DE3" w:rsidDel="00BD2185">
          <w:fldChar w:fldCharType="separate"/>
        </w:r>
        <w:r w:rsidR="00A076C2" w:rsidRPr="00A076C2" w:rsidDel="00BD2185">
          <w:delText>(ANSI/ASHRAE/IES 90.1-2010 2010)</w:delText>
        </w:r>
        <w:r w:rsidR="007B5D76" w:rsidRPr="005F7DE3" w:rsidDel="00BD2185">
          <w:fldChar w:fldCharType="end"/>
        </w:r>
      </w:del>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60663CEE"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del w:id="232" w:author="LipingWang" w:date="2022-04-12T19:25:00Z">
        <w:r w:rsidR="001817E2" w:rsidRPr="005F7DE3" w:rsidDel="00B23785">
          <w:fldChar w:fldCharType="begin"/>
        </w:r>
        <w:r w:rsidR="00B71B61" w:rsidRPr="005F7DE3" w:rsidDel="00B23785">
          <w:del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1817E2" w:rsidRPr="005F7DE3" w:rsidDel="00B23785">
          <w:fldChar w:fldCharType="separate"/>
        </w:r>
        <w:r w:rsidR="00B71B61" w:rsidRPr="005F7DE3" w:rsidDel="00B23785">
          <w:delText>(Joe &amp; Karava, 2017)</w:delText>
        </w:r>
        <w:r w:rsidR="001817E2" w:rsidRPr="005F7DE3" w:rsidDel="00B23785">
          <w:fldChar w:fldCharType="end"/>
        </w:r>
        <w:r w:rsidRPr="005F7DE3" w:rsidDel="00B23785">
          <w:delText xml:space="preserve"> </w:delText>
        </w:r>
      </w:del>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1D19916E"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BD2185">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w:t>
      </w:r>
      <w:proofErr w:type="gramStart"/>
      <w:r w:rsidR="00632542" w:rsidRPr="005F7DE3">
        <w:t>2</w:t>
      </w:r>
      <w:proofErr w:type="gramEnd"/>
      <w:r w:rsidR="00632542" w:rsidRPr="005F7DE3">
        <w:t xml:space="preserve">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39A3411B"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BD2185">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w:t>
      </w:r>
      <w:r w:rsidRPr="005F7DE3">
        <w:lastRenderedPageBreak/>
        <w:t xml:space="preserve">the addition of a sink node. Table </w:t>
      </w:r>
      <w:r w:rsidR="008B71BC">
        <w:fldChar w:fldCharType="begin"/>
      </w:r>
      <w:r w:rsidR="008B71BC">
        <w:instrText xml:space="preserve"> REF rc_tb_comp \h </w:instrText>
      </w:r>
      <w:r w:rsidR="008B71BC">
        <w:fldChar w:fldCharType="separate"/>
      </w:r>
      <w:r w:rsidR="00BD2185">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B518B5"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35F3F433" w:rsidR="00BB31D6" w:rsidRPr="005F7DE3" w:rsidRDefault="00BB31D6" w:rsidP="00482FCA">
            <w:pPr>
              <w:spacing w:line="360" w:lineRule="auto"/>
            </w:pPr>
            <w:r w:rsidRPr="005F7DE3">
              <w:t>(</w:t>
            </w:r>
            <w:fldSimple w:instr=" SEQ Eq \* MERGEFORMAT ">
              <w:r w:rsidR="00BD2185">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B518B5"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7C7709C7" w:rsidR="00BB31D6" w:rsidRPr="005F7DE3" w:rsidRDefault="00BB31D6" w:rsidP="00482FCA">
            <w:pPr>
              <w:spacing w:line="360" w:lineRule="auto"/>
            </w:pPr>
            <w:r w:rsidRPr="005F7DE3">
              <w:t>(</w:t>
            </w:r>
            <w:fldSimple w:instr=" SEQ Eq \* MERGEFORMAT ">
              <w:r w:rsidR="00BD2185">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280368BB" w:rsidR="00BB31D6" w:rsidRPr="005F7DE3" w:rsidRDefault="00BB31D6" w:rsidP="00482FCA">
            <w:pPr>
              <w:spacing w:line="360" w:lineRule="auto"/>
            </w:pPr>
            <w:r w:rsidRPr="005F7DE3">
              <w:t>(</w:t>
            </w:r>
            <w:fldSimple w:instr=" SEQ Eq \* MERGEFORMAT ">
              <w:r w:rsidR="00BD2185">
                <w:rPr>
                  <w:noProof/>
                </w:rPr>
                <w:t>26</w:t>
              </w:r>
            </w:fldSimple>
            <w:r w:rsidRPr="005F7DE3">
              <w:t>)</w:t>
            </w:r>
          </w:p>
        </w:tc>
      </w:tr>
    </w:tbl>
    <w:p w14:paraId="0FE08725" w14:textId="44B90E88"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BD2185">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6961E884" w:rsidR="00BB31D6" w:rsidRPr="005F7DE3" w:rsidRDefault="00BB31D6" w:rsidP="00482FCA">
            <w:pPr>
              <w:spacing w:line="360" w:lineRule="auto"/>
            </w:pPr>
            <w:r w:rsidRPr="005F7DE3">
              <w:t>(</w:t>
            </w:r>
            <w:fldSimple w:instr=" SEQ Eq \* MERGEFORMAT ">
              <w:r w:rsidR="00BD2185">
                <w:rPr>
                  <w:noProof/>
                </w:rPr>
                <w:t>27</w:t>
              </w:r>
            </w:fldSimple>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03792B2" w:rsidR="00BB31D6" w:rsidRPr="005F7DE3" w:rsidRDefault="00BB31D6" w:rsidP="00482FCA">
            <w:pPr>
              <w:spacing w:line="360" w:lineRule="auto"/>
            </w:pPr>
            <w:r w:rsidRPr="005F7DE3">
              <w:t>(</w:t>
            </w:r>
            <w:fldSimple w:instr=" SEQ Eq \* MERGEFORMAT ">
              <w:r w:rsidR="00BD2185">
                <w:rPr>
                  <w:noProof/>
                </w:rPr>
                <w:t>28</w:t>
              </w:r>
            </w:fldSimple>
            <w:r w:rsidRPr="005F7DE3">
              <w:t>)</w:t>
            </w:r>
          </w:p>
        </w:tc>
      </w:tr>
    </w:tbl>
    <w:p w14:paraId="360AD1CB" w14:textId="79E5E085"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BD2185">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ins w:id="233" w:author="Lichen Wu" w:date="2022-04-13T01:49:00Z">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ins>
      <w:del w:id="234" w:author="Lichen Wu" w:date="2022-04-13T01:49:00Z">
        <w:r w:rsidRPr="005F7DE3" w:rsidDel="00DF5F91">
          <w:delText xml:space="preserve"> (pyswarms </w:delText>
        </w:r>
        <w:r w:rsidRPr="005F7DE3" w:rsidDel="00DF5F91">
          <w:fldChar w:fldCharType="begin"/>
        </w:r>
        <w:r w:rsidR="00A076C2" w:rsidDel="00DF5F91">
          <w:del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delInstrText>
        </w:r>
        <w:r w:rsidRPr="005F7DE3" w:rsidDel="00DF5F91">
          <w:fldChar w:fldCharType="separate"/>
        </w:r>
        <w:r w:rsidR="00A076C2" w:rsidRPr="00A076C2" w:rsidDel="00DF5F91">
          <w:delText>(James V. Miranda 2018)</w:delText>
        </w:r>
        <w:r w:rsidRPr="005F7DE3" w:rsidDel="00DF5F91">
          <w:fldChar w:fldCharType="end"/>
        </w:r>
        <w:r w:rsidRPr="005F7DE3" w:rsidDel="00DF5F91">
          <w:delText xml:space="preserve">) </w:delText>
        </w:r>
      </w:del>
      <w:r w:rsidRPr="005F7DE3">
        <w:t xml:space="preserve">was used to solve the above optimization problem. </w:t>
      </w:r>
    </w:p>
    <w:p w14:paraId="43AC6677" w14:textId="77777777" w:rsidR="001E0F94" w:rsidRPr="00C4330D" w:rsidRDefault="001E0F94" w:rsidP="00C4330D"/>
    <w:p w14:paraId="39F0EEBD" w14:textId="7351B25A" w:rsidR="00BB31D6" w:rsidRPr="005F7DE3" w:rsidRDefault="00BB31D6" w:rsidP="00BB31D6">
      <w:pPr>
        <w:pStyle w:val="Caption"/>
        <w:rPr>
          <w:rFonts w:cs="Times New Roman"/>
        </w:rPr>
      </w:pPr>
      <w:r w:rsidRPr="005F7DE3">
        <w:rPr>
          <w:rFonts w:cs="Times New Roman"/>
          <w:b/>
          <w:bCs/>
        </w:rPr>
        <w:t xml:space="preserve">Table </w:t>
      </w:r>
      <w:bookmarkStart w:id="235"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1</w:t>
      </w:r>
      <w:r w:rsidRPr="005F7DE3">
        <w:rPr>
          <w:rFonts w:cs="Times New Roman"/>
          <w:b/>
          <w:bCs/>
          <w:noProof/>
        </w:rPr>
        <w:fldChar w:fldCharType="end"/>
      </w:r>
      <w:bookmarkEnd w:id="235"/>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B518B5"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B518B5"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B518B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B518B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B518B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B518B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B518B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B518B5"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B518B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B518B5"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1EC9918" w:rsidR="00BB31D6" w:rsidRDefault="00BB31D6" w:rsidP="00BB31D6">
      <w:pPr>
        <w:widowControl w:val="0"/>
        <w:rPr>
          <w:ins w:id="236" w:author="Lichen Wu" w:date="2022-04-13T00:55:00Z"/>
        </w:rPr>
      </w:pPr>
    </w:p>
    <w:p w14:paraId="3F87B817" w14:textId="511EC3D2" w:rsidR="006D47B4" w:rsidRDefault="006D47B4">
      <w:pPr>
        <w:widowControl w:val="0"/>
        <w:jc w:val="center"/>
        <w:rPr>
          <w:ins w:id="237" w:author="Lichen Wu" w:date="2022-04-13T00:55:00Z"/>
        </w:rPr>
      </w:pPr>
      <w:ins w:id="238" w:author="Lichen Wu" w:date="2022-04-13T00:55:00Z">
        <w:r>
          <w:rPr>
            <w:noProof/>
          </w:rPr>
          <w:drawing>
            <wp:inline distT="0" distB="0" distL="0" distR="0" wp14:anchorId="0804F0E1" wp14:editId="134425BE">
              <wp:extent cx="3508695" cy="2321511"/>
              <wp:effectExtent l="19050" t="1905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3610" cy="2351229"/>
                      </a:xfrm>
                      <a:prstGeom prst="rect">
                        <a:avLst/>
                      </a:prstGeom>
                      <a:ln>
                        <a:solidFill>
                          <a:schemeClr val="tx1"/>
                        </a:solidFill>
                      </a:ln>
                    </pic:spPr>
                  </pic:pic>
                </a:graphicData>
              </a:graphic>
            </wp:inline>
          </w:drawing>
        </w:r>
      </w:ins>
    </w:p>
    <w:p w14:paraId="39223327" w14:textId="6E5962BC" w:rsidR="006D47B4" w:rsidRDefault="006D47B4">
      <w:pPr>
        <w:widowControl w:val="0"/>
        <w:jc w:val="center"/>
        <w:rPr>
          <w:ins w:id="239" w:author="Lichen Wu" w:date="2022-04-13T00:55:00Z"/>
        </w:rPr>
        <w:pPrChange w:id="240" w:author="Lichen Wu" w:date="2022-04-13T00:55:00Z">
          <w:pPr>
            <w:widowControl w:val="0"/>
          </w:pPr>
        </w:pPrChange>
      </w:pPr>
      <w:ins w:id="241" w:author="Lichen Wu" w:date="2022-04-13T00:55:00Z">
        <w:r>
          <w:rPr>
            <w:noProof/>
          </w:rPr>
          <w:lastRenderedPageBreak/>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r>
          <w:rPr>
            <w:noProof/>
          </w:rPr>
          <w:drawing>
            <wp:inline distT="0" distB="0" distL="0" distR="0" wp14:anchorId="762DB064" wp14:editId="400FAADD">
              <wp:extent cx="2852504" cy="1974506"/>
              <wp:effectExtent l="19050" t="19050" r="5080"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ins>
    </w:p>
    <w:p w14:paraId="59208F4A" w14:textId="77777777" w:rsidR="006D47B4" w:rsidRPr="005F7DE3" w:rsidRDefault="006D47B4" w:rsidP="00BB31D6">
      <w:pPr>
        <w:widowControl w:val="0"/>
      </w:pPr>
    </w:p>
    <w:p w14:paraId="1BB052B4" w14:textId="11EBE6BC" w:rsidR="00BB31D6" w:rsidRPr="005F7DE3" w:rsidRDefault="00BB31D6">
      <w:pPr>
        <w:widowControl w:val="0"/>
        <w:pPrChange w:id="242" w:author="Lichen Wu" w:date="2022-04-13T00:56:00Z">
          <w:pPr>
            <w:widowControl w:val="0"/>
            <w:jc w:val="center"/>
          </w:pPr>
        </w:pPrChange>
      </w:pPr>
      <w:commentRangeStart w:id="243"/>
      <w:del w:id="244" w:author="Lichen Wu" w:date="2022-04-13T00:56:00Z">
        <w:r w:rsidRPr="005F7DE3" w:rsidDel="006D47B4">
          <w:rPr>
            <w:noProof/>
          </w:rPr>
          <w:drawing>
            <wp:inline distT="0" distB="0" distL="0" distR="0" wp14:anchorId="66D794C6" wp14:editId="21FF666F">
              <wp:extent cx="5947090" cy="1380664"/>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2075" cy="1421288"/>
                      </a:xfrm>
                      <a:prstGeom prst="rect">
                        <a:avLst/>
                      </a:prstGeom>
                    </pic:spPr>
                  </pic:pic>
                </a:graphicData>
              </a:graphic>
            </wp:inline>
          </w:drawing>
        </w:r>
      </w:del>
      <w:commentRangeEnd w:id="243"/>
      <w:r w:rsidR="00B23785">
        <w:rPr>
          <w:rStyle w:val="CommentReference"/>
        </w:rPr>
        <w:commentReference w:id="243"/>
      </w:r>
    </w:p>
    <w:p w14:paraId="2C2889FE" w14:textId="605F83DC" w:rsidR="00337E25" w:rsidRPr="005F7DE3" w:rsidRDefault="00BB31D6" w:rsidP="00C4330D">
      <w:pPr>
        <w:pStyle w:val="Caption"/>
      </w:pPr>
      <w:r w:rsidRPr="005F7DE3">
        <w:rPr>
          <w:rFonts w:cs="Times New Roman"/>
          <w:b/>
          <w:bCs/>
        </w:rPr>
        <w:t xml:space="preserve">Figure </w:t>
      </w:r>
      <w:bookmarkStart w:id="245"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2</w:t>
      </w:r>
      <w:r w:rsidRPr="005F7DE3">
        <w:rPr>
          <w:rFonts w:cs="Times New Roman"/>
          <w:b/>
          <w:bCs/>
        </w:rPr>
        <w:fldChar w:fldCharType="end"/>
      </w:r>
      <w:bookmarkEnd w:id="245"/>
      <w:r w:rsidRPr="005F7DE3">
        <w:rPr>
          <w:rFonts w:cs="Times New Roman"/>
        </w:rPr>
        <w:t xml:space="preserve"> Structure of RC network. </w:t>
      </w:r>
      <w:del w:id="246" w:author="Lichen Wu" w:date="2022-04-13T00:57:00Z">
        <w:r w:rsidRPr="005F7DE3" w:rsidDel="006D47B4">
          <w:rPr>
            <w:rFonts w:cs="Times New Roman"/>
          </w:rPr>
          <w:delText>Left</w:delText>
        </w:r>
      </w:del>
      <w:ins w:id="247" w:author="Lichen Wu" w:date="2022-04-13T00:57:00Z">
        <w:r w:rsidR="006D47B4">
          <w:rPr>
            <w:rFonts w:cs="Times New Roman"/>
          </w:rPr>
          <w:t>Up</w:t>
        </w:r>
      </w:ins>
      <w:r w:rsidRPr="005F7DE3">
        <w:rPr>
          <w:rFonts w:cs="Times New Roman"/>
        </w:rPr>
        <w:t xml:space="preserve">: Model 1 with </w:t>
      </w:r>
      <w:r w:rsidR="0065759F" w:rsidRPr="005F7DE3">
        <w:rPr>
          <w:rFonts w:cs="Times New Roman"/>
        </w:rPr>
        <w:t>four</w:t>
      </w:r>
      <w:r w:rsidRPr="005F7DE3">
        <w:rPr>
          <w:rFonts w:cs="Times New Roman"/>
        </w:rPr>
        <w:t xml:space="preserve"> states; </w:t>
      </w:r>
      <w:del w:id="248" w:author="Lichen Wu" w:date="2022-04-13T00:57:00Z">
        <w:r w:rsidRPr="005F7DE3" w:rsidDel="006D47B4">
          <w:rPr>
            <w:rFonts w:cs="Times New Roman"/>
          </w:rPr>
          <w:delText>Middle</w:delText>
        </w:r>
      </w:del>
      <w:ins w:id="249" w:author="Lichen Wu" w:date="2022-04-13T00:57:00Z">
        <w:r w:rsidR="006D47B4">
          <w:rPr>
            <w:rFonts w:cs="Times New Roman"/>
          </w:rPr>
          <w:t>Left</w:t>
        </w:r>
      </w:ins>
      <w:r w:rsidRPr="005F7DE3">
        <w:rPr>
          <w:rFonts w:cs="Times New Roman"/>
        </w:rPr>
        <w:t xml:space="preserve">: Model 2 with </w:t>
      </w:r>
      <w:r w:rsidR="0065759F" w:rsidRPr="005F7DE3">
        <w:rPr>
          <w:rFonts w:cs="Times New Roman"/>
        </w:rPr>
        <w:t>six</w:t>
      </w:r>
      <w:r w:rsidRPr="005F7DE3">
        <w:rPr>
          <w:rFonts w:cs="Times New Roman"/>
        </w:rPr>
        <w:t xml:space="preserve"> states; </w:t>
      </w:r>
      <w:del w:id="250" w:author="Lichen Wu" w:date="2022-04-13T00:57:00Z">
        <w:r w:rsidRPr="005F7DE3" w:rsidDel="006D47B4">
          <w:rPr>
            <w:rFonts w:cs="Times New Roman"/>
          </w:rPr>
          <w:delText>Middle</w:delText>
        </w:r>
      </w:del>
      <w:ins w:id="251" w:author="Lichen Wu" w:date="2022-04-13T00:57:00Z">
        <w:r w:rsidR="006D47B4">
          <w:rPr>
            <w:rFonts w:cs="Times New Roman"/>
          </w:rPr>
          <w:t>Right</w:t>
        </w:r>
      </w:ins>
      <w:r w:rsidRPr="005F7DE3">
        <w:rPr>
          <w:rFonts w:cs="Times New Roman"/>
        </w:rPr>
        <w:t xml:space="preserv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26EF6B3D">
            <wp:extent cx="3992777" cy="2106448"/>
            <wp:effectExtent l="19050" t="19050" r="8255" b="8255"/>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4328" cy="2117817"/>
                    </a:xfrm>
                    <a:prstGeom prst="rect">
                      <a:avLst/>
                    </a:prstGeom>
                    <a:ln>
                      <a:solidFill>
                        <a:schemeClr val="tx1"/>
                      </a:solidFill>
                    </a:ln>
                  </pic:spPr>
                </pic:pic>
              </a:graphicData>
            </a:graphic>
          </wp:inline>
        </w:drawing>
      </w:r>
    </w:p>
    <w:p w14:paraId="3830E463" w14:textId="38C63F4F" w:rsidR="00BB31D6" w:rsidRPr="005F7DE3" w:rsidRDefault="00BB31D6" w:rsidP="001E0F94">
      <w:pPr>
        <w:pStyle w:val="Caption"/>
        <w:rPr>
          <w:rFonts w:cs="Times New Roman"/>
        </w:rPr>
      </w:pPr>
      <w:r w:rsidRPr="005F7DE3">
        <w:rPr>
          <w:rFonts w:cs="Times New Roman"/>
          <w:b/>
          <w:bCs/>
        </w:rPr>
        <w:t xml:space="preserve">Figure </w:t>
      </w:r>
      <w:bookmarkStart w:id="252"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D2185">
        <w:rPr>
          <w:rFonts w:cs="Times New Roman"/>
          <w:b/>
          <w:bCs/>
          <w:noProof/>
        </w:rPr>
        <w:t>3</w:t>
      </w:r>
      <w:r w:rsidRPr="005F7DE3">
        <w:rPr>
          <w:rFonts w:cs="Times New Roman"/>
          <w:b/>
          <w:bCs/>
        </w:rPr>
        <w:fldChar w:fldCharType="end"/>
      </w:r>
      <w:bookmarkEnd w:id="252"/>
      <w:r w:rsidRPr="005F7DE3">
        <w:rPr>
          <w:rFonts w:cs="Times New Roman"/>
        </w:rPr>
        <w:t xml:space="preserve"> Testing results for Model 1, Model </w:t>
      </w:r>
      <w:proofErr w:type="gramStart"/>
      <w:r w:rsidRPr="005F7DE3">
        <w:rPr>
          <w:rFonts w:cs="Times New Roman"/>
        </w:rPr>
        <w:t>2</w:t>
      </w:r>
      <w:proofErr w:type="gramEnd"/>
      <w:r w:rsidRPr="005F7DE3">
        <w:rPr>
          <w:rFonts w:cs="Times New Roman"/>
        </w:rPr>
        <w:t xml:space="preserve"> and Model 3</w:t>
      </w:r>
    </w:p>
    <w:p w14:paraId="46B68A2C" w14:textId="05D3D60E" w:rsidR="00BB31D6" w:rsidRPr="005F7DE3" w:rsidRDefault="00BB31D6" w:rsidP="00BB31D6">
      <w:pPr>
        <w:pStyle w:val="Caption"/>
        <w:keepNext/>
        <w:rPr>
          <w:rFonts w:cs="Times New Roman"/>
        </w:rPr>
      </w:pPr>
      <w:r w:rsidRPr="005F7DE3">
        <w:rPr>
          <w:rFonts w:cs="Times New Roman"/>
          <w:b/>
          <w:bCs/>
        </w:rPr>
        <w:t xml:space="preserve">Table </w:t>
      </w:r>
      <w:bookmarkStart w:id="253"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2</w:t>
      </w:r>
      <w:r w:rsidRPr="005F7DE3">
        <w:rPr>
          <w:rFonts w:cs="Times New Roman"/>
          <w:b/>
          <w:bCs/>
        </w:rPr>
        <w:fldChar w:fldCharType="end"/>
      </w:r>
      <w:bookmarkEnd w:id="253"/>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64A24E33" w:rsidR="00F44120" w:rsidRPr="005F7DE3" w:rsidRDefault="00424D50">
      <w:pPr>
        <w:rPr>
          <w:rFonts w:eastAsiaTheme="minorEastAsia"/>
        </w:rPr>
      </w:pPr>
      <w:r w:rsidRPr="005F7DE3">
        <w:t xml:space="preserve">This subsection primarily discusses how to determine the input variables for the GGMR model. </w:t>
      </w:r>
      <w:del w:id="254" w:author="LipingWang" w:date="2022-04-12T19:27:00Z">
        <w:r w:rsidRPr="005F7DE3" w:rsidDel="00B23785">
          <w:delText xml:space="preserve">According to Wang et al. </w:delText>
        </w:r>
        <w:r w:rsidR="00E449A3" w:rsidRPr="005F7DE3" w:rsidDel="00B23785">
          <w:fldChar w:fldCharType="begin"/>
        </w:r>
        <w:r w:rsidR="00E449A3" w:rsidRPr="005F7DE3" w:rsidDel="00B23785">
          <w:del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E449A3" w:rsidRPr="005F7DE3" w:rsidDel="00B23785">
          <w:fldChar w:fldCharType="separate"/>
        </w:r>
        <w:r w:rsidR="00E449A3" w:rsidRPr="005F7DE3" w:rsidDel="00B23785">
          <w:delText>(Wang et al., 2018)</w:delText>
        </w:r>
        <w:r w:rsidR="00E449A3" w:rsidRPr="005F7DE3" w:rsidDel="00B23785">
          <w:fldChar w:fldCharType="end"/>
        </w:r>
        <w:r w:rsidRPr="005F7DE3" w:rsidDel="00B23785">
          <w:delText>, c</w:delText>
        </w:r>
      </w:del>
      <w:ins w:id="255" w:author="LipingWang" w:date="2022-04-12T19:27:00Z">
        <w:r w:rsidR="00B23785">
          <w:t>C</w:t>
        </w:r>
      </w:ins>
      <w:r w:rsidRPr="005F7DE3">
        <w:t xml:space="preserve">orrelation coefficients R were used to determine the strength and direction of the linear relationship between inputs and model outputs. </w:t>
      </w:r>
      <w:del w:id="256" w:author="LipingWang" w:date="2022-04-12T19:28:00Z">
        <w:r w:rsidRPr="005F7DE3" w:rsidDel="00B23785">
          <w:delText>And</w:delText>
        </w:r>
      </w:del>
      <w:del w:id="257" w:author="LipingWang" w:date="2022-04-12T19:27:00Z">
        <w:r w:rsidRPr="005F7DE3" w:rsidDel="00B23785">
          <w:delText xml:space="preserve"> t</w:delText>
        </w:r>
      </w:del>
      <w:del w:id="258" w:author="LipingWang" w:date="2022-04-12T19:28:00Z">
        <w:r w:rsidRPr="005F7DE3" w:rsidDel="00B23785">
          <w:delText xml:space="preserve">he correlation coefficient is between -1 and +1, with -1 indicating perfect negative linear correlation and +1 indicating perfect positive linear correlation. </w:delText>
        </w:r>
      </w:del>
      <w:r w:rsidRPr="005F7DE3">
        <w:t xml:space="preserve">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BD2185">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BD2185">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BD2185">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additional prediction performance can almost be gained for </w:t>
      </w:r>
      <w:ins w:id="259" w:author="Lichen Wu" w:date="2022-04-13T01:56:00Z">
        <w:r w:rsidR="000E0228">
          <w:t xml:space="preserve">almost </w:t>
        </w:r>
      </w:ins>
      <w:r w:rsidR="00FA27FC" w:rsidRPr="005F7DE3">
        <w:t>free if we provide flow rate information as additional input</w:t>
      </w:r>
      <w:r w:rsidR="004303CF" w:rsidRPr="005F7DE3">
        <w:t xml:space="preserve"> 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w:t>
      </w:r>
      <w:ins w:id="260" w:author="Lichen Wu" w:date="2022-04-13T01:57:00Z">
        <w:r w:rsidR="00E1503C">
          <w:rPr>
            <w:rFonts w:eastAsiaTheme="minorEastAsia"/>
          </w:rPr>
          <w:t>m</w:t>
        </w:r>
      </w:ins>
      <w:del w:id="261" w:author="Lichen Wu" w:date="2022-04-13T01:57:00Z">
        <w:r w:rsidRPr="005F7DE3" w:rsidDel="00E1503C">
          <w:rPr>
            <w:rFonts w:eastAsiaTheme="minorEastAsia"/>
          </w:rPr>
          <w:delText>M</w:delText>
        </w:r>
      </w:del>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34522A2" w:rsidR="00855726" w:rsidRPr="005F7DE3" w:rsidRDefault="00855726" w:rsidP="00C4330D">
      <w:pPr>
        <w:pStyle w:val="Caption"/>
        <w:keepNext/>
      </w:pPr>
      <w:r w:rsidRPr="00C4330D">
        <w:rPr>
          <w:rFonts w:cs="Times New Roman"/>
          <w:b/>
          <w:bCs/>
        </w:rPr>
        <w:lastRenderedPageBreak/>
        <w:t xml:space="preserve">Table </w:t>
      </w:r>
      <w:bookmarkStart w:id="262"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BD2185">
        <w:rPr>
          <w:rFonts w:cs="Times New Roman"/>
          <w:b/>
          <w:bCs/>
          <w:noProof/>
        </w:rPr>
        <w:t>3</w:t>
      </w:r>
      <w:r w:rsidRPr="00C4330D">
        <w:rPr>
          <w:rFonts w:cs="Times New Roman"/>
          <w:b/>
          <w:bCs/>
        </w:rPr>
        <w:fldChar w:fldCharType="end"/>
      </w:r>
      <w:bookmarkEnd w:id="262"/>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B518B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B518B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B518B5"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B518B5"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7B4CD040" w:rsidR="00FF6D54" w:rsidRPr="005F7DE3" w:rsidRDefault="00FF6D54" w:rsidP="00C4330D">
      <w:pPr>
        <w:pStyle w:val="Caption"/>
        <w:keepNext/>
      </w:pPr>
      <w:r w:rsidRPr="00C4330D">
        <w:rPr>
          <w:rFonts w:cs="Times New Roman"/>
          <w:b/>
          <w:bCs/>
        </w:rPr>
        <w:t xml:space="preserve">Table </w:t>
      </w:r>
      <w:bookmarkStart w:id="263" w:name="ggmr_tb"/>
      <w:bookmarkStart w:id="264"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BD2185">
        <w:rPr>
          <w:rFonts w:cs="Times New Roman"/>
          <w:b/>
          <w:bCs/>
          <w:noProof/>
        </w:rPr>
        <w:t>4</w:t>
      </w:r>
      <w:r w:rsidRPr="00C4330D">
        <w:rPr>
          <w:rFonts w:cs="Times New Roman"/>
          <w:b/>
          <w:bCs/>
        </w:rPr>
        <w:fldChar w:fldCharType="end"/>
      </w:r>
      <w:bookmarkEnd w:id="263"/>
      <w:bookmarkEnd w:id="264"/>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B518B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B518B5"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B518B5"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07E3A761"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BD2185"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w:t>
      </w:r>
      <w:del w:id="265" w:author="Lichen Wu" w:date="2022-04-13T01:57:00Z">
        <w:r w:rsidRPr="005F7DE3" w:rsidDel="00D9277D">
          <w:delText xml:space="preserve">left </w:delText>
        </w:r>
      </w:del>
      <w:ins w:id="266" w:author="Lichen Wu" w:date="2022-04-13T01:57:00Z">
        <w:r w:rsidR="00D9277D">
          <w:t>up</w:t>
        </w:r>
        <w:r w:rsidR="00D9277D" w:rsidRPr="005F7DE3">
          <w:t xml:space="preserve"> </w:t>
        </w:r>
      </w:ins>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ins w:id="267" w:author="Lichen Wu" w:date="2022-04-13T01:47:00Z">
        <w:r w:rsidR="00BD2185" w:rsidRPr="00735E65">
          <w:rPr>
            <w:b/>
            <w:bCs/>
            <w:noProof/>
          </w:rPr>
          <w:t>4</w:t>
        </w:r>
        <w:r w:rsidR="00BD2185" w:rsidRPr="005F7DE3">
          <w:t xml:space="preserve"> </w:t>
        </w:r>
      </w:ins>
      <w:del w:id="268" w:author="Lichen Wu" w:date="2022-04-13T01:47:00Z">
        <w:r w:rsidR="0017237F" w:rsidDel="00BD2185">
          <w:rPr>
            <w:b/>
            <w:bCs/>
            <w:noProof/>
          </w:rPr>
          <w:delText>4</w:delText>
        </w:r>
        <w:r w:rsidR="0017237F" w:rsidRPr="005F7DE3" w:rsidDel="00BD2185">
          <w:delText xml:space="preserve"> </w:delText>
        </w:r>
      </w:del>
      <w:r w:rsidR="00D01AFF" w:rsidRPr="005F7DE3">
        <w:fldChar w:fldCharType="end"/>
      </w:r>
      <w:r w:rsidRPr="005F7DE3">
        <w:t xml:space="preserve">And 15 has been chosen as the optimal number of warming-up steps for RC prediction. Additionally, as indicated by the </w:t>
      </w:r>
      <w:del w:id="269" w:author="Lichen Wu" w:date="2022-04-13T01:58:00Z">
        <w:r w:rsidRPr="005F7DE3" w:rsidDel="00D9277D">
          <w:delText xml:space="preserve">middle </w:delText>
        </w:r>
      </w:del>
      <w:ins w:id="270" w:author="Lichen Wu" w:date="2022-04-13T01:58:00Z">
        <w:r w:rsidR="00D9277D">
          <w:t>left</w:t>
        </w:r>
        <w:r w:rsidR="00D9277D" w:rsidRPr="005F7DE3">
          <w:t xml:space="preserve"> </w:t>
        </w:r>
      </w:ins>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ins w:id="271" w:author="Lichen Wu" w:date="2022-04-13T01:47:00Z">
        <w:r w:rsidR="00BD2185" w:rsidRPr="00735E65">
          <w:rPr>
            <w:b/>
            <w:bCs/>
            <w:noProof/>
          </w:rPr>
          <w:t>4</w:t>
        </w:r>
        <w:r w:rsidR="00BD2185" w:rsidRPr="005F7DE3">
          <w:t xml:space="preserve"> </w:t>
        </w:r>
      </w:ins>
      <w:del w:id="272" w:author="Lichen Wu" w:date="2022-04-13T01:47:00Z">
        <w:r w:rsidR="0017237F" w:rsidDel="00BD2185">
          <w:rPr>
            <w:b/>
            <w:bCs/>
            <w:noProof/>
          </w:rPr>
          <w:delText>4</w:delText>
        </w:r>
        <w:r w:rsidR="0017237F" w:rsidRPr="005F7DE3" w:rsidDel="00BD2185">
          <w:delText xml:space="preserve"> </w:delText>
        </w:r>
      </w:del>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w:t>
      </w:r>
      <w:ins w:id="273" w:author="Lichen Wu" w:date="2022-04-13T01:58:00Z">
        <w:r w:rsidR="00735E65">
          <w:t>hy</w:t>
        </w:r>
      </w:ins>
      <w:del w:id="274" w:author="Lichen Wu" w:date="2022-04-13T01:58:00Z">
        <w:r w:rsidR="008603D6" w:rsidRPr="005F7DE3" w:rsidDel="00735E65">
          <w:delText>Hy</w:delText>
        </w:r>
      </w:del>
      <w:r w:rsidR="008603D6" w:rsidRPr="005F7DE3">
        <w:t xml:space="preserve">brid </w:t>
      </w:r>
      <w:ins w:id="275" w:author="Lichen Wu" w:date="2022-04-13T01:58:00Z">
        <w:r w:rsidR="00735E65">
          <w:t>m</w:t>
        </w:r>
      </w:ins>
      <w:del w:id="276" w:author="Lichen Wu" w:date="2022-04-13T01:58:00Z">
        <w:r w:rsidR="008603D6" w:rsidRPr="005F7DE3" w:rsidDel="00735E65">
          <w:delText>M</w:delText>
        </w:r>
      </w:del>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ins w:id="277" w:author="Lichen Wu" w:date="2022-04-13T01:47:00Z">
        <w:r w:rsidR="00BD2185">
          <w:rPr>
            <w:b/>
            <w:bCs/>
            <w:noProof/>
          </w:rPr>
          <w:t>5</w:t>
        </w:r>
        <w:r w:rsidR="00BD2185" w:rsidRPr="005F7DE3">
          <w:t xml:space="preserve"> </w:t>
        </w:r>
      </w:ins>
      <w:del w:id="278" w:author="Lichen Wu" w:date="2022-04-13T01:47:00Z">
        <w:r w:rsidR="0017237F" w:rsidDel="00BD2185">
          <w:rPr>
            <w:b/>
            <w:bCs/>
            <w:noProof/>
          </w:rPr>
          <w:delText>5</w:delText>
        </w:r>
        <w:r w:rsidR="0017237F" w:rsidRPr="005F7DE3" w:rsidDel="00BD2185">
          <w:delText xml:space="preserve"> </w:delText>
        </w:r>
      </w:del>
      <w:r w:rsidR="008603D6" w:rsidRPr="005F7DE3">
        <w:fldChar w:fldCharType="end"/>
      </w:r>
      <w:ins w:id="279" w:author="Lichen Wu" w:date="2022-04-13T01:59:00Z">
        <w:r w:rsidR="00735E65">
          <w:t>.</w:t>
        </w:r>
        <w:r w:rsidR="00107F32">
          <w:t xml:space="preserve"> </w:t>
        </w:r>
      </w:ins>
      <w:r w:rsidR="0014731B" w:rsidRPr="005F7DE3">
        <w:t xml:space="preserve">Compared with case 1, case 2 had additional 1.27% lower of 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BD2185">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4A5826" w:rsidRPr="005F7DE3">
        <w:rPr>
          <w:rFonts w:eastAsiaTheme="minorEastAsia"/>
        </w:rPr>
        <w:t>Hybrid</w:t>
      </w:r>
      <w:r w:rsidR="004F076D" w:rsidRPr="005F7DE3">
        <w:rPr>
          <w:rFonts w:eastAsiaTheme="minorEastAsia"/>
        </w:rPr>
        <w:t xml:space="preserve"> </w:t>
      </w:r>
      <w:r w:rsidR="004A5826" w:rsidRPr="005F7DE3">
        <w:rPr>
          <w:rFonts w:eastAsiaTheme="minorEastAsia"/>
        </w:rPr>
        <w:t>Model</w:t>
      </w:r>
      <w:r w:rsidR="004F076D" w:rsidRPr="005F7DE3">
        <w:rPr>
          <w:rFonts w:eastAsiaTheme="minorEastAsia"/>
        </w:rPr>
        <w:t xml:space="preserve"> inputs.</w:t>
      </w:r>
    </w:p>
    <w:p w14:paraId="61CBE1B2" w14:textId="0C1BAC60" w:rsidR="00AC3A31" w:rsidRDefault="00AC3A31" w:rsidP="00AC3A31">
      <w:pPr>
        <w:jc w:val="both"/>
        <w:rPr>
          <w:ins w:id="280" w:author="Lichen Wu" w:date="2022-04-13T00:58:00Z"/>
        </w:rPr>
      </w:pPr>
    </w:p>
    <w:p w14:paraId="702751E0" w14:textId="77777777" w:rsidR="007E0CD9" w:rsidRDefault="007E0CD9" w:rsidP="007E0CD9">
      <w:pPr>
        <w:jc w:val="center"/>
        <w:rPr>
          <w:ins w:id="281" w:author="Lichen Wu" w:date="2022-04-13T00:59:00Z"/>
        </w:rPr>
      </w:pPr>
      <w:ins w:id="282" w:author="Lichen Wu" w:date="2022-04-13T00:58:00Z">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ins>
    </w:p>
    <w:p w14:paraId="1CB0846B" w14:textId="55531A5D" w:rsidR="007E0CD9" w:rsidRPr="005F7DE3" w:rsidRDefault="007E0CD9">
      <w:pPr>
        <w:jc w:val="center"/>
        <w:pPrChange w:id="283" w:author="Lichen Wu" w:date="2022-04-13T00:58:00Z">
          <w:pPr>
            <w:jc w:val="both"/>
          </w:pPr>
        </w:pPrChange>
      </w:pPr>
      <w:ins w:id="284" w:author="Lichen Wu" w:date="2022-04-13T00:58:00Z">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ins>
    </w:p>
    <w:p w14:paraId="3C85F366" w14:textId="42F4D22C" w:rsidR="00BB31D6" w:rsidRPr="005F7DE3" w:rsidDel="002B02A5" w:rsidRDefault="00BB31D6" w:rsidP="00FE55B0">
      <w:pPr>
        <w:keepNext/>
        <w:jc w:val="center"/>
        <w:rPr>
          <w:del w:id="285" w:author="Lichen Wu" w:date="2022-04-13T00:48:00Z"/>
          <w:noProof/>
        </w:rPr>
      </w:pPr>
      <w:del w:id="286" w:author="Lichen Wu" w:date="2022-04-13T00:42:00Z">
        <w:r w:rsidRPr="005F7DE3" w:rsidDel="00EE202F">
          <w:rPr>
            <w:noProof/>
          </w:rPr>
          <w:drawing>
            <wp:inline distT="0" distB="0" distL="0" distR="0" wp14:anchorId="3199F0BB" wp14:editId="452FAFC3">
              <wp:extent cx="2954495" cy="2199516"/>
              <wp:effectExtent l="19050" t="1905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9971" cy="2255705"/>
                      </a:xfrm>
                      <a:prstGeom prst="rect">
                        <a:avLst/>
                      </a:prstGeom>
                      <a:noFill/>
                      <a:ln>
                        <a:solidFill>
                          <a:schemeClr val="tx1"/>
                        </a:solidFill>
                      </a:ln>
                    </pic:spPr>
                  </pic:pic>
                </a:graphicData>
              </a:graphic>
            </wp:inline>
          </w:drawing>
        </w:r>
        <w:r w:rsidR="00AD4DFF" w:rsidRPr="005F7DE3" w:rsidDel="00EE202F">
          <w:rPr>
            <w:noProof/>
          </w:rPr>
          <w:drawing>
            <wp:inline distT="0" distB="0" distL="0" distR="0" wp14:anchorId="6515E3DA" wp14:editId="30F1B581">
              <wp:extent cx="1799418" cy="1421655"/>
              <wp:effectExtent l="19050" t="1905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4324" cy="1480836"/>
                      </a:xfrm>
                      <a:prstGeom prst="rect">
                        <a:avLst/>
                      </a:prstGeom>
                      <a:ln>
                        <a:solidFill>
                          <a:schemeClr val="tx1"/>
                        </a:solidFill>
                      </a:ln>
                    </pic:spPr>
                  </pic:pic>
                </a:graphicData>
              </a:graphic>
            </wp:inline>
          </w:drawing>
        </w:r>
        <w:r w:rsidR="00391A0F" w:rsidRPr="005F7DE3" w:rsidDel="00EE202F">
          <w:rPr>
            <w:noProof/>
          </w:rPr>
          <w:drawing>
            <wp:inline distT="0" distB="0" distL="0" distR="0" wp14:anchorId="585CF972" wp14:editId="24986413">
              <wp:extent cx="2026727" cy="1394026"/>
              <wp:effectExtent l="19050" t="1905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68259" cy="1422593"/>
                      </a:xfrm>
                      <a:prstGeom prst="rect">
                        <a:avLst/>
                      </a:prstGeom>
                      <a:ln>
                        <a:solidFill>
                          <a:schemeClr val="tx1"/>
                        </a:solidFill>
                      </a:ln>
                    </pic:spPr>
                  </pic:pic>
                </a:graphicData>
              </a:graphic>
            </wp:inline>
          </w:drawing>
        </w:r>
      </w:del>
    </w:p>
    <w:p w14:paraId="2076F126" w14:textId="77777777" w:rsidR="00AD4DFF" w:rsidRPr="005F7DE3" w:rsidRDefault="00AD4DFF">
      <w:pPr>
        <w:keepNext/>
        <w:jc w:val="center"/>
        <w:pPrChange w:id="287" w:author="Lichen Wu" w:date="2022-04-13T00:48:00Z">
          <w:pPr>
            <w:keepNext/>
          </w:pPr>
        </w:pPrChange>
      </w:pPr>
    </w:p>
    <w:p w14:paraId="3379D60B" w14:textId="191C1D88" w:rsidR="0031392A" w:rsidRPr="00735E65" w:rsidRDefault="00BB31D6">
      <w:pPr>
        <w:pStyle w:val="Caption"/>
        <w:rPr>
          <w:rFonts w:cs="Times New Roman"/>
        </w:rPr>
      </w:pPr>
      <w:r w:rsidRPr="00C4330D">
        <w:rPr>
          <w:rFonts w:cs="Times New Roman"/>
          <w:b/>
          <w:bCs/>
          <w:iCs w:val="0"/>
        </w:rPr>
        <w:t xml:space="preserve">Figure </w:t>
      </w:r>
      <w:bookmarkStart w:id="288"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ins w:id="289" w:author="Lichen Wu" w:date="2022-04-13T01:47:00Z">
        <w:r w:rsidR="00BD2185">
          <w:rPr>
            <w:rFonts w:cs="Times New Roman"/>
            <w:b/>
            <w:bCs/>
            <w:iCs w:val="0"/>
            <w:noProof/>
          </w:rPr>
          <w:t>4</w:t>
        </w:r>
      </w:ins>
      <w:del w:id="290" w:author="Lichen Wu" w:date="2022-04-13T00:15:00Z">
        <w:r w:rsidR="0017237F" w:rsidDel="00B060F6">
          <w:rPr>
            <w:rFonts w:cs="Times New Roman"/>
            <w:b/>
            <w:bCs/>
            <w:noProof/>
          </w:rPr>
          <w:delText>4</w:delText>
        </w:r>
      </w:del>
      <w:r w:rsidRPr="00C4330D">
        <w:rPr>
          <w:rFonts w:cs="Times New Roman"/>
          <w:b/>
          <w:bCs/>
          <w:iCs w:val="0"/>
          <w:noProof/>
        </w:rPr>
        <w:fldChar w:fldCharType="end"/>
      </w:r>
      <w:r w:rsidRPr="005F7DE3">
        <w:rPr>
          <w:rFonts w:cs="Times New Roman"/>
        </w:rPr>
        <w:t xml:space="preserve"> </w:t>
      </w:r>
      <w:bookmarkEnd w:id="288"/>
      <w:r w:rsidRPr="005F7DE3">
        <w:rPr>
          <w:rFonts w:cs="Times New Roman"/>
        </w:rPr>
        <w:t xml:space="preserve"> Determination of </w:t>
      </w:r>
      <w:r w:rsidR="00391A0F" w:rsidRPr="005F7DE3">
        <w:rPr>
          <w:rFonts w:cs="Times New Roman"/>
        </w:rPr>
        <w:t xml:space="preserve">hyperparameters for Hybrid Approach. </w:t>
      </w:r>
      <w:del w:id="291" w:author="Lichen Wu" w:date="2022-04-13T00:46:00Z">
        <w:r w:rsidR="00391A0F" w:rsidRPr="005F7DE3" w:rsidDel="007D3773">
          <w:rPr>
            <w:rFonts w:cs="Times New Roman"/>
          </w:rPr>
          <w:delText>Left</w:delText>
        </w:r>
      </w:del>
      <w:ins w:id="292" w:author="Lichen Wu" w:date="2022-04-13T00:46:00Z">
        <w:r w:rsidR="007D3773">
          <w:rPr>
            <w:rFonts w:cs="Times New Roman"/>
          </w:rPr>
          <w:t>Up</w:t>
        </w:r>
      </w:ins>
      <w:r w:rsidR="00391A0F" w:rsidRPr="005F7DE3">
        <w:rPr>
          <w:rFonts w:cs="Times New Roman"/>
        </w:rPr>
        <w:t xml:space="preserve">: Warming up steps for RC model; </w:t>
      </w:r>
      <w:del w:id="293" w:author="Lichen Wu" w:date="2022-04-13T00:46:00Z">
        <w:r w:rsidR="00391A0F" w:rsidRPr="005F7DE3" w:rsidDel="007D3773">
          <w:rPr>
            <w:rFonts w:cs="Times New Roman"/>
          </w:rPr>
          <w:delText>Middle</w:delText>
        </w:r>
      </w:del>
      <w:ins w:id="294" w:author="Lichen Wu" w:date="2022-04-13T00:46:00Z">
        <w:r w:rsidR="007D3773">
          <w:rPr>
            <w:rFonts w:cs="Times New Roman"/>
          </w:rPr>
          <w:t>Left</w:t>
        </w:r>
      </w:ins>
      <w:r w:rsidR="00391A0F" w:rsidRPr="005F7DE3">
        <w:rPr>
          <w:rFonts w:cs="Times New Roman"/>
        </w:rPr>
        <w:t>: Number of Gaussians for GGMR model; Right: Learning rate for GGMR Model.</w:t>
      </w:r>
    </w:p>
    <w:p w14:paraId="14887FAA" w14:textId="7B5CC26D" w:rsidR="00BB31D6" w:rsidRPr="005F7DE3" w:rsidRDefault="00BB31D6" w:rsidP="00BB31D6">
      <w:pPr>
        <w:pStyle w:val="Caption"/>
        <w:keepNext/>
        <w:rPr>
          <w:rFonts w:cs="Times New Roman"/>
        </w:rPr>
      </w:pPr>
      <w:r w:rsidRPr="005F7DE3">
        <w:rPr>
          <w:rFonts w:cs="Times New Roman"/>
          <w:b/>
          <w:bCs/>
        </w:rPr>
        <w:lastRenderedPageBreak/>
        <w:t xml:space="preserve">Table </w:t>
      </w:r>
      <w:bookmarkStart w:id="295"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BD2185">
        <w:rPr>
          <w:rFonts w:cs="Times New Roman"/>
          <w:b/>
          <w:bCs/>
          <w:noProof/>
        </w:rPr>
        <w:t>5</w:t>
      </w:r>
      <w:r w:rsidRPr="005F7DE3">
        <w:rPr>
          <w:rFonts w:cs="Times New Roman"/>
          <w:b/>
          <w:bCs/>
          <w:noProof/>
        </w:rPr>
        <w:fldChar w:fldCharType="end"/>
      </w:r>
      <w:r w:rsidRPr="005F7DE3">
        <w:rPr>
          <w:rFonts w:cs="Times New Roman"/>
        </w:rPr>
        <w:t xml:space="preserve"> </w:t>
      </w:r>
      <w:bookmarkEnd w:id="295"/>
      <w:r w:rsidRPr="005F7DE3">
        <w:rPr>
          <w:rFonts w:cs="Times New Roman"/>
        </w:rPr>
        <w:t xml:space="preserve">Prediction performance comparison for different </w:t>
      </w:r>
      <w:del w:id="296" w:author="LipingWang" w:date="2022-04-12T19:30:00Z">
        <w:r w:rsidR="00FF6D54" w:rsidRPr="005F7DE3" w:rsidDel="00B23785">
          <w:rPr>
            <w:rFonts w:cs="Times New Roman"/>
          </w:rPr>
          <w:delText xml:space="preserve">Hybrid </w:delText>
        </w:r>
      </w:del>
      <w:ins w:id="297" w:author="LipingWang" w:date="2022-04-12T19:30:00Z">
        <w:r w:rsidR="00B23785">
          <w:rPr>
            <w:rFonts w:cs="Times New Roman"/>
          </w:rPr>
          <w:t>h</w:t>
        </w:r>
        <w:r w:rsidR="00B23785" w:rsidRPr="005F7DE3">
          <w:rPr>
            <w:rFonts w:cs="Times New Roman"/>
          </w:rPr>
          <w:t xml:space="preserve">ybrid </w:t>
        </w:r>
      </w:ins>
      <w:del w:id="298" w:author="LipingWang" w:date="2022-04-12T19:30:00Z">
        <w:r w:rsidR="00FF6D54" w:rsidRPr="005F7DE3" w:rsidDel="00B23785">
          <w:rPr>
            <w:rFonts w:cs="Times New Roman"/>
          </w:rPr>
          <w:delText>Model</w:delText>
        </w:r>
        <w:r w:rsidRPr="005F7DE3" w:rsidDel="00B23785">
          <w:rPr>
            <w:rFonts w:cs="Times New Roman"/>
          </w:rPr>
          <w:delText xml:space="preserve"> </w:delText>
        </w:r>
      </w:del>
      <w:ins w:id="299" w:author="LipingWang" w:date="2022-04-12T19:30:00Z">
        <w:r w:rsidR="00B23785">
          <w:rPr>
            <w:rFonts w:cs="Times New Roman"/>
          </w:rPr>
          <w:t>m</w:t>
        </w:r>
        <w:r w:rsidR="00B23785" w:rsidRPr="005F7DE3">
          <w:rPr>
            <w:rFonts w:cs="Times New Roman"/>
          </w:rPr>
          <w:t xml:space="preserve">odel </w:t>
        </w:r>
      </w:ins>
      <w:r w:rsidRPr="005F7DE3">
        <w:rPr>
          <w:rFonts w:cs="Times New Roman"/>
        </w:rPr>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300" w:author="Lichen Wu" w:date="2022-04-13T00:48: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232"/>
        <w:gridCol w:w="3457"/>
        <w:gridCol w:w="2232"/>
        <w:tblGridChange w:id="301">
          <w:tblGrid>
            <w:gridCol w:w="2232"/>
            <w:gridCol w:w="3457"/>
            <w:gridCol w:w="2232"/>
          </w:tblGrid>
        </w:tblGridChange>
      </w:tblGrid>
      <w:tr w:rsidR="006465B7" w:rsidRPr="005F7DE3" w14:paraId="1947B4B2" w14:textId="77777777" w:rsidTr="002B02A5">
        <w:trPr>
          <w:jc w:val="center"/>
        </w:trPr>
        <w:tc>
          <w:tcPr>
            <w:tcW w:w="2232" w:type="dxa"/>
            <w:tcBorders>
              <w:bottom w:val="single" w:sz="4" w:space="0" w:color="auto"/>
            </w:tcBorders>
            <w:vAlign w:val="center"/>
            <w:tcPrChange w:id="302" w:author="Lichen Wu" w:date="2022-04-13T00:48:00Z">
              <w:tcPr>
                <w:tcW w:w="2232" w:type="dxa"/>
                <w:tcBorders>
                  <w:bottom w:val="single" w:sz="4" w:space="0" w:color="auto"/>
                </w:tcBorders>
                <w:vAlign w:val="center"/>
              </w:tcPr>
            </w:tcPrChange>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Change w:id="303" w:author="Lichen Wu" w:date="2022-04-13T00:48:00Z">
              <w:tcPr>
                <w:tcW w:w="2232" w:type="dxa"/>
                <w:tcBorders>
                  <w:bottom w:val="single" w:sz="4" w:space="0" w:color="auto"/>
                </w:tcBorders>
                <w:vAlign w:val="center"/>
              </w:tcPr>
            </w:tcPrChange>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Change w:id="304" w:author="Lichen Wu" w:date="2022-04-13T00:48:00Z">
              <w:tcPr>
                <w:tcW w:w="2232" w:type="dxa"/>
                <w:tcBorders>
                  <w:bottom w:val="single" w:sz="4" w:space="0" w:color="auto"/>
                </w:tcBorders>
                <w:vAlign w:val="center"/>
              </w:tcPr>
            </w:tcPrChange>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2B02A5">
        <w:trPr>
          <w:jc w:val="center"/>
        </w:trPr>
        <w:tc>
          <w:tcPr>
            <w:tcW w:w="2232" w:type="dxa"/>
            <w:tcBorders>
              <w:top w:val="single" w:sz="4" w:space="0" w:color="auto"/>
              <w:bottom w:val="single" w:sz="4" w:space="0" w:color="auto"/>
            </w:tcBorders>
            <w:vAlign w:val="center"/>
            <w:tcPrChange w:id="305" w:author="Lichen Wu" w:date="2022-04-13T00:48:00Z">
              <w:tcPr>
                <w:tcW w:w="2232" w:type="dxa"/>
                <w:tcBorders>
                  <w:top w:val="single" w:sz="4" w:space="0" w:color="auto"/>
                  <w:bottom w:val="single" w:sz="4" w:space="0" w:color="auto"/>
                </w:tcBorders>
                <w:vAlign w:val="center"/>
              </w:tcPr>
            </w:tcPrChange>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Change w:id="306" w:author="Lichen Wu" w:date="2022-04-13T00:48:00Z">
              <w:tcPr>
                <w:tcW w:w="2232" w:type="dxa"/>
                <w:tcBorders>
                  <w:top w:val="single" w:sz="4" w:space="0" w:color="auto"/>
                  <w:bottom w:val="single" w:sz="4" w:space="0" w:color="auto"/>
                </w:tcBorders>
                <w:vAlign w:val="center"/>
              </w:tcPr>
            </w:tcPrChange>
          </w:tcPr>
          <w:p w14:paraId="42347104" w14:textId="77777777" w:rsidR="00F8712E" w:rsidRPr="005F7DE3" w:rsidRDefault="00B518B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307" w:author="Lichen Wu" w:date="2022-04-13T00:48:00Z">
              <w:tcPr>
                <w:tcW w:w="2232" w:type="dxa"/>
                <w:tcBorders>
                  <w:top w:val="single" w:sz="4" w:space="0" w:color="auto"/>
                  <w:bottom w:val="single" w:sz="4" w:space="0" w:color="auto"/>
                </w:tcBorders>
                <w:vAlign w:val="center"/>
              </w:tcPr>
            </w:tcPrChange>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2B02A5">
        <w:trPr>
          <w:jc w:val="center"/>
        </w:trPr>
        <w:tc>
          <w:tcPr>
            <w:tcW w:w="2232" w:type="dxa"/>
            <w:tcBorders>
              <w:top w:val="single" w:sz="4" w:space="0" w:color="auto"/>
              <w:bottom w:val="single" w:sz="4" w:space="0" w:color="auto"/>
            </w:tcBorders>
            <w:vAlign w:val="center"/>
            <w:tcPrChange w:id="308" w:author="Lichen Wu" w:date="2022-04-13T00:48:00Z">
              <w:tcPr>
                <w:tcW w:w="2232" w:type="dxa"/>
                <w:tcBorders>
                  <w:top w:val="single" w:sz="4" w:space="0" w:color="auto"/>
                  <w:bottom w:val="single" w:sz="4" w:space="0" w:color="auto"/>
                </w:tcBorders>
                <w:vAlign w:val="center"/>
              </w:tcPr>
            </w:tcPrChange>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Change w:id="309" w:author="Lichen Wu" w:date="2022-04-13T00:48:00Z">
              <w:tcPr>
                <w:tcW w:w="2232" w:type="dxa"/>
                <w:tcBorders>
                  <w:top w:val="single" w:sz="4" w:space="0" w:color="auto"/>
                  <w:bottom w:val="single" w:sz="4" w:space="0" w:color="auto"/>
                </w:tcBorders>
                <w:vAlign w:val="center"/>
              </w:tcPr>
            </w:tcPrChange>
          </w:tcPr>
          <w:p w14:paraId="1C8CF9C4" w14:textId="0903A271" w:rsidR="00F8712E" w:rsidRPr="005F7DE3" w:rsidRDefault="00B518B5"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Change w:id="310" w:author="Lichen Wu" w:date="2022-04-13T00:48:00Z">
              <w:tcPr>
                <w:tcW w:w="2232" w:type="dxa"/>
                <w:tcBorders>
                  <w:top w:val="single" w:sz="4" w:space="0" w:color="auto"/>
                  <w:bottom w:val="single" w:sz="4" w:space="0" w:color="auto"/>
                </w:tcBorders>
                <w:vAlign w:val="center"/>
              </w:tcPr>
            </w:tcPrChange>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290DE37" w:rsidR="00FE073D" w:rsidRPr="005F7DE3" w:rsidRDefault="00FE073D" w:rsidP="00FE073D">
      <w:pPr>
        <w:rPr>
          <w:lang w:eastAsia="zh-CN"/>
        </w:rPr>
      </w:pPr>
      <w:r w:rsidRPr="005F7DE3">
        <w:rPr>
          <w:lang w:eastAsia="zh-CN"/>
        </w:rPr>
        <w:t xml:space="preserve">As shown </w:t>
      </w:r>
      <w:ins w:id="311" w:author="Lichen Wu" w:date="2022-04-13T00:26:00Z">
        <w:r w:rsidR="00593A98">
          <w:rPr>
            <w:lang w:eastAsia="zh-CN"/>
          </w:rPr>
          <w:t xml:space="preserve">from the statistical results </w:t>
        </w:r>
      </w:ins>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BD2185" w:rsidRPr="005F7DE3">
        <w:rPr>
          <w:b/>
          <w:bCs/>
        </w:rPr>
        <w:t>5</w:t>
      </w:r>
      <w:r w:rsidR="00ED7CE6" w:rsidRPr="005F7DE3">
        <w:rPr>
          <w:lang w:eastAsia="zh-CN"/>
        </w:rPr>
        <w:fldChar w:fldCharType="end"/>
      </w:r>
      <w:r w:rsidRPr="005F7DE3">
        <w:rPr>
          <w:lang w:eastAsia="zh-CN"/>
        </w:rPr>
        <w:t xml:space="preserve">, all three proposed models complied with </w:t>
      </w:r>
      <w:del w:id="312" w:author="Lichen Wu" w:date="2022-04-13T00:31:00Z">
        <w:r w:rsidR="0033745D" w:rsidDel="0033745D">
          <w:rPr>
            <w:lang w:eastAsia="zh-CN"/>
          </w:rPr>
          <w:fldChar w:fldCharType="begin"/>
        </w:r>
        <w:r w:rsidR="0033745D" w:rsidDel="0033745D">
          <w:rPr>
            <w:lang w:eastAsia="zh-CN"/>
          </w:rPr>
          <w:del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delInstrText>
        </w:r>
        <w:r w:rsidR="0033745D" w:rsidDel="0033745D">
          <w:rPr>
            <w:lang w:eastAsia="zh-CN"/>
          </w:rPr>
          <w:fldChar w:fldCharType="separate"/>
        </w:r>
        <w:r w:rsidR="0033745D" w:rsidRPr="0033745D" w:rsidDel="0033745D">
          <w:delText>(ASHRAE 2014)</w:delText>
        </w:r>
        <w:r w:rsidR="0033745D" w:rsidDel="0033745D">
          <w:rPr>
            <w:lang w:eastAsia="zh-CN"/>
          </w:rPr>
          <w:fldChar w:fldCharType="end"/>
        </w:r>
      </w:del>
      <w:r w:rsidRPr="005F7DE3">
        <w:rPr>
          <w:lang w:eastAsia="zh-CN"/>
        </w:rPr>
        <w:t>ASHRAE Guideline 14</w:t>
      </w:r>
      <w:ins w:id="313" w:author="Lichen Wu" w:date="2022-04-13T00:31:00Z">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ins>
      <w:r w:rsidRPr="005F7DE3">
        <w:rPr>
          <w:lang w:eastAsia="zh-CN"/>
        </w:rPr>
        <w:t>.</w:t>
      </w:r>
      <w:del w:id="314" w:author="LipingWang" w:date="2022-04-12T19:30:00Z">
        <w:r w:rsidR="008304A9" w:rsidRPr="005F7DE3" w:rsidDel="00B23785">
          <w:rPr>
            <w:lang w:eastAsia="zh-CN"/>
          </w:rPr>
          <w:fldChar w:fldCharType="begin"/>
        </w:r>
        <w:r w:rsidR="00B44256" w:rsidRPr="005F7DE3" w:rsidDel="00B23785">
          <w:rPr>
            <w:lang w:eastAsia="zh-CN"/>
          </w:rPr>
          <w:del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8304A9" w:rsidRPr="005F7DE3" w:rsidDel="00B23785">
          <w:rPr>
            <w:lang w:eastAsia="zh-CN"/>
          </w:rPr>
          <w:fldChar w:fldCharType="separate"/>
        </w:r>
        <w:r w:rsidR="008304A9" w:rsidRPr="005F7DE3" w:rsidDel="00B23785">
          <w:delText>(Landsberg et al., n.d.)</w:delText>
        </w:r>
        <w:r w:rsidR="008304A9" w:rsidRPr="005F7DE3" w:rsidDel="00B23785">
          <w:rPr>
            <w:lang w:eastAsia="zh-CN"/>
          </w:rPr>
          <w:fldChar w:fldCharType="end"/>
        </w:r>
        <w:r w:rsidRPr="005F7DE3" w:rsidDel="00EA01D1">
          <w:rPr>
            <w:lang w:eastAsia="zh-CN"/>
          </w:rPr>
          <w:delText>.</w:delText>
        </w:r>
      </w:del>
      <w:r w:rsidRPr="005F7DE3">
        <w:rPr>
          <w:lang w:eastAsia="zh-CN"/>
        </w:rPr>
        <w:t xml:space="preserve"> </w:t>
      </w:r>
      <w:ins w:id="315" w:author="Lichen Wu" w:date="2022-04-13T07:45:00Z">
        <w:r w:rsidR="003267CB">
          <w:rPr>
            <w:lang w:eastAsia="zh-CN"/>
          </w:rPr>
          <w:t>Moreover, t</w:t>
        </w:r>
      </w:ins>
      <w:del w:id="316" w:author="Lichen Wu" w:date="2022-04-13T07:45:00Z">
        <w:r w:rsidRPr="005F7DE3" w:rsidDel="003267CB">
          <w:rPr>
            <w:lang w:eastAsia="zh-CN"/>
          </w:rPr>
          <w:delText>T</w:delText>
        </w:r>
      </w:del>
      <w:r w:rsidRPr="005F7DE3">
        <w:rPr>
          <w:lang w:eastAsia="zh-CN"/>
        </w:rPr>
        <w:t xml:space="preserve">his table </w:t>
      </w:r>
      <w:ins w:id="317" w:author="Lichen Wu" w:date="2022-04-13T07:45:00Z">
        <w:r w:rsidR="003267CB">
          <w:rPr>
            <w:lang w:eastAsia="zh-CN"/>
          </w:rPr>
          <w:t>demonstrates</w:t>
        </w:r>
      </w:ins>
      <w:del w:id="318" w:author="Lichen Wu" w:date="2022-04-13T07:45:00Z">
        <w:r w:rsidRPr="005F7DE3" w:rsidDel="003267CB">
          <w:rPr>
            <w:lang w:eastAsia="zh-CN"/>
          </w:rPr>
          <w:delText>indicates</w:delText>
        </w:r>
      </w:del>
      <w:r w:rsidRPr="005F7DE3">
        <w:rPr>
          <w:lang w:eastAsia="zh-CN"/>
        </w:rPr>
        <w:t xml:space="preserve"> that the </w:t>
      </w:r>
      <w:del w:id="319" w:author="LipingWang" w:date="2022-04-12T19:32:00Z">
        <w:r w:rsidRPr="005F7DE3" w:rsidDel="00EA01D1">
          <w:rPr>
            <w:lang w:eastAsia="zh-CN"/>
          </w:rPr>
          <w:delText xml:space="preserve">Hybrid </w:delText>
        </w:r>
      </w:del>
      <w:ins w:id="320" w:author="LipingWang" w:date="2022-04-12T19:32:00Z">
        <w:r w:rsidR="00EA01D1">
          <w:rPr>
            <w:lang w:eastAsia="zh-CN"/>
          </w:rPr>
          <w:t>h</w:t>
        </w:r>
        <w:r w:rsidR="00EA01D1" w:rsidRPr="005F7DE3">
          <w:rPr>
            <w:lang w:eastAsia="zh-CN"/>
          </w:rPr>
          <w:t xml:space="preserve">ybrid </w:t>
        </w:r>
      </w:ins>
      <w:del w:id="321" w:author="LipingWang" w:date="2022-04-12T19:32:00Z">
        <w:r w:rsidRPr="005F7DE3" w:rsidDel="00EA01D1">
          <w:rPr>
            <w:lang w:eastAsia="zh-CN"/>
          </w:rPr>
          <w:delText xml:space="preserve">Model </w:delText>
        </w:r>
      </w:del>
      <w:ins w:id="322" w:author="LipingWang" w:date="2022-04-12T19:32:00Z">
        <w:r w:rsidR="00EA01D1">
          <w:rPr>
            <w:lang w:eastAsia="zh-CN"/>
          </w:rPr>
          <w:t>m</w:t>
        </w:r>
        <w:r w:rsidR="00EA01D1" w:rsidRPr="005F7DE3">
          <w:rPr>
            <w:lang w:eastAsia="zh-CN"/>
          </w:rPr>
          <w:t xml:space="preserve">odel </w:t>
        </w:r>
      </w:ins>
      <w:r w:rsidRPr="005F7DE3">
        <w:rPr>
          <w:lang w:eastAsia="zh-CN"/>
        </w:rPr>
        <w:t xml:space="preserve">is the most accurate model for predicting the energy consumption of </w:t>
      </w:r>
      <w:del w:id="323" w:author="LipingWang" w:date="2022-04-12T19:32:00Z">
        <w:r w:rsidRPr="005F7DE3" w:rsidDel="00EA01D1">
          <w:rPr>
            <w:lang w:eastAsia="zh-CN"/>
          </w:rPr>
          <w:delText xml:space="preserve">Radiant </w:delText>
        </w:r>
      </w:del>
      <w:ins w:id="324" w:author="LipingWang" w:date="2022-04-12T19:32:00Z">
        <w:r w:rsidR="00EA01D1">
          <w:rPr>
            <w:lang w:eastAsia="zh-CN"/>
          </w:rPr>
          <w:t>r</w:t>
        </w:r>
        <w:r w:rsidR="00EA01D1" w:rsidRPr="005F7DE3">
          <w:rPr>
            <w:lang w:eastAsia="zh-CN"/>
          </w:rPr>
          <w:t xml:space="preserve">adiant </w:t>
        </w:r>
      </w:ins>
      <w:del w:id="325" w:author="LipingWang" w:date="2022-04-12T19:32:00Z">
        <w:r w:rsidRPr="005F7DE3" w:rsidDel="00EA01D1">
          <w:rPr>
            <w:lang w:eastAsia="zh-CN"/>
          </w:rPr>
          <w:delText xml:space="preserve">Slab </w:delText>
        </w:r>
      </w:del>
      <w:ins w:id="326" w:author="LipingWang" w:date="2022-04-12T19:32:00Z">
        <w:r w:rsidR="00EA01D1">
          <w:rPr>
            <w:lang w:eastAsia="zh-CN"/>
          </w:rPr>
          <w:t>s</w:t>
        </w:r>
        <w:r w:rsidR="00EA01D1" w:rsidRPr="005F7DE3">
          <w:rPr>
            <w:lang w:eastAsia="zh-CN"/>
          </w:rPr>
          <w:t xml:space="preserve">lab </w:t>
        </w:r>
      </w:ins>
      <w:r w:rsidRPr="005F7DE3">
        <w:rPr>
          <w:lang w:eastAsia="zh-CN"/>
        </w:rPr>
        <w:t>systems</w:t>
      </w:r>
      <w:ins w:id="327" w:author="Lichen Wu" w:date="2022-04-13T07:43:00Z">
        <w:r w:rsidR="003267CB">
          <w:rPr>
            <w:lang w:eastAsia="zh-CN"/>
          </w:rPr>
          <w:t>,</w:t>
        </w:r>
      </w:ins>
      <w:del w:id="328" w:author="Lichen Wu" w:date="2022-04-13T07:43:00Z">
        <w:r w:rsidRPr="005F7DE3" w:rsidDel="003267CB">
          <w:rPr>
            <w:lang w:eastAsia="zh-CN"/>
          </w:rPr>
          <w:delText>.</w:delText>
        </w:r>
      </w:del>
      <w:ins w:id="329" w:author="Lichen Wu" w:date="2022-04-13T07:46:00Z">
        <w:r w:rsidR="008C14BB">
          <w:rPr>
            <w:lang w:eastAsia="zh-CN"/>
          </w:rPr>
          <w:t xml:space="preserve"> as</w:t>
        </w:r>
      </w:ins>
      <w:ins w:id="330" w:author="Lichen Wu" w:date="2022-04-13T07:43:00Z">
        <w:r w:rsidR="003267CB">
          <w:rPr>
            <w:lang w:eastAsia="zh-CN"/>
          </w:rPr>
          <w:t xml:space="preserve"> it</w:t>
        </w:r>
      </w:ins>
      <w:del w:id="331" w:author="Lichen Wu" w:date="2022-04-13T07:42:00Z">
        <w:r w:rsidRPr="005F7DE3" w:rsidDel="003267CB">
          <w:rPr>
            <w:lang w:eastAsia="zh-CN"/>
          </w:rPr>
          <w:delText xml:space="preserve"> </w:delText>
        </w:r>
      </w:del>
      <w:ins w:id="332" w:author="Lichen Wu" w:date="2022-04-13T00:24:00Z">
        <w:r w:rsidR="009C342F">
          <w:rPr>
            <w:lang w:eastAsia="zh-CN"/>
          </w:rPr>
          <w:t xml:space="preserve"> incorporat</w:t>
        </w:r>
      </w:ins>
      <w:ins w:id="333" w:author="Lichen Wu" w:date="2022-04-13T07:43:00Z">
        <w:r w:rsidR="003267CB">
          <w:rPr>
            <w:lang w:eastAsia="zh-CN"/>
          </w:rPr>
          <w:t>es</w:t>
        </w:r>
      </w:ins>
      <w:ins w:id="334" w:author="Lichen Wu" w:date="2022-04-13T00:24:00Z">
        <w:r w:rsidR="009C342F">
          <w:rPr>
            <w:lang w:eastAsia="zh-CN"/>
          </w:rPr>
          <w:t xml:space="preserve"> information </w:t>
        </w:r>
      </w:ins>
      <w:ins w:id="335" w:author="Lichen Wu" w:date="2022-04-13T00:25:00Z">
        <w:r w:rsidR="009C342F">
          <w:rPr>
            <w:lang w:eastAsia="zh-CN"/>
          </w:rPr>
          <w:t xml:space="preserve">from </w:t>
        </w:r>
      </w:ins>
      <w:ins w:id="336" w:author="Lichen Wu" w:date="2022-04-13T00:23:00Z">
        <w:r w:rsidR="009C342F">
          <w:rPr>
            <w:lang w:eastAsia="zh-CN"/>
          </w:rPr>
          <w:t>both RC and GGMR model</w:t>
        </w:r>
      </w:ins>
      <w:ins w:id="337" w:author="Lichen Wu" w:date="2022-04-13T00:25:00Z">
        <w:r w:rsidR="009C342F">
          <w:rPr>
            <w:lang w:eastAsia="zh-CN"/>
          </w:rPr>
          <w:t>s</w:t>
        </w:r>
      </w:ins>
      <w:ins w:id="338" w:author="Lichen Wu" w:date="2022-04-13T07:44:00Z">
        <w:r w:rsidR="003267CB">
          <w:rPr>
            <w:lang w:eastAsia="zh-CN"/>
          </w:rPr>
          <w:t>.</w:t>
        </w:r>
      </w:ins>
      <w:del w:id="339" w:author="LipingWang" w:date="2022-04-12T19:35:00Z">
        <w:r w:rsidRPr="005F7DE3" w:rsidDel="0031229C">
          <w:rPr>
            <w:lang w:eastAsia="zh-CN"/>
          </w:rPr>
          <w:delText xml:space="preserve">To conduct a more detailed analysis of those models' prediction performance, typical days </w:delText>
        </w:r>
        <w:r w:rsidR="00ED7CE6" w:rsidRPr="005F7DE3" w:rsidDel="0031229C">
          <w:rPr>
            <w:lang w:eastAsia="zh-CN"/>
          </w:rPr>
          <w:delText xml:space="preserve">were </w:delText>
        </w:r>
        <w:r w:rsidRPr="005F7DE3" w:rsidDel="0031229C">
          <w:rPr>
            <w:lang w:eastAsia="zh-CN"/>
          </w:rPr>
          <w:delText xml:space="preserve">selected and plotted in Figure </w:delText>
        </w:r>
        <w:r w:rsidR="00451610" w:rsidRPr="005F7DE3" w:rsidDel="0031229C">
          <w:rPr>
            <w:lang w:eastAsia="zh-CN"/>
          </w:rPr>
          <w:fldChar w:fldCharType="begin"/>
        </w:r>
        <w:r w:rsidR="00451610" w:rsidRPr="005F7DE3" w:rsidDel="0031229C">
          <w:rPr>
            <w:lang w:eastAsia="zh-CN"/>
          </w:rPr>
          <w:delInstrText xml:space="preserve"> REF all_performance_fig1 \h </w:delInstrText>
        </w:r>
        <w:r w:rsidR="005F7DE3" w:rsidDel="0031229C">
          <w:rPr>
            <w:lang w:eastAsia="zh-CN"/>
          </w:rPr>
          <w:delInstrText xml:space="preserve"> \* MERGEFORMAT </w:delInstrText>
        </w:r>
        <w:r w:rsidR="00451610" w:rsidRPr="005F7DE3" w:rsidDel="0031229C">
          <w:rPr>
            <w:lang w:eastAsia="zh-CN"/>
          </w:rPr>
        </w:r>
        <w:r w:rsidR="00451610" w:rsidRPr="005F7DE3" w:rsidDel="0031229C">
          <w:rPr>
            <w:lang w:eastAsia="zh-CN"/>
          </w:rPr>
          <w:fldChar w:fldCharType="separate"/>
        </w:r>
        <w:r w:rsidR="0017237F" w:rsidDel="0031229C">
          <w:rPr>
            <w:b/>
            <w:bCs/>
            <w:noProof/>
          </w:rPr>
          <w:delText>5</w:delText>
        </w:r>
        <w:r w:rsidR="00451610" w:rsidRPr="005F7DE3" w:rsidDel="0031229C">
          <w:rPr>
            <w:lang w:eastAsia="zh-CN"/>
          </w:rPr>
          <w:fldChar w:fldCharType="end"/>
        </w:r>
        <w:r w:rsidRPr="005F7DE3" w:rsidDel="0031229C">
          <w:rPr>
            <w:lang w:eastAsia="zh-CN"/>
          </w:rPr>
          <w:delText>.</w:delText>
        </w:r>
        <w:r w:rsidR="00084C5E" w:rsidRPr="005F7DE3" w:rsidDel="0031229C">
          <w:rPr>
            <w:lang w:eastAsia="zh-CN"/>
          </w:rPr>
          <w:delText xml:space="preserve"> </w:delText>
        </w:r>
        <w:r w:rsidRPr="005F7DE3" w:rsidDel="0031229C">
          <w:rPr>
            <w:lang w:eastAsia="zh-CN"/>
          </w:rPr>
          <w:delText xml:space="preserve"> </w:delText>
        </w:r>
      </w:del>
      <w:del w:id="340" w:author="Lichen Wu" w:date="2022-04-13T00:20:00Z">
        <w:r w:rsidRPr="005F7DE3" w:rsidDel="00295D03">
          <w:rPr>
            <w:lang w:eastAsia="zh-CN"/>
          </w:rPr>
          <w:delText>All three models perform</w:delText>
        </w:r>
        <w:r w:rsidR="00ED7CE6" w:rsidRPr="005F7DE3" w:rsidDel="00295D03">
          <w:rPr>
            <w:lang w:eastAsia="zh-CN"/>
          </w:rPr>
          <w:delText>ed</w:delText>
        </w:r>
        <w:r w:rsidRPr="005F7DE3" w:rsidDel="00295D03">
          <w:rPr>
            <w:lang w:eastAsia="zh-CN"/>
          </w:rPr>
          <w:delText xml:space="preserve"> reasonably well in terms of prediction</w:delText>
        </w:r>
      </w:del>
      <w:ins w:id="341" w:author="LipingWang" w:date="2022-04-12T19:36:00Z">
        <w:del w:id="342" w:author="Lichen Wu" w:date="2022-04-13T00:20:00Z">
          <w:r w:rsidR="0031229C" w:rsidDel="00295D03">
            <w:rPr>
              <w:lang w:eastAsia="zh-CN"/>
            </w:rPr>
            <w:delText xml:space="preserve"> and the statistica</w:delText>
          </w:r>
        </w:del>
      </w:ins>
      <w:ins w:id="343" w:author="LipingWang" w:date="2022-04-12T19:37:00Z">
        <w:del w:id="344" w:author="Lichen Wu" w:date="2022-04-13T00:20:00Z">
          <w:r w:rsidR="0031229C" w:rsidDel="00295D03">
            <w:rPr>
              <w:lang w:eastAsia="zh-CN"/>
            </w:rPr>
            <w:delText>l results were summarized in Table 5</w:delText>
          </w:r>
        </w:del>
      </w:ins>
      <w:ins w:id="345" w:author="LipingWang" w:date="2022-04-12T19:35:00Z">
        <w:del w:id="346" w:author="Lichen Wu" w:date="2022-04-13T00:20:00Z">
          <w:r w:rsidR="0031229C" w:rsidDel="00295D03">
            <w:rPr>
              <w:lang w:eastAsia="zh-CN"/>
            </w:rPr>
            <w:delText>.</w:delText>
          </w:r>
        </w:del>
      </w:ins>
      <w:del w:id="347" w:author="Lichen Wu" w:date="2022-04-13T00:20:00Z">
        <w:r w:rsidRPr="005F7DE3" w:rsidDel="00295D03">
          <w:rPr>
            <w:lang w:eastAsia="zh-CN"/>
          </w:rPr>
          <w:delText xml:space="preserve">, </w:delText>
        </w:r>
      </w:del>
      <w:del w:id="348" w:author="LipingWang" w:date="2022-04-12T19:36:00Z">
        <w:r w:rsidRPr="005F7DE3" w:rsidDel="0031229C">
          <w:rPr>
            <w:lang w:eastAsia="zh-CN"/>
          </w:rPr>
          <w:delText>though they fall short of accurately capturing peak load (which occurs usually at 6:00 PM when the</w:delText>
        </w:r>
        <w:r w:rsidR="00556D5A" w:rsidRPr="005F7DE3" w:rsidDel="0031229C">
          <w:rPr>
            <w:lang w:eastAsia="zh-CN"/>
          </w:rPr>
          <w:delText xml:space="preserve"> people are leaving</w:delText>
        </w:r>
        <w:r w:rsidRPr="005F7DE3" w:rsidDel="0031229C">
          <w:rPr>
            <w:lang w:eastAsia="zh-CN"/>
          </w:rPr>
          <w:delText xml:space="preserve">). Additionally, the GGMR Model </w:delText>
        </w:r>
        <w:r w:rsidR="00A94DE9" w:rsidRPr="005F7DE3" w:rsidDel="0031229C">
          <w:rPr>
            <w:lang w:eastAsia="zh-CN"/>
          </w:rPr>
          <w:delText>was</w:delText>
        </w:r>
        <w:r w:rsidRPr="005F7DE3" w:rsidDel="0031229C">
          <w:rPr>
            <w:lang w:eastAsia="zh-CN"/>
          </w:rPr>
          <w:delText xml:space="preserve"> prone to overshoot or oscillate significantly around the measured data, whereas the RC Model </w:delText>
        </w:r>
        <w:r w:rsidR="00A94DE9" w:rsidRPr="005F7DE3" w:rsidDel="0031229C">
          <w:rPr>
            <w:lang w:eastAsia="zh-CN"/>
          </w:rPr>
          <w:delText>was</w:delText>
        </w:r>
        <w:r w:rsidRPr="005F7DE3" w:rsidDel="0031229C">
          <w:rPr>
            <w:lang w:eastAsia="zh-CN"/>
          </w:rPr>
          <w:delText xml:space="preserve"> lean in terms of undershoot prediction and smooths the ups and downs. Furthermore, it is obvious that</w:delText>
        </w:r>
      </w:del>
      <w:r w:rsidRPr="005F7DE3">
        <w:rPr>
          <w:lang w:eastAsia="zh-CN"/>
        </w:rPr>
        <w:t xml:space="preserve"> </w:t>
      </w:r>
      <w:del w:id="349" w:author="LipingWang" w:date="2022-04-12T19:36:00Z">
        <w:r w:rsidRPr="005F7DE3" w:rsidDel="0031229C">
          <w:rPr>
            <w:lang w:eastAsia="zh-CN"/>
          </w:rPr>
          <w:delText>the H</w:delText>
        </w:r>
      </w:del>
      <w:ins w:id="350" w:author="LipingWang" w:date="2022-04-12T19:36:00Z">
        <w:del w:id="351" w:author="Lichen Wu" w:date="2022-04-13T00:27:00Z">
          <w:r w:rsidR="0031229C" w:rsidDel="00393FBA">
            <w:rPr>
              <w:lang w:eastAsia="zh-CN"/>
            </w:rPr>
            <w:delText>The h</w:delText>
          </w:r>
        </w:del>
      </w:ins>
      <w:del w:id="352" w:author="Lichen Wu" w:date="2022-04-13T00:27:00Z">
        <w:r w:rsidRPr="005F7DE3" w:rsidDel="00393FBA">
          <w:rPr>
            <w:lang w:eastAsia="zh-CN"/>
          </w:rPr>
          <w:delText xml:space="preserve">ybrid Model </w:delText>
        </w:r>
      </w:del>
      <w:ins w:id="353" w:author="LipingWang" w:date="2022-04-12T19:36:00Z">
        <w:del w:id="354" w:author="Lichen Wu" w:date="2022-04-13T00:27:00Z">
          <w:r w:rsidR="0031229C" w:rsidDel="00393FBA">
            <w:rPr>
              <w:lang w:eastAsia="zh-CN"/>
            </w:rPr>
            <w:delText>m</w:delText>
          </w:r>
          <w:r w:rsidR="0031229C" w:rsidRPr="005F7DE3" w:rsidDel="00393FBA">
            <w:rPr>
              <w:lang w:eastAsia="zh-CN"/>
            </w:rPr>
            <w:delText xml:space="preserve">odel </w:delText>
          </w:r>
        </w:del>
      </w:ins>
      <w:del w:id="355" w:author="Lichen Wu" w:date="2022-04-13T00:27:00Z">
        <w:r w:rsidRPr="005F7DE3" w:rsidDel="00393FBA">
          <w:rPr>
            <w:lang w:eastAsia="zh-CN"/>
          </w:rPr>
          <w:delText xml:space="preserve">incorporates information from both the RC and GGMR models </w:delText>
        </w:r>
        <w:r w:rsidR="00ED7CE6" w:rsidRPr="005F7DE3" w:rsidDel="00393FBA">
          <w:rPr>
            <w:lang w:eastAsia="zh-CN"/>
          </w:rPr>
          <w:delText>to</w:delText>
        </w:r>
        <w:r w:rsidRPr="005F7DE3" w:rsidDel="00393FBA">
          <w:rPr>
            <w:lang w:eastAsia="zh-CN"/>
          </w:rPr>
          <w:delText xml:space="preserve"> provide the most accurate prediction of RS system load. </w:delText>
        </w:r>
      </w:del>
      <w:r w:rsidRPr="005F7DE3">
        <w:rPr>
          <w:lang w:eastAsia="zh-CN"/>
        </w:rPr>
        <w:t xml:space="preserve">Specifically, </w:t>
      </w:r>
      <w:del w:id="356" w:author="Lichen Wu" w:date="2022-04-13T02:00:00Z">
        <w:r w:rsidRPr="005F7DE3" w:rsidDel="00A029F2">
          <w:rPr>
            <w:lang w:eastAsia="zh-CN"/>
          </w:rPr>
          <w:delText xml:space="preserve">the RC model has a normalized root mean square error of 13.56 percent, a coefficient of variation of root mean square error of 15.59 percent, a mean absolute error (MAE) of 5.76 kilowatts (kW), and a mean absolute percentage error (MAPE) of 108.53 percent. The NRMSE of the GGMR model is </w:delText>
        </w:r>
        <w:r w:rsidR="00A94DE9" w:rsidRPr="005F7DE3" w:rsidDel="00A029F2">
          <w:rPr>
            <w:lang w:eastAsia="zh-CN"/>
          </w:rPr>
          <w:delText>20.75</w:delText>
        </w:r>
        <w:r w:rsidRPr="005F7DE3" w:rsidDel="00A029F2">
          <w:rPr>
            <w:lang w:eastAsia="zh-CN"/>
          </w:rPr>
          <w:delText xml:space="preserve"> percent, the CVRMSE is </w:delText>
        </w:r>
        <w:r w:rsidR="00A94DE9" w:rsidRPr="005F7DE3" w:rsidDel="00A029F2">
          <w:rPr>
            <w:lang w:eastAsia="zh-CN"/>
          </w:rPr>
          <w:delText>22.56</w:delText>
        </w:r>
        <w:r w:rsidRPr="005F7DE3" w:rsidDel="00A029F2">
          <w:rPr>
            <w:lang w:eastAsia="zh-CN"/>
          </w:rPr>
          <w:delText xml:space="preserve"> percent, the MAE is </w:delText>
        </w:r>
        <w:r w:rsidR="00A94DE9" w:rsidRPr="005F7DE3" w:rsidDel="00A029F2">
          <w:rPr>
            <w:lang w:eastAsia="zh-CN"/>
          </w:rPr>
          <w:delText>7.61</w:delText>
        </w:r>
        <w:r w:rsidRPr="005F7DE3" w:rsidDel="00A029F2">
          <w:rPr>
            <w:lang w:eastAsia="zh-CN"/>
          </w:rPr>
          <w:delText xml:space="preserve"> kW, and the MAPE is 27.</w:delText>
        </w:r>
        <w:r w:rsidR="00A94DE9" w:rsidRPr="005F7DE3" w:rsidDel="00A029F2">
          <w:rPr>
            <w:lang w:eastAsia="zh-CN"/>
          </w:rPr>
          <w:delText>74</w:delText>
        </w:r>
        <w:r w:rsidRPr="005F7DE3" w:rsidDel="00A029F2">
          <w:rPr>
            <w:lang w:eastAsia="zh-CN"/>
          </w:rPr>
          <w:delText xml:space="preserve"> percent. </w:delText>
        </w:r>
      </w:del>
      <w:ins w:id="357" w:author="Lichen Wu" w:date="2022-04-13T02:00:00Z">
        <w:r w:rsidR="00A029F2">
          <w:rPr>
            <w:lang w:eastAsia="zh-CN"/>
          </w:rPr>
          <w:t>t</w:t>
        </w:r>
      </w:ins>
      <w:del w:id="358" w:author="Lichen Wu" w:date="2022-04-13T02:00:00Z">
        <w:r w:rsidRPr="005F7DE3" w:rsidDel="00A029F2">
          <w:rPr>
            <w:lang w:eastAsia="zh-CN"/>
          </w:rPr>
          <w:delText>T</w:delText>
        </w:r>
      </w:del>
      <w:r w:rsidRPr="005F7DE3">
        <w:rPr>
          <w:lang w:eastAsia="zh-CN"/>
        </w:rPr>
        <w: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2E8B5542" w:rsidR="006C22CE" w:rsidRPr="005F7DE3" w:rsidRDefault="006C22CE" w:rsidP="006C22CE">
      <w:pPr>
        <w:pStyle w:val="Caption"/>
        <w:keepNext/>
        <w:rPr>
          <w:rFonts w:cs="Times New Roman"/>
        </w:rPr>
      </w:pPr>
      <w:r w:rsidRPr="005F7DE3">
        <w:rPr>
          <w:rFonts w:cs="Times New Roman"/>
          <w:b/>
          <w:bCs/>
        </w:rPr>
        <w:t xml:space="preserve">Table </w:t>
      </w:r>
      <w:bookmarkStart w:id="359" w:name="hybrid_tb1"/>
      <w:bookmarkStart w:id="360" w:name="all_performance_tb"/>
      <w:r w:rsidRPr="005F7DE3">
        <w:rPr>
          <w:rFonts w:cs="Times New Roman"/>
          <w:b/>
          <w:bCs/>
        </w:rPr>
        <w:t>5</w:t>
      </w:r>
      <w:bookmarkEnd w:id="359"/>
      <w:bookmarkEnd w:id="360"/>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3E011FF3" w14:textId="77777777" w:rsidR="00B060F6" w:rsidRPr="005F7DE3" w:rsidRDefault="00B060F6" w:rsidP="003267CB">
      <w:pPr>
        <w:keepNext/>
        <w:pPrChange w:id="361" w:author="Lichen Wu" w:date="2022-04-13T07:41:00Z">
          <w:pPr>
            <w:keepNext/>
            <w:jc w:val="center"/>
          </w:pPr>
        </w:pPrChange>
      </w:pPr>
    </w:p>
    <w:p w14:paraId="257EFCE2" w14:textId="2159ABE4" w:rsidR="00F42C36" w:rsidRPr="005F7DE3" w:rsidDel="00EA01D1" w:rsidRDefault="00F42C36" w:rsidP="00F42C36">
      <w:pPr>
        <w:keepNext/>
        <w:jc w:val="center"/>
        <w:rPr>
          <w:del w:id="362" w:author="LipingWang" w:date="2022-04-12T19:35:00Z"/>
        </w:rPr>
      </w:pPr>
      <w:commentRangeStart w:id="363"/>
      <w:commentRangeStart w:id="364"/>
      <w:del w:id="365" w:author="LipingWang" w:date="2022-04-12T19:35:00Z">
        <w:r w:rsidRPr="005F7DE3" w:rsidDel="00EA01D1">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commentRangeEnd w:id="363"/>
        <w:r w:rsidR="00EA01D1" w:rsidDel="00EA01D1">
          <w:rPr>
            <w:rStyle w:val="CommentReference"/>
          </w:rPr>
          <w:commentReference w:id="363"/>
        </w:r>
      </w:del>
      <w:commentRangeEnd w:id="364"/>
      <w:r w:rsidR="00B060F6">
        <w:rPr>
          <w:rStyle w:val="CommentReference"/>
        </w:rPr>
        <w:commentReference w:id="364"/>
      </w:r>
    </w:p>
    <w:p w14:paraId="43253CF5" w14:textId="76069E0B" w:rsidR="006C22CE" w:rsidRPr="005F7DE3" w:rsidDel="00EA01D1" w:rsidRDefault="00F42C36" w:rsidP="00C4330D">
      <w:pPr>
        <w:pStyle w:val="Caption"/>
        <w:rPr>
          <w:del w:id="366" w:author="LipingWang" w:date="2022-04-12T19:35:00Z"/>
        </w:rPr>
      </w:pPr>
      <w:del w:id="367" w:author="LipingWang" w:date="2022-04-12T19:35:00Z">
        <w:r w:rsidRPr="005F7DE3" w:rsidDel="00EA01D1">
          <w:rPr>
            <w:rFonts w:cs="Times New Roman"/>
            <w:b/>
            <w:bCs/>
          </w:rPr>
          <w:delText xml:space="preserve">Figure </w:delText>
        </w:r>
        <w:r w:rsidRPr="005F7DE3" w:rsidDel="00EA01D1">
          <w:rPr>
            <w:b/>
            <w:bCs/>
            <w:iCs w:val="0"/>
            <w:sz w:val="18"/>
          </w:rPr>
          <w:fldChar w:fldCharType="begin"/>
        </w:r>
        <w:r w:rsidRPr="005F7DE3" w:rsidDel="00EA01D1">
          <w:rPr>
            <w:rFonts w:cs="Times New Roman"/>
            <w:b/>
            <w:bCs/>
          </w:rPr>
          <w:delInstrText xml:space="preserve"> SEQ Figure \* ARABIC </w:delInstrText>
        </w:r>
        <w:r w:rsidRPr="005F7DE3" w:rsidDel="00EA01D1">
          <w:rPr>
            <w:b/>
            <w:bCs/>
            <w:iCs w:val="0"/>
            <w:sz w:val="18"/>
          </w:rPr>
          <w:fldChar w:fldCharType="separate"/>
        </w:r>
        <w:r w:rsidR="0017237F" w:rsidDel="00EA01D1">
          <w:rPr>
            <w:rFonts w:cs="Times New Roman"/>
            <w:b/>
            <w:bCs/>
            <w:noProof/>
          </w:rPr>
          <w:delText>5</w:delText>
        </w:r>
        <w:r w:rsidRPr="005F7DE3" w:rsidDel="00EA01D1">
          <w:rPr>
            <w:b/>
            <w:bCs/>
            <w:iCs w:val="0"/>
            <w:sz w:val="18"/>
          </w:rPr>
          <w:fldChar w:fldCharType="end"/>
        </w:r>
        <w:r w:rsidRPr="005F7DE3" w:rsidDel="00EA01D1">
          <w:rPr>
            <w:rFonts w:cs="Times New Roman"/>
          </w:rPr>
          <w:delText xml:space="preserve"> Radiant slab load between RC model, GGMR model, </w:delText>
        </w:r>
      </w:del>
      <w:del w:id="368" w:author="LipingWang" w:date="2022-04-12T19:32:00Z">
        <w:r w:rsidRPr="005F7DE3" w:rsidDel="00EA01D1">
          <w:rPr>
            <w:rFonts w:cs="Times New Roman"/>
          </w:rPr>
          <w:delText xml:space="preserve">Hybrid </w:delText>
        </w:r>
      </w:del>
      <w:del w:id="369" w:author="LipingWang" w:date="2022-04-12T19:35:00Z">
        <w:r w:rsidRPr="005F7DE3" w:rsidDel="00EA01D1">
          <w:rPr>
            <w:rFonts w:cs="Times New Roman"/>
          </w:rPr>
          <w:delText>model and measured data.</w:delText>
        </w:r>
      </w:del>
    </w:p>
    <w:p w14:paraId="51363AB8" w14:textId="76EA0DFE" w:rsidR="006C22CE" w:rsidRPr="005F7DE3" w:rsidDel="00EA01D1" w:rsidRDefault="006C22CE" w:rsidP="00447E3E">
      <w:pPr>
        <w:rPr>
          <w:del w:id="370" w:author="LipingWang" w:date="2022-04-12T19:35:00Z"/>
          <w:lang w:eastAsia="zh-CN"/>
        </w:rPr>
      </w:pPr>
    </w:p>
    <w:p w14:paraId="215AF145" w14:textId="77777777" w:rsidR="005115E6" w:rsidRPr="005F7DE3" w:rsidRDefault="005115E6" w:rsidP="005115E6">
      <w:pPr>
        <w:pStyle w:val="Heading1"/>
      </w:pPr>
      <w:r w:rsidRPr="005F7DE3">
        <w:t>4. Conclusion</w:t>
      </w:r>
    </w:p>
    <w:p w14:paraId="38E6A2DB" w14:textId="77777777" w:rsidR="005115E6" w:rsidRPr="005F7DE3" w:rsidRDefault="005115E6" w:rsidP="005115E6">
      <w:pPr>
        <w:rPr>
          <w:rFonts w:eastAsiaTheme="minorEastAsia"/>
          <w:lang w:eastAsia="zh-CN"/>
        </w:rPr>
      </w:pPr>
    </w:p>
    <w:p w14:paraId="53E77CF5" w14:textId="1CC6AE26" w:rsidR="001E0914" w:rsidRPr="005F7DE3" w:rsidDel="0031229C" w:rsidRDefault="00FE073D" w:rsidP="00FE073D">
      <w:pPr>
        <w:jc w:val="both"/>
        <w:rPr>
          <w:del w:id="371" w:author="LipingWang" w:date="2022-04-12T19:38:00Z"/>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w:t>
      </w:r>
      <w:ins w:id="372" w:author="Lichen Wu" w:date="2022-04-13T02:02:00Z">
        <w:r w:rsidR="00755097">
          <w:rPr>
            <w:rFonts w:eastAsiaTheme="minorEastAsia"/>
            <w:lang w:eastAsia="zh-CN"/>
          </w:rPr>
          <w:t>h</w:t>
        </w:r>
      </w:ins>
      <w:del w:id="373" w:author="Lichen Wu" w:date="2022-04-13T02:02:00Z">
        <w:r w:rsidRPr="005F7DE3" w:rsidDel="00755097">
          <w:rPr>
            <w:rFonts w:eastAsiaTheme="minorEastAsia"/>
            <w:lang w:eastAsia="zh-CN"/>
          </w:rPr>
          <w:delText>H</w:delText>
        </w:r>
      </w:del>
      <w:r w:rsidRPr="005F7DE3">
        <w:rPr>
          <w:rFonts w:eastAsiaTheme="minorEastAsia"/>
          <w:lang w:eastAsia="zh-CN"/>
        </w:rPr>
        <w:t xml:space="preserve">ybrid </w:t>
      </w:r>
      <w:ins w:id="374" w:author="Lichen Wu" w:date="2022-04-13T02:02:00Z">
        <w:r w:rsidR="00755097">
          <w:rPr>
            <w:rFonts w:eastAsiaTheme="minorEastAsia"/>
            <w:lang w:eastAsia="zh-CN"/>
          </w:rPr>
          <w:t>m</w:t>
        </w:r>
      </w:ins>
      <w:del w:id="375" w:author="Lichen Wu" w:date="2022-04-13T02:02:00Z">
        <w:r w:rsidRPr="005F7DE3" w:rsidDel="00755097">
          <w:rPr>
            <w:rFonts w:eastAsiaTheme="minorEastAsia"/>
            <w:lang w:eastAsia="zh-CN"/>
          </w:rPr>
          <w:delText>M</w:delText>
        </w:r>
      </w:del>
      <w:r w:rsidRPr="005F7DE3">
        <w:rPr>
          <w:rFonts w:eastAsiaTheme="minorEastAsia"/>
          <w:lang w:eastAsia="zh-CN"/>
        </w:rPr>
        <w:t>odel outperformed the RC, GGMR</w:t>
      </w:r>
      <w:del w:id="376" w:author="Lichen Wu" w:date="2022-04-13T02:02:00Z">
        <w:r w:rsidRPr="005F7DE3" w:rsidDel="00E52179">
          <w:rPr>
            <w:rFonts w:eastAsiaTheme="minorEastAsia"/>
            <w:lang w:eastAsia="zh-CN"/>
          </w:rPr>
          <w:delText xml:space="preserve">, and </w:delText>
        </w:r>
        <w:r w:rsidR="00AF77D1" w:rsidRPr="005F7DE3" w:rsidDel="00E52179">
          <w:rPr>
            <w:rFonts w:eastAsiaTheme="minorEastAsia"/>
            <w:lang w:eastAsia="zh-CN"/>
          </w:rPr>
          <w:delText>the h</w:delText>
        </w:r>
        <w:r w:rsidRPr="005F7DE3" w:rsidDel="00E52179">
          <w:rPr>
            <w:rFonts w:eastAsiaTheme="minorEastAsia"/>
            <w:lang w:eastAsia="zh-CN"/>
          </w:rPr>
          <w:delText xml:space="preserve">ybrid </w:delText>
        </w:r>
        <w:r w:rsidR="00AF77D1" w:rsidRPr="005F7DE3" w:rsidDel="00E52179">
          <w:rPr>
            <w:rFonts w:eastAsiaTheme="minorEastAsia"/>
            <w:lang w:eastAsia="zh-CN"/>
          </w:rPr>
          <w:delText>m</w:delText>
        </w:r>
        <w:r w:rsidRPr="005F7DE3" w:rsidDel="00E52179">
          <w:rPr>
            <w:rFonts w:eastAsiaTheme="minorEastAsia"/>
            <w:lang w:eastAsia="zh-CN"/>
          </w:rPr>
          <w:delText>odel</w:delText>
        </w:r>
      </w:del>
      <w:ins w:id="377" w:author="Lichen Wu" w:date="2022-04-13T02:02:00Z">
        <w:r w:rsidR="00E52179">
          <w:rPr>
            <w:rFonts w:eastAsiaTheme="minorEastAsia"/>
            <w:lang w:eastAsia="zh-CN"/>
          </w:rPr>
          <w:t xml:space="preserve"> </w:t>
        </w:r>
      </w:ins>
      <w:del w:id="378" w:author="Lichen Wu" w:date="2022-04-13T02:02:00Z">
        <w:r w:rsidRPr="005F7DE3" w:rsidDel="00E52179">
          <w:rPr>
            <w:rFonts w:eastAsiaTheme="minorEastAsia"/>
            <w:lang w:eastAsia="zh-CN"/>
          </w:rPr>
          <w:delText xml:space="preserve"> </w:delText>
        </w:r>
      </w:del>
      <w:r w:rsidRPr="005F7DE3">
        <w:rPr>
          <w:rFonts w:eastAsiaTheme="minorEastAsia"/>
          <w:lang w:eastAsia="zh-CN"/>
        </w:rPr>
        <w:t xml:space="preserve">in terms of prediction performance. And the proposed </w:t>
      </w:r>
      <w:ins w:id="379" w:author="Lichen Wu" w:date="2022-04-13T02:02:00Z">
        <w:r w:rsidR="00755097">
          <w:rPr>
            <w:rFonts w:eastAsiaTheme="minorEastAsia"/>
            <w:lang w:eastAsia="zh-CN"/>
          </w:rPr>
          <w:t>h</w:t>
        </w:r>
      </w:ins>
      <w:del w:id="380" w:author="Lichen Wu" w:date="2022-04-13T02:02:00Z">
        <w:r w:rsidRPr="005F7DE3" w:rsidDel="00755097">
          <w:rPr>
            <w:rFonts w:eastAsiaTheme="minorEastAsia"/>
            <w:lang w:eastAsia="zh-CN"/>
          </w:rPr>
          <w:delText>H</w:delText>
        </w:r>
      </w:del>
      <w:r w:rsidRPr="005F7DE3">
        <w:rPr>
          <w:rFonts w:eastAsiaTheme="minorEastAsia"/>
          <w:lang w:eastAsia="zh-CN"/>
        </w:rPr>
        <w:t>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del w:id="381" w:author="Lichen Wu" w:date="2022-04-13T02:02:00Z">
        <w:r w:rsidRPr="005F7DE3" w:rsidDel="00755097">
          <w:rPr>
            <w:rFonts w:eastAsiaTheme="minorEastAsia"/>
            <w:lang w:eastAsia="zh-CN"/>
          </w:rPr>
          <w:delText>.</w:delText>
        </w:r>
      </w:del>
      <w:del w:id="382" w:author="LipingWang" w:date="2022-04-12T19:37:00Z">
        <w:r w:rsidRPr="005F7DE3" w:rsidDel="0031229C">
          <w:rPr>
            <w:rFonts w:eastAsiaTheme="minorEastAsia"/>
            <w:lang w:eastAsia="zh-CN"/>
          </w:rPr>
          <w:delText xml:space="preserve"> </w:delText>
        </w:r>
        <w:r w:rsidR="00AD6441" w:rsidRPr="005F7DE3" w:rsidDel="0031229C">
          <w:rPr>
            <w:rFonts w:eastAsiaTheme="minorEastAsia"/>
            <w:lang w:eastAsia="zh-CN"/>
          </w:rPr>
          <w:fldChar w:fldCharType="begin"/>
        </w:r>
        <w:r w:rsidR="00B44256" w:rsidRPr="005F7DE3" w:rsidDel="0031229C">
          <w:rPr>
            <w:rFonts w:eastAsiaTheme="minorEastAsia"/>
            <w:lang w:eastAsia="zh-CN"/>
          </w:rPr>
          <w:del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AD6441" w:rsidRPr="005F7DE3" w:rsidDel="0031229C">
          <w:rPr>
            <w:rFonts w:eastAsiaTheme="minorEastAsia"/>
            <w:lang w:eastAsia="zh-CN"/>
          </w:rPr>
          <w:fldChar w:fldCharType="separate"/>
        </w:r>
        <w:r w:rsidR="00AD6441" w:rsidRPr="005F7DE3" w:rsidDel="0031229C">
          <w:rPr>
            <w:rFonts w:eastAsiaTheme="minorEastAsia"/>
          </w:rPr>
          <w:delText>(Landsberg et al., n.d.)</w:delText>
        </w:r>
        <w:r w:rsidR="00AD6441" w:rsidRPr="005F7DE3" w:rsidDel="0031229C">
          <w:rPr>
            <w:rFonts w:eastAsiaTheme="minorEastAsia"/>
            <w:lang w:eastAsia="zh-CN"/>
          </w:rPr>
          <w:fldChar w:fldCharType="end"/>
        </w:r>
      </w:del>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w:t>
      </w:r>
      <w:ins w:id="383" w:author="Lichen Wu" w:date="2022-04-13T02:03:00Z">
        <w:r w:rsidR="00ED6C94">
          <w:rPr>
            <w:rFonts w:eastAsiaTheme="minorEastAsia"/>
            <w:lang w:eastAsia="zh-CN"/>
          </w:rPr>
          <w:t xml:space="preserve"> prediction</w:t>
        </w:r>
      </w:ins>
      <w:r w:rsidRPr="005F7DE3">
        <w:rPr>
          <w:rFonts w:eastAsiaTheme="minorEastAsia"/>
          <w:lang w:eastAsia="zh-CN"/>
        </w:rPr>
        <w:t xml:space="preserve"> </w:t>
      </w:r>
      <w:ins w:id="384" w:author="Lichen Wu" w:date="2022-04-13T02:03:00Z">
        <w:r w:rsidR="00ED6C94">
          <w:rPr>
            <w:rFonts w:eastAsiaTheme="minorEastAsia"/>
            <w:lang w:eastAsia="zh-CN"/>
          </w:rPr>
          <w:t xml:space="preserve">errors of </w:t>
        </w:r>
      </w:ins>
      <w:del w:id="385" w:author="Lichen Wu" w:date="2022-04-13T02:03:00Z">
        <w:r w:rsidRPr="005F7DE3" w:rsidDel="00ED6C94">
          <w:rPr>
            <w:rFonts w:eastAsiaTheme="minorEastAsia"/>
            <w:lang w:eastAsia="zh-CN"/>
          </w:rPr>
          <w:delText xml:space="preserve">both the </w:delText>
        </w:r>
      </w:del>
      <w:r w:rsidRPr="005F7DE3">
        <w:rPr>
          <w:rFonts w:eastAsiaTheme="minorEastAsia"/>
          <w:lang w:eastAsia="zh-CN"/>
        </w:rPr>
        <w:t>RC and GGMR model</w:t>
      </w:r>
      <w:ins w:id="386" w:author="Lichen Wu" w:date="2022-04-13T02:03:00Z">
        <w:r w:rsidR="000F006E">
          <w:rPr>
            <w:rFonts w:eastAsiaTheme="minorEastAsia"/>
            <w:lang w:eastAsia="zh-CN"/>
          </w:rPr>
          <w:t>s</w:t>
        </w:r>
      </w:ins>
      <w:del w:id="387" w:author="Lichen Wu" w:date="2022-04-13T02:03:00Z">
        <w:r w:rsidRPr="005F7DE3" w:rsidDel="00ED6C94">
          <w:rPr>
            <w:rFonts w:eastAsiaTheme="minorEastAsia"/>
            <w:lang w:eastAsia="zh-CN"/>
          </w:rPr>
          <w:delText xml:space="preserve"> predictions</w:delText>
        </w:r>
      </w:del>
      <w:r w:rsidRPr="005F7DE3">
        <w:rPr>
          <w:rFonts w:eastAsiaTheme="minorEastAsia"/>
          <w:lang w:eastAsia="zh-CN"/>
        </w:rPr>
        <w:t>.</w:t>
      </w:r>
    </w:p>
    <w:p w14:paraId="23761529" w14:textId="77777777" w:rsidR="001E0914" w:rsidRPr="005F7DE3" w:rsidRDefault="001E0914" w:rsidP="00FE073D">
      <w:pPr>
        <w:jc w:val="both"/>
        <w:rPr>
          <w:rFonts w:eastAsiaTheme="minorEastAsia"/>
          <w:lang w:eastAsia="zh-CN"/>
        </w:rPr>
      </w:pPr>
    </w:p>
    <w:p w14:paraId="1C96E6E5" w14:textId="6295FFCD" w:rsidR="00FE073D" w:rsidRPr="005F7DE3" w:rsidDel="0031229C" w:rsidRDefault="00FE073D" w:rsidP="00FE073D">
      <w:pPr>
        <w:jc w:val="both"/>
        <w:rPr>
          <w:del w:id="388" w:author="LipingWang" w:date="2022-04-12T19:37:00Z"/>
          <w:rFonts w:eastAsiaTheme="minorEastAsia"/>
          <w:lang w:eastAsia="zh-CN"/>
        </w:rPr>
      </w:pPr>
      <w:del w:id="389" w:author="LipingWang" w:date="2022-04-12T19:37:00Z">
        <w:r w:rsidRPr="005F7DE3" w:rsidDel="0031229C">
          <w:rPr>
            <w:rFonts w:eastAsiaTheme="minorEastAsia"/>
            <w:lang w:eastAsia="zh-CN"/>
          </w:rPr>
          <w:delText xml:space="preserve">During the model development process for the GGMR model's input variable selection, we discovered that a higher linear correlation does not always imply a higher prediction performance. </w:delText>
        </w:r>
        <w:r w:rsidRPr="00C4330D" w:rsidDel="0031229C">
          <w:rPr>
            <w:rFonts w:eastAsiaTheme="minorEastAsia"/>
            <w:highlight w:val="yellow"/>
            <w:lang w:eastAsia="zh-CN"/>
          </w:rPr>
          <w:delText>This observation implies that there may be additional opportunity to investigate alternative input variables for both the GGMR and Hybrid models.</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6449" w:type="dxa"/>
        <w:jc w:val="center"/>
        <w:tblLook w:val="04A0" w:firstRow="1" w:lastRow="0" w:firstColumn="1" w:lastColumn="0" w:noHBand="0" w:noVBand="1"/>
      </w:tblPr>
      <w:tblGrid>
        <w:gridCol w:w="1039"/>
        <w:gridCol w:w="1450"/>
        <w:gridCol w:w="941"/>
        <w:gridCol w:w="826"/>
        <w:gridCol w:w="1367"/>
        <w:gridCol w:w="826"/>
      </w:tblGrid>
      <w:tr w:rsidR="003A30ED" w:rsidRPr="005F7DE3" w14:paraId="5ED355A3" w14:textId="77777777" w:rsidTr="00624D6A">
        <w:trPr>
          <w:trHeight w:val="256"/>
          <w:jc w:val="center"/>
        </w:trPr>
        <w:tc>
          <w:tcPr>
            <w:tcW w:w="1028"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454"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942" w:type="dxa"/>
            <w:tcBorders>
              <w:top w:val="single" w:sz="4" w:space="0" w:color="auto"/>
              <w:left w:val="nil"/>
              <w:bottom w:val="nil"/>
              <w:right w:val="nil"/>
            </w:tcBorders>
          </w:tcPr>
          <w:p w14:paraId="676879AC" w14:textId="5A06D25C" w:rsidR="003A30ED" w:rsidRPr="005F7DE3" w:rsidRDefault="00B518B5"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82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371"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82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624D6A">
        <w:trPr>
          <w:trHeight w:val="269"/>
          <w:jc w:val="center"/>
        </w:trPr>
        <w:tc>
          <w:tcPr>
            <w:tcW w:w="1028"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454"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942"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82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371"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82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624D6A">
        <w:trPr>
          <w:trHeight w:val="282"/>
          <w:jc w:val="center"/>
        </w:trPr>
        <w:tc>
          <w:tcPr>
            <w:tcW w:w="1028" w:type="dxa"/>
            <w:tcBorders>
              <w:top w:val="nil"/>
              <w:left w:val="single" w:sz="4" w:space="0" w:color="auto"/>
              <w:bottom w:val="nil"/>
              <w:right w:val="nil"/>
            </w:tcBorders>
          </w:tcPr>
          <w:p w14:paraId="6A8C68BF" w14:textId="1579407E" w:rsidR="003A30ED" w:rsidRPr="005F7DE3" w:rsidRDefault="00B518B5"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454"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942"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82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371"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82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624D6A">
        <w:trPr>
          <w:trHeight w:val="269"/>
          <w:jc w:val="center"/>
        </w:trPr>
        <w:tc>
          <w:tcPr>
            <w:tcW w:w="1028"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454"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942"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82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371"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82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624D6A">
        <w:trPr>
          <w:trHeight w:val="256"/>
          <w:jc w:val="center"/>
        </w:trPr>
        <w:tc>
          <w:tcPr>
            <w:tcW w:w="1028"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454"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942"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827" w:type="dxa"/>
            <w:tcBorders>
              <w:top w:val="nil"/>
              <w:left w:val="nil"/>
              <w:bottom w:val="nil"/>
              <w:right w:val="nil"/>
            </w:tcBorders>
          </w:tcPr>
          <w:p w14:paraId="042728E4" w14:textId="36473398" w:rsidR="003A30ED" w:rsidRPr="005F7DE3" w:rsidRDefault="003A30ED" w:rsidP="003A30ED">
            <w:pPr>
              <w:jc w:val="center"/>
            </w:pPr>
          </w:p>
        </w:tc>
        <w:tc>
          <w:tcPr>
            <w:tcW w:w="1371" w:type="dxa"/>
            <w:tcBorders>
              <w:top w:val="nil"/>
              <w:left w:val="nil"/>
              <w:bottom w:val="nil"/>
              <w:right w:val="nil"/>
            </w:tcBorders>
          </w:tcPr>
          <w:p w14:paraId="6D585F42" w14:textId="2EB6CF9B" w:rsidR="003A30ED" w:rsidRPr="005F7DE3" w:rsidRDefault="003A30ED" w:rsidP="003A30ED">
            <w:pPr>
              <w:jc w:val="center"/>
            </w:pPr>
          </w:p>
        </w:tc>
        <w:tc>
          <w:tcPr>
            <w:tcW w:w="82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624D6A">
        <w:trPr>
          <w:trHeight w:val="269"/>
          <w:jc w:val="center"/>
        </w:trPr>
        <w:tc>
          <w:tcPr>
            <w:tcW w:w="1028"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454"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942"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827" w:type="dxa"/>
            <w:tcBorders>
              <w:top w:val="nil"/>
              <w:left w:val="nil"/>
              <w:bottom w:val="nil"/>
              <w:right w:val="nil"/>
            </w:tcBorders>
          </w:tcPr>
          <w:p w14:paraId="5D40443A" w14:textId="442ECF4B" w:rsidR="003A30ED" w:rsidRPr="005F7DE3" w:rsidRDefault="003A30ED" w:rsidP="003A30ED">
            <w:pPr>
              <w:jc w:val="center"/>
            </w:pPr>
          </w:p>
        </w:tc>
        <w:tc>
          <w:tcPr>
            <w:tcW w:w="1371" w:type="dxa"/>
            <w:tcBorders>
              <w:top w:val="nil"/>
              <w:left w:val="nil"/>
              <w:bottom w:val="nil"/>
              <w:right w:val="nil"/>
            </w:tcBorders>
          </w:tcPr>
          <w:p w14:paraId="0586492E" w14:textId="41D2846B" w:rsidR="003A30ED" w:rsidRPr="005F7DE3" w:rsidRDefault="003A30ED" w:rsidP="003A30ED">
            <w:pPr>
              <w:jc w:val="center"/>
            </w:pPr>
          </w:p>
        </w:tc>
        <w:tc>
          <w:tcPr>
            <w:tcW w:w="82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624D6A">
        <w:trPr>
          <w:trHeight w:val="256"/>
          <w:jc w:val="center"/>
        </w:trPr>
        <w:tc>
          <w:tcPr>
            <w:tcW w:w="1028"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454"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942"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82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371"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82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624D6A">
        <w:trPr>
          <w:trHeight w:val="256"/>
          <w:jc w:val="center"/>
        </w:trPr>
        <w:tc>
          <w:tcPr>
            <w:tcW w:w="1028"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454"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942"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82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371"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82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624D6A">
        <w:trPr>
          <w:trHeight w:val="256"/>
          <w:jc w:val="center"/>
        </w:trPr>
        <w:tc>
          <w:tcPr>
            <w:tcW w:w="1028"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454"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942" w:type="dxa"/>
            <w:tcBorders>
              <w:top w:val="nil"/>
              <w:left w:val="nil"/>
              <w:bottom w:val="nil"/>
              <w:right w:val="nil"/>
            </w:tcBorders>
          </w:tcPr>
          <w:p w14:paraId="64924C8C" w14:textId="77777777" w:rsidR="003A30ED" w:rsidRPr="005F7DE3" w:rsidRDefault="003A30ED" w:rsidP="003A30ED">
            <w:pPr>
              <w:jc w:val="center"/>
              <w:rPr>
                <w:iCs/>
              </w:rPr>
            </w:pPr>
          </w:p>
        </w:tc>
        <w:tc>
          <w:tcPr>
            <w:tcW w:w="827" w:type="dxa"/>
            <w:tcBorders>
              <w:top w:val="nil"/>
              <w:left w:val="nil"/>
              <w:bottom w:val="nil"/>
              <w:right w:val="nil"/>
            </w:tcBorders>
          </w:tcPr>
          <w:p w14:paraId="5B8F7DA9" w14:textId="7043C3F8" w:rsidR="003A30ED" w:rsidRPr="005F7DE3" w:rsidRDefault="003A30ED" w:rsidP="003A30ED">
            <w:pPr>
              <w:jc w:val="center"/>
              <w:rPr>
                <w:i/>
                <w:iCs/>
              </w:rPr>
            </w:pPr>
            <w:proofErr w:type="spellStart"/>
            <w:r w:rsidRPr="005F7DE3">
              <w:rPr>
                <w:i/>
                <w:iCs/>
              </w:rPr>
              <w:t>intwall</w:t>
            </w:r>
            <w:proofErr w:type="spellEnd"/>
          </w:p>
        </w:tc>
        <w:tc>
          <w:tcPr>
            <w:tcW w:w="1371"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82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624D6A">
        <w:trPr>
          <w:trHeight w:val="256"/>
          <w:jc w:val="center"/>
        </w:trPr>
        <w:tc>
          <w:tcPr>
            <w:tcW w:w="1028"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454"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942" w:type="dxa"/>
            <w:tcBorders>
              <w:top w:val="nil"/>
              <w:left w:val="nil"/>
              <w:bottom w:val="nil"/>
              <w:right w:val="nil"/>
            </w:tcBorders>
          </w:tcPr>
          <w:p w14:paraId="5F19A61B" w14:textId="77777777" w:rsidR="003A30ED" w:rsidRPr="005F7DE3" w:rsidRDefault="003A30ED" w:rsidP="003A30ED">
            <w:pPr>
              <w:jc w:val="center"/>
              <w:rPr>
                <w:iCs/>
              </w:rPr>
            </w:pPr>
          </w:p>
        </w:tc>
        <w:tc>
          <w:tcPr>
            <w:tcW w:w="82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371"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82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624D6A">
        <w:trPr>
          <w:trHeight w:val="256"/>
          <w:jc w:val="center"/>
        </w:trPr>
        <w:tc>
          <w:tcPr>
            <w:tcW w:w="1028" w:type="dxa"/>
            <w:tcBorders>
              <w:top w:val="nil"/>
              <w:left w:val="single" w:sz="4" w:space="0" w:color="auto"/>
              <w:bottom w:val="nil"/>
              <w:right w:val="nil"/>
            </w:tcBorders>
          </w:tcPr>
          <w:p w14:paraId="6ED893DA" w14:textId="6282872F" w:rsidR="003A30ED" w:rsidRPr="005F7DE3" w:rsidRDefault="003A30ED" w:rsidP="003A30ED">
            <w:pPr>
              <w:jc w:val="center"/>
              <w:rPr>
                <w:i/>
                <w:iCs/>
              </w:rPr>
            </w:pPr>
            <w:proofErr w:type="spellStart"/>
            <w:r w:rsidRPr="005F7DE3">
              <w:rPr>
                <w:i/>
                <w:iCs/>
              </w:rPr>
              <w:t>cav</w:t>
            </w:r>
            <w:proofErr w:type="spellEnd"/>
          </w:p>
        </w:tc>
        <w:tc>
          <w:tcPr>
            <w:tcW w:w="1454"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942" w:type="dxa"/>
            <w:tcBorders>
              <w:top w:val="nil"/>
              <w:left w:val="nil"/>
              <w:bottom w:val="nil"/>
              <w:right w:val="nil"/>
            </w:tcBorders>
          </w:tcPr>
          <w:p w14:paraId="575D9634" w14:textId="77777777" w:rsidR="003A30ED" w:rsidRPr="005F7DE3" w:rsidRDefault="003A30ED" w:rsidP="003A30ED">
            <w:pPr>
              <w:jc w:val="center"/>
              <w:rPr>
                <w:iCs/>
              </w:rPr>
            </w:pPr>
          </w:p>
        </w:tc>
        <w:tc>
          <w:tcPr>
            <w:tcW w:w="82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371"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82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624D6A">
        <w:trPr>
          <w:trHeight w:val="256"/>
          <w:jc w:val="center"/>
        </w:trPr>
        <w:tc>
          <w:tcPr>
            <w:tcW w:w="1028"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454"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942"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827" w:type="dxa"/>
            <w:tcBorders>
              <w:top w:val="nil"/>
              <w:left w:val="nil"/>
              <w:right w:val="nil"/>
            </w:tcBorders>
          </w:tcPr>
          <w:p w14:paraId="7A8E185E" w14:textId="77777777" w:rsidR="003A30ED" w:rsidRPr="005F7DE3" w:rsidRDefault="003A30ED" w:rsidP="003A30ED">
            <w:pPr>
              <w:jc w:val="center"/>
              <w:rPr>
                <w:i/>
                <w:iCs/>
              </w:rPr>
            </w:pPr>
          </w:p>
        </w:tc>
        <w:tc>
          <w:tcPr>
            <w:tcW w:w="1371" w:type="dxa"/>
            <w:tcBorders>
              <w:top w:val="nil"/>
              <w:left w:val="nil"/>
              <w:right w:val="nil"/>
            </w:tcBorders>
          </w:tcPr>
          <w:p w14:paraId="3849BA58" w14:textId="77777777" w:rsidR="003A30ED" w:rsidRPr="005F7DE3" w:rsidRDefault="003A30ED" w:rsidP="003A30ED">
            <w:pPr>
              <w:jc w:val="center"/>
            </w:pPr>
          </w:p>
        </w:tc>
        <w:tc>
          <w:tcPr>
            <w:tcW w:w="827" w:type="dxa"/>
            <w:tcBorders>
              <w:top w:val="nil"/>
              <w:left w:val="nil"/>
            </w:tcBorders>
          </w:tcPr>
          <w:p w14:paraId="7F7EA6E5" w14:textId="77777777" w:rsidR="003A30ED" w:rsidRPr="005F7DE3" w:rsidRDefault="003A30ED" w:rsidP="003A30ED">
            <w:pPr>
              <w:jc w:val="center"/>
              <w:rPr>
                <w:i/>
                <w:iCs/>
              </w:rPr>
            </w:pPr>
          </w:p>
        </w:tc>
      </w:tr>
    </w:tbl>
    <w:p w14:paraId="2130E34E" w14:textId="6854D6D3" w:rsidR="007F4813" w:rsidRPr="005F7DE3" w:rsidRDefault="007F4813">
      <w:pPr>
        <w:rPr>
          <w:sz w:val="24"/>
        </w:rPr>
      </w:pPr>
    </w:p>
    <w:p w14:paraId="3961176E" w14:textId="77777777" w:rsidR="0043009B" w:rsidRPr="005F7DE3" w:rsidRDefault="0043009B" w:rsidP="0043009B">
      <w:pPr>
        <w:rPr>
          <w:sz w:val="24"/>
        </w:rPr>
      </w:pPr>
    </w:p>
    <w:p w14:paraId="2481BB4C" w14:textId="5C880A4D" w:rsidR="001E3D5B" w:rsidRPr="005F7DE3" w:rsidRDefault="001E3D5B" w:rsidP="001E3D5B">
      <w:pPr>
        <w:pStyle w:val="Heading1"/>
      </w:pPr>
      <w:r w:rsidRPr="005F7DE3">
        <w:t>REFERENCES</w:t>
      </w:r>
    </w:p>
    <w:p w14:paraId="6A00062F" w14:textId="77777777" w:rsidR="00720B8B" w:rsidRPr="005F7DE3" w:rsidRDefault="00720B8B" w:rsidP="00C4330D"/>
    <w:p w14:paraId="48ECAA25" w14:textId="77777777" w:rsidR="00BC1BE2" w:rsidRPr="005F7DE3" w:rsidRDefault="00BC1BE2" w:rsidP="00BC1BE2"/>
    <w:p w14:paraId="0A8CA77D" w14:textId="77777777" w:rsidR="00E22387" w:rsidRPr="00E22387" w:rsidRDefault="001E3D5B" w:rsidP="00E22387">
      <w:pPr>
        <w:pStyle w:val="Bibliography"/>
      </w:pPr>
      <w:r w:rsidRPr="005F7DE3">
        <w:fldChar w:fldCharType="begin"/>
      </w:r>
      <w:r w:rsidR="00E22387">
        <w:instrText xml:space="preserve"> ADDIN ZOTERO_BIBL {"uncited":[],"omitted":[],"custom":[]} CSL_BIBLIOGRAPHY </w:instrText>
      </w:r>
      <w:r w:rsidRPr="005F7DE3">
        <w:fldChar w:fldCharType="separate"/>
      </w:r>
      <w:r w:rsidR="00E22387" w:rsidRPr="00E22387">
        <w:t xml:space="preserve">Ahn, Byung-Cheon, and Jae-Yeob Song. 2010. “Control Characteristics and Heating Performance Analysis of Automatic Thermostatic Valves for Radiant Slab Heating System in Residential Apartments.” </w:t>
      </w:r>
      <w:r w:rsidR="00E22387" w:rsidRPr="00E22387">
        <w:rPr>
          <w:i/>
          <w:iCs/>
        </w:rPr>
        <w:t>Energy</w:t>
      </w:r>
      <w:r w:rsidR="00E22387" w:rsidRPr="00E22387">
        <w:t xml:space="preserve"> 35(4): 1615–24.</w:t>
      </w:r>
    </w:p>
    <w:p w14:paraId="51022F2A" w14:textId="77777777" w:rsidR="00E22387" w:rsidRPr="00E22387" w:rsidRDefault="00E22387" w:rsidP="00E22387">
      <w:pPr>
        <w:pStyle w:val="Bibliography"/>
      </w:pPr>
      <w:r w:rsidRPr="00E22387">
        <w:t xml:space="preserve">“Ambient Weather Network.” 2022. </w:t>
      </w:r>
      <w:r w:rsidRPr="00E22387">
        <w:rPr>
          <w:i/>
          <w:iCs/>
        </w:rPr>
        <w:t>Ambient Weather Network</w:t>
      </w:r>
      <w:r w:rsidRPr="00E22387">
        <w:t>. https://ambientweather.net/ (April 11, 2022).</w:t>
      </w:r>
    </w:p>
    <w:p w14:paraId="5BD84668" w14:textId="77777777" w:rsidR="00E22387" w:rsidRPr="00E22387" w:rsidRDefault="00E22387" w:rsidP="00E22387">
      <w:pPr>
        <w:pStyle w:val="Bibliography"/>
      </w:pPr>
      <w:r w:rsidRPr="00E22387">
        <w:t xml:space="preserve">ANSI/ASHRAE/IES 90.1-2010. 2010. </w:t>
      </w:r>
      <w:r w:rsidRPr="00E22387">
        <w:rPr>
          <w:i/>
          <w:iCs/>
        </w:rPr>
        <w:t>Energy Standard for Buildings Except Low-Rise Residential Buildings</w:t>
      </w:r>
      <w:r w:rsidRPr="00E22387">
        <w:t>. American Society of Heating, Refrigerating and Air-Conditioning Engineers.</w:t>
      </w:r>
    </w:p>
    <w:p w14:paraId="1311F00E" w14:textId="77777777" w:rsidR="00E22387" w:rsidRPr="00E22387" w:rsidRDefault="00E22387" w:rsidP="00E22387">
      <w:pPr>
        <w:pStyle w:val="Bibliography"/>
      </w:pPr>
      <w:r w:rsidRPr="00E22387">
        <w:t>ASHRAE. 2014. “ASHRAE Guideline 14: Measurement of Energy, Demand and Water Savings.” : 150.</w:t>
      </w:r>
    </w:p>
    <w:p w14:paraId="32330E9F" w14:textId="77777777" w:rsidR="00E22387" w:rsidRPr="00E22387" w:rsidRDefault="00E22387" w:rsidP="00E22387">
      <w:pPr>
        <w:pStyle w:val="Bibliography"/>
      </w:pPr>
      <w:r w:rsidRPr="00E22387">
        <w:t xml:space="preserve">Billard, Aude, Sylvain Calinon, Rüdiger Dillmann, and Stefan Schaal. 2008. “Robot Programming by Demonstration.” In </w:t>
      </w:r>
      <w:r w:rsidRPr="00E22387">
        <w:rPr>
          <w:i/>
          <w:iCs/>
        </w:rPr>
        <w:t>Springer Handbook of Robotics</w:t>
      </w:r>
      <w:r w:rsidRPr="00E22387">
        <w:t>, eds. Bruno Siciliano and Oussama Khatib. Berlin, Heidelberg: Springer, 1371–94. https://doi.org/10.1007/978-3-540-30301-5_60 (April 12, 2022).</w:t>
      </w:r>
    </w:p>
    <w:p w14:paraId="6BC4B2D1" w14:textId="77777777" w:rsidR="00E22387" w:rsidRPr="00E22387" w:rsidRDefault="00E22387" w:rsidP="00E22387">
      <w:pPr>
        <w:pStyle w:val="Bibliography"/>
      </w:pPr>
      <w:r w:rsidRPr="00E22387">
        <w:t>Bouchachia, Hamid, and Charlie Vanaret. 2011. “Incremental Learning Based on Growing Gaussian Mixture Models.”</w:t>
      </w:r>
    </w:p>
    <w:p w14:paraId="740CD995" w14:textId="77777777" w:rsidR="00E22387" w:rsidRPr="00E22387" w:rsidRDefault="00E22387" w:rsidP="00E22387">
      <w:pPr>
        <w:pStyle w:val="Bibliography"/>
      </w:pPr>
      <w:r w:rsidRPr="00E22387">
        <w:t xml:space="preserve">Braun, James E., and Nitin Chaturvedi. 2002. “An Inverse Gray-Box Model for Transient Building Load Prediction.” </w:t>
      </w:r>
      <w:r w:rsidRPr="00E22387">
        <w:rPr>
          <w:i/>
          <w:iCs/>
        </w:rPr>
        <w:t>HVAC&amp;R Research</w:t>
      </w:r>
      <w:r w:rsidRPr="00E22387">
        <w:t xml:space="preserve"> 8(1): 73–99.</w:t>
      </w:r>
    </w:p>
    <w:p w14:paraId="2C042B6E" w14:textId="77777777" w:rsidR="00E22387" w:rsidRPr="00E22387" w:rsidRDefault="00E22387" w:rsidP="00E22387">
      <w:pPr>
        <w:pStyle w:val="Bibliography"/>
      </w:pPr>
      <w:r w:rsidRPr="00E22387">
        <w:t xml:space="preserve">Cederborg, Thomas, Ming Li, Adrien Baranes, and Pierre-Yves Oudeyer. 2010. “Incremental Local Online Gaussian Mixture Regression for Imitation Learning of Multiple Tasks.” In </w:t>
      </w:r>
      <w:r w:rsidRPr="00E22387">
        <w:rPr>
          <w:i/>
          <w:iCs/>
        </w:rPr>
        <w:t>2010 IEEE/RSJ International Conference on Intelligent Robots and Systems</w:t>
      </w:r>
      <w:r w:rsidRPr="00E22387">
        <w:t>, , 267–74.</w:t>
      </w:r>
    </w:p>
    <w:p w14:paraId="3702F001" w14:textId="77777777" w:rsidR="00E22387" w:rsidRPr="00E22387" w:rsidRDefault="00E22387" w:rsidP="00E22387">
      <w:pPr>
        <w:pStyle w:val="Bibliography"/>
      </w:pPr>
      <w:r w:rsidRPr="00E22387">
        <w:t xml:space="preserve">Clarke, Joseph. 2001. </w:t>
      </w:r>
      <w:r w:rsidRPr="00E22387">
        <w:rPr>
          <w:i/>
          <w:iCs/>
        </w:rPr>
        <w:t>Energy Simulation in Building Design</w:t>
      </w:r>
      <w:r w:rsidRPr="00E22387">
        <w:t>. 2nd ed. London: Routledge.</w:t>
      </w:r>
    </w:p>
    <w:p w14:paraId="06BE366D" w14:textId="77777777" w:rsidR="00E22387" w:rsidRPr="00E22387" w:rsidRDefault="00E22387" w:rsidP="00E22387">
      <w:pPr>
        <w:pStyle w:val="Bibliography"/>
      </w:pPr>
      <w:r w:rsidRPr="00E22387">
        <w:t xml:space="preserve">Crawley, Drury B. et al. 2001. “EnergyPlus: Creating a New-Generation Building Energy Simulation Program.” </w:t>
      </w:r>
      <w:r w:rsidRPr="00E22387">
        <w:rPr>
          <w:i/>
          <w:iCs/>
        </w:rPr>
        <w:t>Energy and Buildings</w:t>
      </w:r>
      <w:r w:rsidRPr="00E22387">
        <w:t xml:space="preserve"> 33(4): 319–31.</w:t>
      </w:r>
    </w:p>
    <w:p w14:paraId="4A3AA1D4" w14:textId="77777777" w:rsidR="00E22387" w:rsidRPr="00E22387" w:rsidRDefault="00E22387" w:rsidP="00E22387">
      <w:pPr>
        <w:pStyle w:val="Bibliography"/>
      </w:pPr>
      <w:r w:rsidRPr="00E22387">
        <w:t xml:space="preserve">Dong, Bing, Zhaoxuan Li, S. M. Mahbobur Rahman, and Rolando Vega. 2016. “A Hybrid Model Approach for Forecasting Future Residential Electricity Consumption.” </w:t>
      </w:r>
      <w:r w:rsidRPr="00E22387">
        <w:rPr>
          <w:i/>
          <w:iCs/>
        </w:rPr>
        <w:t>Energy and Buildings</w:t>
      </w:r>
      <w:r w:rsidRPr="00E22387">
        <w:t xml:space="preserve"> 117: 341–51.</w:t>
      </w:r>
    </w:p>
    <w:p w14:paraId="465F1EA0" w14:textId="77777777" w:rsidR="00E22387" w:rsidRPr="00E22387" w:rsidRDefault="00E22387" w:rsidP="00E22387">
      <w:pPr>
        <w:pStyle w:val="Bibliography"/>
      </w:pPr>
      <w:r w:rsidRPr="00E22387">
        <w:t xml:space="preserve">Goyal, Siddharth, Chenda Liao, and Prabir Barooah. 2011. “Identification of Multi-Zone Building Thermal Interaction Model from Data.” In </w:t>
      </w:r>
      <w:r w:rsidRPr="00E22387">
        <w:rPr>
          <w:i/>
          <w:iCs/>
        </w:rPr>
        <w:t>2011 50th IEEE Conference on Decision and Control and European Control Conference</w:t>
      </w:r>
      <w:r w:rsidRPr="00E22387">
        <w:t>, , 181–86.</w:t>
      </w:r>
    </w:p>
    <w:p w14:paraId="4A26CD72" w14:textId="77777777" w:rsidR="00E22387" w:rsidRPr="00E22387" w:rsidRDefault="00E22387" w:rsidP="00E22387">
      <w:pPr>
        <w:pStyle w:val="Bibliography"/>
      </w:pPr>
      <w:r w:rsidRPr="00E22387">
        <w:t xml:space="preserve">Guenther, Janine, and Oliver Sawodny. 2019. “Feature Selection and Gaussian Process Regression for Personalized Thermal Comfort Prediction.” </w:t>
      </w:r>
      <w:r w:rsidRPr="00E22387">
        <w:rPr>
          <w:i/>
          <w:iCs/>
        </w:rPr>
        <w:t>Building and Environment</w:t>
      </w:r>
      <w:r w:rsidRPr="00E22387">
        <w:t xml:space="preserve"> 148: 448–58.</w:t>
      </w:r>
    </w:p>
    <w:p w14:paraId="4DA468C7" w14:textId="77777777" w:rsidR="00E22387" w:rsidRPr="00E22387" w:rsidRDefault="00E22387" w:rsidP="00E22387">
      <w:pPr>
        <w:pStyle w:val="Bibliography"/>
      </w:pPr>
      <w:r w:rsidRPr="00E22387">
        <w:t xml:space="preserve">Handbook, ASHRAE. 2001. “Fundamentals SI Edition.” </w:t>
      </w:r>
      <w:r w:rsidRPr="00E22387">
        <w:rPr>
          <w:i/>
          <w:iCs/>
        </w:rPr>
        <w:t>American Society of Heating, Refrigerating and Air-Conditioning Engineers, Inc., Atlanta, GA</w:t>
      </w:r>
      <w:r w:rsidRPr="00E22387">
        <w:t>.</w:t>
      </w:r>
    </w:p>
    <w:p w14:paraId="37547661" w14:textId="77777777" w:rsidR="00E22387" w:rsidRPr="00E22387" w:rsidRDefault="00E22387" w:rsidP="00E22387">
      <w:pPr>
        <w:pStyle w:val="Bibliography"/>
      </w:pPr>
      <w:r w:rsidRPr="00E22387">
        <w:t xml:space="preserve">James V. Miranda, Lester. 2018. “PySwarms: A Research Toolkit for Particle Swarm Optimization in Python.” </w:t>
      </w:r>
      <w:r w:rsidRPr="00E22387">
        <w:rPr>
          <w:i/>
          <w:iCs/>
        </w:rPr>
        <w:t>The Journal of Open Source Software</w:t>
      </w:r>
      <w:r w:rsidRPr="00E22387">
        <w:t xml:space="preserve"> 3(21): 433.</w:t>
      </w:r>
    </w:p>
    <w:p w14:paraId="3E4E4A25" w14:textId="77777777" w:rsidR="00E22387" w:rsidRPr="00E22387" w:rsidRDefault="00E22387" w:rsidP="00E22387">
      <w:pPr>
        <w:pStyle w:val="Bibliography"/>
      </w:pPr>
      <w:r w:rsidRPr="00E22387">
        <w:t xml:space="preserve">Joe, Jaewan, and Panagiota Karava. 2017. “Agent-Based System Identification for Control-Oriented Building Models.” </w:t>
      </w:r>
      <w:r w:rsidRPr="00E22387">
        <w:rPr>
          <w:i/>
          <w:iCs/>
        </w:rPr>
        <w:t>Journal of Building Performance Simulation</w:t>
      </w:r>
      <w:r w:rsidRPr="00E22387">
        <w:t xml:space="preserve"> 10(2): 183–204.</w:t>
      </w:r>
    </w:p>
    <w:p w14:paraId="5C7F3E4A" w14:textId="77777777" w:rsidR="00E22387" w:rsidRPr="00E22387" w:rsidRDefault="00E22387" w:rsidP="00E22387">
      <w:pPr>
        <w:pStyle w:val="Bibliography"/>
      </w:pPr>
      <w:r w:rsidRPr="00E22387">
        <w:lastRenderedPageBreak/>
        <w:t xml:space="preserve">———. 2019. “A Model Predictive Control Strategy to Optimize the Performance of Radiant Floor Heating and Cooling Systems in Office Buildings.” </w:t>
      </w:r>
      <w:r w:rsidRPr="00E22387">
        <w:rPr>
          <w:i/>
          <w:iCs/>
        </w:rPr>
        <w:t>Applied Energy</w:t>
      </w:r>
      <w:r w:rsidRPr="00E22387">
        <w:t xml:space="preserve"> 245: 65–77.</w:t>
      </w:r>
    </w:p>
    <w:p w14:paraId="1885765A" w14:textId="77777777" w:rsidR="00E22387" w:rsidRPr="00E22387" w:rsidRDefault="00E22387" w:rsidP="00E22387">
      <w:pPr>
        <w:pStyle w:val="Bibliography"/>
      </w:pPr>
      <w:r w:rsidRPr="00E22387">
        <w:t xml:space="preserve">Karami, Majid, and Liping Wang. 2018. “Fault Detection and Diagnosis for Nonlinear Systems: A New Adaptive Gaussian Mixture Modeling Approach.” </w:t>
      </w:r>
      <w:r w:rsidRPr="00E22387">
        <w:rPr>
          <w:i/>
          <w:iCs/>
        </w:rPr>
        <w:t>Energy and Buildings</w:t>
      </w:r>
      <w:r w:rsidRPr="00E22387">
        <w:t xml:space="preserve"> 166: 477–88.</w:t>
      </w:r>
    </w:p>
    <w:p w14:paraId="531A0986" w14:textId="77777777" w:rsidR="00E22387" w:rsidRPr="00E22387" w:rsidRDefault="00E22387" w:rsidP="00E22387">
      <w:pPr>
        <w:pStyle w:val="Bibliography"/>
      </w:pPr>
      <w:r w:rsidRPr="00E22387">
        <w:t xml:space="preserve">Koschenz, Markus, and Viktor Dorer. 1999. “Interaction of an Air System with Concrete Core Conditioning.” </w:t>
      </w:r>
      <w:r w:rsidRPr="00E22387">
        <w:rPr>
          <w:i/>
          <w:iCs/>
        </w:rPr>
        <w:t>Energy and Buildings</w:t>
      </w:r>
      <w:r w:rsidRPr="00E22387">
        <w:t xml:space="preserve"> 30(2): 139–45.</w:t>
      </w:r>
    </w:p>
    <w:p w14:paraId="28EC47AD" w14:textId="77777777" w:rsidR="00E22387" w:rsidRPr="00E22387" w:rsidRDefault="00E22387" w:rsidP="00E22387">
      <w:pPr>
        <w:pStyle w:val="Bibliography"/>
      </w:pPr>
      <w:r w:rsidRPr="00E22387">
        <w:t xml:space="preserve">Li, Deyang, and Zhihuan Song. 2020. “A Novel Incremental Gaussian Mixture Regression and Its Application for Time-Varying Multimodal Process Quality Prediction.” In </w:t>
      </w:r>
      <w:r w:rsidRPr="00E22387">
        <w:rPr>
          <w:i/>
          <w:iCs/>
        </w:rPr>
        <w:t>2020 IEEE 9th Data Driven Control and Learning Systems Conference (DDCLS)</w:t>
      </w:r>
      <w:r w:rsidRPr="00E22387">
        <w:t>, , 645–50.</w:t>
      </w:r>
    </w:p>
    <w:p w14:paraId="0B868434" w14:textId="77777777" w:rsidR="00E22387" w:rsidRPr="00E22387" w:rsidRDefault="00E22387" w:rsidP="00E22387">
      <w:pPr>
        <w:pStyle w:val="Bibliography"/>
      </w:pPr>
      <w:r w:rsidRPr="00E22387">
        <w:t xml:space="preserve">Liu, Kuixing et al. 2011. “Establishment and Validation of Modified Star-Type RC-Network Model for Concrete Core Cooling Slab.” </w:t>
      </w:r>
      <w:r w:rsidRPr="00E22387">
        <w:rPr>
          <w:i/>
          <w:iCs/>
        </w:rPr>
        <w:t>Energy and Buildings</w:t>
      </w:r>
      <w:r w:rsidRPr="00E22387">
        <w:t xml:space="preserve"> 43(9): 2378–84.</w:t>
      </w:r>
    </w:p>
    <w:p w14:paraId="428A75E3" w14:textId="77777777" w:rsidR="00E22387" w:rsidRPr="00E22387" w:rsidRDefault="00E22387" w:rsidP="00E22387">
      <w:pPr>
        <w:pStyle w:val="Bibliography"/>
      </w:pPr>
      <w:r w:rsidRPr="00E22387">
        <w:t xml:space="preserve">Neumann, Hannah, Sebastian Gamisch, and Stefan Gschwander. 2021. “Comparison of RC-Model and FEM-Model for a PCM-Plate Storage Including Free Convection.” </w:t>
      </w:r>
      <w:r w:rsidRPr="00E22387">
        <w:rPr>
          <w:i/>
          <w:iCs/>
        </w:rPr>
        <w:t>Applied Thermal Engineering</w:t>
      </w:r>
      <w:r w:rsidRPr="00E22387">
        <w:t xml:space="preserve"> 196: 117232.</w:t>
      </w:r>
    </w:p>
    <w:p w14:paraId="54D96BBE" w14:textId="77777777" w:rsidR="00E22387" w:rsidRPr="00E22387" w:rsidRDefault="00E22387" w:rsidP="00E22387">
      <w:pPr>
        <w:pStyle w:val="Bibliography"/>
      </w:pPr>
      <w:r w:rsidRPr="00E22387">
        <w:t xml:space="preserve">O’Dwyer, Edward et al. 2016. “Modelling and Disturbance Estimation for Model Predictive Control in Building Heating Systems.” </w:t>
      </w:r>
      <w:r w:rsidRPr="00E22387">
        <w:rPr>
          <w:i/>
          <w:iCs/>
        </w:rPr>
        <w:t>Energy and Buildings</w:t>
      </w:r>
      <w:r w:rsidRPr="00E22387">
        <w:t xml:space="preserve"> 130: 532–45.</w:t>
      </w:r>
    </w:p>
    <w:p w14:paraId="34072F8A" w14:textId="77777777" w:rsidR="00E22387" w:rsidRPr="00E22387" w:rsidRDefault="00E22387" w:rsidP="00E22387">
      <w:pPr>
        <w:pStyle w:val="Bibliography"/>
      </w:pPr>
      <w:r w:rsidRPr="00E22387">
        <w:t xml:space="preserve">Rhee, Kyu-Nam, and Kwang Woo Kim. 2015. “A 50 Year Review of Basic and Applied Research in Radiant Heating and Cooling Systems for the Built Environment.” </w:t>
      </w:r>
      <w:r w:rsidRPr="00E22387">
        <w:rPr>
          <w:i/>
          <w:iCs/>
        </w:rPr>
        <w:t>Building and Environment</w:t>
      </w:r>
      <w:r w:rsidRPr="00E22387">
        <w:t xml:space="preserve"> 91: 166–90.</w:t>
      </w:r>
    </w:p>
    <w:p w14:paraId="12B7A0F8" w14:textId="77777777" w:rsidR="00E22387" w:rsidRPr="00E22387" w:rsidRDefault="00E22387" w:rsidP="00E22387">
      <w:pPr>
        <w:pStyle w:val="Bibliography"/>
      </w:pPr>
      <w:r w:rsidRPr="00E22387">
        <w:t xml:space="preserve">Rodríguez Jara, Enrique Á. et al. 2016. “A New Analytical Approach for Simplified Thermal Modelling of Buildings: Self-Adjusting RC-Network Model.” </w:t>
      </w:r>
      <w:r w:rsidRPr="00E22387">
        <w:rPr>
          <w:i/>
          <w:iCs/>
        </w:rPr>
        <w:t>Energy and Buildings</w:t>
      </w:r>
      <w:r w:rsidRPr="00E22387">
        <w:t xml:space="preserve"> 130: 85–97.</w:t>
      </w:r>
    </w:p>
    <w:p w14:paraId="29A709C9" w14:textId="77777777" w:rsidR="00E22387" w:rsidRPr="00E22387" w:rsidRDefault="00E22387" w:rsidP="00E22387">
      <w:pPr>
        <w:pStyle w:val="Bibliography"/>
      </w:pPr>
      <w:r w:rsidRPr="00E22387">
        <w:t xml:space="preserve">Sourbron, M. et al. 2009. “Efficiently Produced Heat and Cold Is Squandered by Inappropriate Control Strategies: A Case Study.” </w:t>
      </w:r>
      <w:r w:rsidRPr="00E22387">
        <w:rPr>
          <w:i/>
          <w:iCs/>
        </w:rPr>
        <w:t>Energy and Buildings</w:t>
      </w:r>
      <w:r w:rsidRPr="00E22387">
        <w:t xml:space="preserve"> 41(10): 1091–98.</w:t>
      </w:r>
    </w:p>
    <w:p w14:paraId="082F26A2" w14:textId="77777777" w:rsidR="00E22387" w:rsidRPr="00E22387" w:rsidRDefault="00E22387" w:rsidP="00E22387">
      <w:pPr>
        <w:pStyle w:val="Bibliography"/>
      </w:pPr>
      <w:r w:rsidRPr="00E22387">
        <w:t>Sung, Hsi Guang. 2004. “Gaussian Mixture Regression and Classification.” Ph.D. Rice University. https://www.proquest.com/docview/305155652/abstract/8C63788CCF824897PQ/1 (April 12, 2022).</w:t>
      </w:r>
    </w:p>
    <w:p w14:paraId="13E9DAB0" w14:textId="77777777" w:rsidR="00E22387" w:rsidRPr="00E22387" w:rsidRDefault="00E22387" w:rsidP="00E22387">
      <w:pPr>
        <w:pStyle w:val="Bibliography"/>
      </w:pPr>
      <w:r w:rsidRPr="00E22387">
        <w:t xml:space="preserve">Wang, Liping, Robert Kubichek, and Xiaohui Zhou. 2018. “Adaptive Learning Based Data-Driven Models for Predicting Hourly Building Energy Use.” </w:t>
      </w:r>
      <w:r w:rsidRPr="00E22387">
        <w:rPr>
          <w:i/>
          <w:iCs/>
        </w:rPr>
        <w:t>Energy and Buildings</w:t>
      </w:r>
      <w:r w:rsidRPr="00E22387">
        <w:t xml:space="preserve"> 159: 454–61.</w:t>
      </w:r>
    </w:p>
    <w:p w14:paraId="0D775082" w14:textId="77777777" w:rsidR="00E22387" w:rsidRPr="00E22387" w:rsidRDefault="00E22387" w:rsidP="00E22387">
      <w:pPr>
        <w:pStyle w:val="Bibliography"/>
      </w:pPr>
      <w:r w:rsidRPr="00E22387">
        <w:t xml:space="preserve">Zhang, Rui, Khee Poh Lam, Shi-chune Yao, and Yongjie Zhang. 2013. “Coupled EnergyPlus and Computational Fluid Dynamics Simulation for Natural Ventilation.” </w:t>
      </w:r>
      <w:r w:rsidRPr="00E22387">
        <w:rPr>
          <w:i/>
          <w:iCs/>
        </w:rPr>
        <w:t>Building and Environment</w:t>
      </w:r>
      <w:r w:rsidRPr="00E22387">
        <w:t xml:space="preserve"> 68: 100–113.</w:t>
      </w:r>
    </w:p>
    <w:p w14:paraId="0AA2E933" w14:textId="138486EC" w:rsidR="001E3D5B" w:rsidRPr="005F7DE3" w:rsidRDefault="001E3D5B" w:rsidP="001E3D5B">
      <w:r w:rsidRPr="005F7DE3">
        <w:fldChar w:fldCharType="end"/>
      </w:r>
    </w:p>
    <w:p w14:paraId="1B97AAD7" w14:textId="77777777" w:rsidR="001E3D5B" w:rsidRPr="005F7DE3" w:rsidRDefault="001E3D5B" w:rsidP="00447E3E">
      <w:pPr>
        <w:rPr>
          <w:lang w:eastAsia="zh-CN"/>
        </w:rPr>
      </w:pPr>
    </w:p>
    <w:sectPr w:rsidR="001E3D5B" w:rsidRPr="005F7DE3" w:rsidSect="0054522F">
      <w:headerReference w:type="even" r:id="rId25"/>
      <w:headerReference w:type="default" r:id="rId26"/>
      <w:footerReference w:type="default" r:id="rId27"/>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LipingWang" w:date="2022-04-12T19:13:00Z" w:initials="LW">
    <w:p w14:paraId="5B97DDC7" w14:textId="2AF731A3" w:rsidR="00C83081" w:rsidRDefault="00C83081">
      <w:pPr>
        <w:pStyle w:val="CommentText"/>
      </w:pPr>
      <w:r>
        <w:rPr>
          <w:rStyle w:val="CommentReference"/>
        </w:rPr>
        <w:annotationRef/>
      </w:r>
      <w:r>
        <w:t>Citation should be “Author(s) (year of publication)” or “(Authors, year).” But we do not use Authors (Authors, year)</w:t>
      </w:r>
    </w:p>
  </w:comment>
  <w:comment w:id="243" w:author="LipingWang" w:date="2022-04-12T19:27:00Z" w:initials="LW">
    <w:p w14:paraId="4D3C66A1" w14:textId="3D228F8F" w:rsidR="00B23785" w:rsidRDefault="00B23785">
      <w:pPr>
        <w:pStyle w:val="CommentText"/>
      </w:pPr>
      <w:r>
        <w:rPr>
          <w:rStyle w:val="CommentReference"/>
        </w:rPr>
        <w:annotationRef/>
      </w:r>
      <w:r>
        <w:t xml:space="preserve">These figures are too small to see </w:t>
      </w:r>
    </w:p>
  </w:comment>
  <w:comment w:id="363" w:author="LipingWang" w:date="2022-04-12T19:33:00Z" w:initials="LW">
    <w:p w14:paraId="2CBBCE0F" w14:textId="37D88B67" w:rsidR="00EA01D1" w:rsidRDefault="00EA01D1">
      <w:pPr>
        <w:pStyle w:val="CommentText"/>
      </w:pPr>
      <w:r>
        <w:rPr>
          <w:rStyle w:val="CommentReference"/>
        </w:rPr>
        <w:annotationRef/>
      </w:r>
      <w:r>
        <w:t xml:space="preserve">We need to double check the prediction results here. Some of the predicted errors are very large. Suggest to remove this figure now. </w:t>
      </w:r>
    </w:p>
  </w:comment>
  <w:comment w:id="364" w:author="Lichen Wu" w:date="2022-04-13T00:12:00Z" w:initials="LW">
    <w:p w14:paraId="36B12645" w14:textId="773FB735" w:rsidR="00B060F6" w:rsidRDefault="00B060F6">
      <w:pPr>
        <w:pStyle w:val="CommentText"/>
      </w:pPr>
      <w:r>
        <w:rPr>
          <w:rStyle w:val="CommentReference"/>
        </w:rPr>
        <w:annotationRef/>
      </w:r>
      <w:r>
        <w:t>This is 5-minutes plot. Hourly performance looks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7DDC7" w15:done="0"/>
  <w15:commentEx w15:paraId="4D3C66A1" w15:done="0"/>
  <w15:commentEx w15:paraId="2CBBCE0F" w15:done="0"/>
  <w15:commentEx w15:paraId="36B12645" w15:paraIdParent="2CBBC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4DD9" w16cex:dateUtc="2022-04-13T01:13:00Z"/>
  <w16cex:commentExtensible w16cex:durableId="26005115" w16cex:dateUtc="2022-04-13T01:27:00Z"/>
  <w16cex:commentExtensible w16cex:durableId="26005298" w16cex:dateUtc="2022-04-13T01:33:00Z"/>
  <w16cex:commentExtensible w16cex:durableId="260093D4" w16cex:dateUtc="2022-04-1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7DDC7" w16cid:durableId="26004DD9"/>
  <w16cid:commentId w16cid:paraId="4D3C66A1" w16cid:durableId="26005115"/>
  <w16cid:commentId w16cid:paraId="2CBBCE0F" w16cid:durableId="26005298"/>
  <w16cid:commentId w16cid:paraId="36B12645" w16cid:durableId="26009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BBC5" w14:textId="77777777" w:rsidR="00B518B5" w:rsidRDefault="00B518B5">
      <w:r>
        <w:separator/>
      </w:r>
    </w:p>
  </w:endnote>
  <w:endnote w:type="continuationSeparator" w:id="0">
    <w:p w14:paraId="7D7DADEE" w14:textId="77777777" w:rsidR="00B518B5" w:rsidRDefault="00B5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B08FF" w14:textId="77777777" w:rsidR="00B518B5" w:rsidRDefault="00B518B5">
      <w:r>
        <w:separator/>
      </w:r>
    </w:p>
  </w:footnote>
  <w:footnote w:type="continuationSeparator" w:id="0">
    <w:p w14:paraId="2EF12154" w14:textId="77777777" w:rsidR="00B518B5" w:rsidRDefault="00B51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2779E"/>
    <w:rsid w:val="000312A9"/>
    <w:rsid w:val="00032E3B"/>
    <w:rsid w:val="000342C1"/>
    <w:rsid w:val="000350D2"/>
    <w:rsid w:val="00044F96"/>
    <w:rsid w:val="00051F6B"/>
    <w:rsid w:val="00054660"/>
    <w:rsid w:val="000564BB"/>
    <w:rsid w:val="0005731E"/>
    <w:rsid w:val="00061787"/>
    <w:rsid w:val="000664E3"/>
    <w:rsid w:val="0007734F"/>
    <w:rsid w:val="00077F8D"/>
    <w:rsid w:val="00080C2E"/>
    <w:rsid w:val="000822A1"/>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45FB"/>
    <w:rsid w:val="000B5835"/>
    <w:rsid w:val="000B6EA5"/>
    <w:rsid w:val="000C12E6"/>
    <w:rsid w:val="000C24BB"/>
    <w:rsid w:val="000D1570"/>
    <w:rsid w:val="000D3117"/>
    <w:rsid w:val="000D358B"/>
    <w:rsid w:val="000D429F"/>
    <w:rsid w:val="000D5C1C"/>
    <w:rsid w:val="000D6704"/>
    <w:rsid w:val="000D79F5"/>
    <w:rsid w:val="000E0228"/>
    <w:rsid w:val="000E2160"/>
    <w:rsid w:val="000E2CA7"/>
    <w:rsid w:val="000E5FF3"/>
    <w:rsid w:val="000E6F46"/>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522F"/>
    <w:rsid w:val="00546B13"/>
    <w:rsid w:val="00546BD1"/>
    <w:rsid w:val="00551874"/>
    <w:rsid w:val="005534DD"/>
    <w:rsid w:val="00556D5A"/>
    <w:rsid w:val="00560829"/>
    <w:rsid w:val="0056344C"/>
    <w:rsid w:val="00563B8A"/>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37D4"/>
    <w:rsid w:val="005F3835"/>
    <w:rsid w:val="005F3A5B"/>
    <w:rsid w:val="005F7DE1"/>
    <w:rsid w:val="005F7DE3"/>
    <w:rsid w:val="0060072F"/>
    <w:rsid w:val="00600DBA"/>
    <w:rsid w:val="00604119"/>
    <w:rsid w:val="00604265"/>
    <w:rsid w:val="00605D3C"/>
    <w:rsid w:val="006064B5"/>
    <w:rsid w:val="00607396"/>
    <w:rsid w:val="006074D8"/>
    <w:rsid w:val="0061508B"/>
    <w:rsid w:val="006168A0"/>
    <w:rsid w:val="0062156D"/>
    <w:rsid w:val="00624581"/>
    <w:rsid w:val="00624D6A"/>
    <w:rsid w:val="006257EF"/>
    <w:rsid w:val="0062676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B6C2F"/>
    <w:rsid w:val="006C1CC9"/>
    <w:rsid w:val="006C22CE"/>
    <w:rsid w:val="006C599F"/>
    <w:rsid w:val="006D03A9"/>
    <w:rsid w:val="006D0498"/>
    <w:rsid w:val="006D0A58"/>
    <w:rsid w:val="006D47B4"/>
    <w:rsid w:val="006D7DC2"/>
    <w:rsid w:val="006E2128"/>
    <w:rsid w:val="006E2A2A"/>
    <w:rsid w:val="006F0B39"/>
    <w:rsid w:val="006F18F2"/>
    <w:rsid w:val="006F1ED1"/>
    <w:rsid w:val="006F6DFB"/>
    <w:rsid w:val="00700110"/>
    <w:rsid w:val="0070094C"/>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3773"/>
    <w:rsid w:val="007D53FE"/>
    <w:rsid w:val="007E0949"/>
    <w:rsid w:val="007E0CD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25873"/>
    <w:rsid w:val="00830170"/>
    <w:rsid w:val="008304A9"/>
    <w:rsid w:val="00835525"/>
    <w:rsid w:val="00837FDB"/>
    <w:rsid w:val="00844F19"/>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A7FBF"/>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606C1"/>
    <w:rsid w:val="00961179"/>
    <w:rsid w:val="0096173B"/>
    <w:rsid w:val="00962C91"/>
    <w:rsid w:val="009649F0"/>
    <w:rsid w:val="00971AFD"/>
    <w:rsid w:val="00972520"/>
    <w:rsid w:val="009736B4"/>
    <w:rsid w:val="00975C21"/>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C131C"/>
    <w:rsid w:val="009C1CAA"/>
    <w:rsid w:val="009C342F"/>
    <w:rsid w:val="009C44EA"/>
    <w:rsid w:val="009C512C"/>
    <w:rsid w:val="009C5907"/>
    <w:rsid w:val="009C5B81"/>
    <w:rsid w:val="009D4BEE"/>
    <w:rsid w:val="009D7B5A"/>
    <w:rsid w:val="009E3D3D"/>
    <w:rsid w:val="009E3FB2"/>
    <w:rsid w:val="009F08C4"/>
    <w:rsid w:val="009F1AAC"/>
    <w:rsid w:val="009F299C"/>
    <w:rsid w:val="009F53BF"/>
    <w:rsid w:val="009F75A3"/>
    <w:rsid w:val="00A0022A"/>
    <w:rsid w:val="00A029F2"/>
    <w:rsid w:val="00A076C2"/>
    <w:rsid w:val="00A13BFA"/>
    <w:rsid w:val="00A16FDD"/>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DFF"/>
    <w:rsid w:val="00AD5DB6"/>
    <w:rsid w:val="00AD6441"/>
    <w:rsid w:val="00AE2E46"/>
    <w:rsid w:val="00AE37D1"/>
    <w:rsid w:val="00AE76F6"/>
    <w:rsid w:val="00AF48A3"/>
    <w:rsid w:val="00AF4DBD"/>
    <w:rsid w:val="00AF72CB"/>
    <w:rsid w:val="00AF77D1"/>
    <w:rsid w:val="00B052DC"/>
    <w:rsid w:val="00B0575F"/>
    <w:rsid w:val="00B060F6"/>
    <w:rsid w:val="00B10D9B"/>
    <w:rsid w:val="00B1125B"/>
    <w:rsid w:val="00B20D68"/>
    <w:rsid w:val="00B212FE"/>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5772"/>
    <w:rsid w:val="00B45DCC"/>
    <w:rsid w:val="00B461B7"/>
    <w:rsid w:val="00B50A22"/>
    <w:rsid w:val="00B518B5"/>
    <w:rsid w:val="00B51A0B"/>
    <w:rsid w:val="00B52BE3"/>
    <w:rsid w:val="00B60C87"/>
    <w:rsid w:val="00B63435"/>
    <w:rsid w:val="00B64271"/>
    <w:rsid w:val="00B64AA5"/>
    <w:rsid w:val="00B67364"/>
    <w:rsid w:val="00B674D3"/>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24D9"/>
    <w:rsid w:val="00BF68B3"/>
    <w:rsid w:val="00BF68F2"/>
    <w:rsid w:val="00C00670"/>
    <w:rsid w:val="00C0067D"/>
    <w:rsid w:val="00C0385C"/>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225C"/>
    <w:rsid w:val="00D73EEF"/>
    <w:rsid w:val="00D8157B"/>
    <w:rsid w:val="00D8655B"/>
    <w:rsid w:val="00D868BB"/>
    <w:rsid w:val="00D86C1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A2B"/>
    <w:rsid w:val="00DF3DB6"/>
    <w:rsid w:val="00DF46F1"/>
    <w:rsid w:val="00DF5F91"/>
    <w:rsid w:val="00DF7CE7"/>
    <w:rsid w:val="00E006EA"/>
    <w:rsid w:val="00E00ED8"/>
    <w:rsid w:val="00E0100A"/>
    <w:rsid w:val="00E031A4"/>
    <w:rsid w:val="00E07F2E"/>
    <w:rsid w:val="00E1503C"/>
    <w:rsid w:val="00E22387"/>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60801"/>
    <w:rsid w:val="00E64BAA"/>
    <w:rsid w:val="00E6632A"/>
    <w:rsid w:val="00E67B60"/>
    <w:rsid w:val="00E72A8D"/>
    <w:rsid w:val="00E75375"/>
    <w:rsid w:val="00E81D4E"/>
    <w:rsid w:val="00E86AD5"/>
    <w:rsid w:val="00E91231"/>
    <w:rsid w:val="00E9252E"/>
    <w:rsid w:val="00E9326C"/>
    <w:rsid w:val="00E95301"/>
    <w:rsid w:val="00E976B6"/>
    <w:rsid w:val="00EA01D1"/>
    <w:rsid w:val="00EA4D83"/>
    <w:rsid w:val="00EA6233"/>
    <w:rsid w:val="00EB1862"/>
    <w:rsid w:val="00EB1AD6"/>
    <w:rsid w:val="00EB429A"/>
    <w:rsid w:val="00EB4CE8"/>
    <w:rsid w:val="00EB5D44"/>
    <w:rsid w:val="00EB63F1"/>
    <w:rsid w:val="00EB679D"/>
    <w:rsid w:val="00ED6C94"/>
    <w:rsid w:val="00ED744A"/>
    <w:rsid w:val="00ED7CE6"/>
    <w:rsid w:val="00EE0680"/>
    <w:rsid w:val="00EE1A38"/>
    <w:rsid w:val="00EE202F"/>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A0DD9"/>
    <w:rsid w:val="00FA1A53"/>
    <w:rsid w:val="00FA22CB"/>
    <w:rsid w:val="00FA27FC"/>
    <w:rsid w:val="00FA34CD"/>
    <w:rsid w:val="00FA64CF"/>
    <w:rsid w:val="00FA7332"/>
    <w:rsid w:val="00FB06B6"/>
    <w:rsid w:val="00FB46CE"/>
    <w:rsid w:val="00FB74F8"/>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11</Pages>
  <Words>23242</Words>
  <Characters>132486</Characters>
  <Application>Microsoft Office Word</Application>
  <DocSecurity>0</DocSecurity>
  <Lines>1104</Lines>
  <Paragraphs>310</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155418</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462</cp:revision>
  <cp:lastPrinted>2014-02-07T20:32:00Z</cp:lastPrinted>
  <dcterms:created xsi:type="dcterms:W3CDTF">2022-03-29T03:14:00Z</dcterms:created>
  <dcterms:modified xsi:type="dcterms:W3CDTF">2022-04-13T13:46:00Z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id="KmMe6AIE"/&gt;&lt;style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