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A8" w:rsidRDefault="00AF3C84">
      <w:pPr>
        <w:spacing w:after="100" w:afterAutospacing="1" w:line="560" w:lineRule="exact"/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2014</w:t>
      </w:r>
      <w:r>
        <w:rPr>
          <w:rFonts w:ascii="方正小标宋简体" w:eastAsia="方正小标宋简体" w:hint="eastAsia"/>
          <w:b/>
          <w:sz w:val="44"/>
        </w:rPr>
        <w:t>年公开招聘事业编制人员报名表</w:t>
      </w:r>
    </w:p>
    <w:tbl>
      <w:tblPr>
        <w:tblW w:w="99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926"/>
        <w:gridCol w:w="454"/>
        <w:gridCol w:w="341"/>
        <w:gridCol w:w="934"/>
        <w:gridCol w:w="124"/>
        <w:gridCol w:w="198"/>
        <w:gridCol w:w="379"/>
        <w:gridCol w:w="822"/>
        <w:gridCol w:w="78"/>
        <w:gridCol w:w="1332"/>
        <w:gridCol w:w="1219"/>
        <w:gridCol w:w="1759"/>
      </w:tblGrid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报考岗位</w:t>
            </w:r>
          </w:p>
        </w:tc>
        <w:tc>
          <w:tcPr>
            <w:tcW w:w="6807" w:type="dxa"/>
            <w:gridSpan w:val="11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lef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007 </w:t>
            </w:r>
            <w:r>
              <w:rPr>
                <w:rFonts w:ascii="仿宋_GB2312" w:eastAsia="仿宋_GB2312" w:hAnsi="宋体" w:hint="eastAsia"/>
              </w:rPr>
              <w:t>工控技术工程师</w:t>
            </w:r>
            <w:bookmarkStart w:id="0" w:name="_GoBack"/>
            <w:bookmarkEnd w:id="0"/>
          </w:p>
        </w:tc>
        <w:tc>
          <w:tcPr>
            <w:tcW w:w="1759" w:type="dxa"/>
            <w:vMerge w:val="restart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1066800" cy="1365250"/>
                  <wp:effectExtent l="0" t="0" r="0" b="6350"/>
                  <wp:docPr id="1" name="图片框 1028" descr="小崔头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8" descr="小崔头像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</w:t>
            </w:r>
            <w:r>
              <w:rPr>
                <w:rFonts w:ascii="宋体" w:hAnsi="宋体"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名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崔尚文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性</w:t>
            </w:r>
            <w:r>
              <w:rPr>
                <w:rFonts w:ascii="宋体" w:hAnsi="宋体"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别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男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出生年月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1988-09-12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生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源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地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辽宁鞍山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民</w:t>
            </w:r>
            <w:r>
              <w:rPr>
                <w:rFonts w:ascii="宋体" w:hAnsi="宋体"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族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汉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政治面貌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预备党员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婚姻状况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未婚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pacing w:val="-4"/>
              </w:rPr>
              <w:t>身</w:t>
            </w:r>
            <w:r>
              <w:rPr>
                <w:rFonts w:ascii="宋体" w:hAnsi="宋体" w:hint="eastAsia"/>
                <w:b/>
                <w:spacing w:val="-4"/>
              </w:rPr>
              <w:t xml:space="preserve">   </w:t>
            </w:r>
            <w:r>
              <w:rPr>
                <w:rFonts w:ascii="宋体" w:hAnsi="宋体" w:hint="eastAsia"/>
                <w:b/>
                <w:spacing w:val="-4"/>
              </w:rPr>
              <w:t>高</w:t>
            </w:r>
          </w:p>
        </w:tc>
        <w:tc>
          <w:tcPr>
            <w:tcW w:w="139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180cm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pacing w:val="-4"/>
              </w:rPr>
              <w:t>最高学历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硕士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户口原籍</w:t>
            </w:r>
          </w:p>
        </w:tc>
        <w:tc>
          <w:tcPr>
            <w:tcW w:w="6807" w:type="dxa"/>
            <w:gridSpan w:val="11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辽宁省鞍山市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413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身份证号码</w:t>
            </w:r>
          </w:p>
        </w:tc>
        <w:tc>
          <w:tcPr>
            <w:tcW w:w="6807" w:type="dxa"/>
            <w:gridSpan w:val="11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210304198809121817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1413" w:type="dxa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联系方式</w:t>
            </w:r>
          </w:p>
        </w:tc>
        <w:tc>
          <w:tcPr>
            <w:tcW w:w="1380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手机</w:t>
            </w:r>
          </w:p>
        </w:tc>
        <w:tc>
          <w:tcPr>
            <w:tcW w:w="1597" w:type="dxa"/>
            <w:gridSpan w:val="4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13820370744</w:t>
            </w:r>
          </w:p>
        </w:tc>
        <w:tc>
          <w:tcPr>
            <w:tcW w:w="1279" w:type="dxa"/>
            <w:gridSpan w:val="3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E-mail</w:t>
            </w:r>
          </w:p>
        </w:tc>
        <w:tc>
          <w:tcPr>
            <w:tcW w:w="2551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abc496566@163.com</w:t>
            </w:r>
          </w:p>
        </w:tc>
        <w:tc>
          <w:tcPr>
            <w:tcW w:w="1759" w:type="dxa"/>
            <w:vMerge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9979" w:type="dxa"/>
            <w:gridSpan w:val="13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主要学习经历（高中及以后学历）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起止时间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学校</w:t>
            </w:r>
          </w:p>
        </w:tc>
        <w:tc>
          <w:tcPr>
            <w:tcW w:w="2551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1759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学位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2004.09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2007.6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鞍山市第二十四中学</w:t>
            </w:r>
          </w:p>
        </w:tc>
        <w:tc>
          <w:tcPr>
            <w:tcW w:w="2551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理工类</w:t>
            </w:r>
          </w:p>
        </w:tc>
        <w:tc>
          <w:tcPr>
            <w:tcW w:w="1759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高中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2007.09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2011.06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辽宁大学</w:t>
            </w:r>
          </w:p>
        </w:tc>
        <w:tc>
          <w:tcPr>
            <w:tcW w:w="2551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电气工程及其自动化</w:t>
            </w:r>
          </w:p>
        </w:tc>
        <w:tc>
          <w:tcPr>
            <w:tcW w:w="1759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本科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2011.09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2014.04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天津科技大学</w:t>
            </w:r>
          </w:p>
        </w:tc>
        <w:tc>
          <w:tcPr>
            <w:tcW w:w="2551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控制理论与控制工程</w:t>
            </w:r>
          </w:p>
        </w:tc>
        <w:tc>
          <w:tcPr>
            <w:tcW w:w="1759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硕士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-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博士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9979" w:type="dxa"/>
            <w:gridSpan w:val="13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主要工作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社会实践经历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起止时间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工作单位（部门）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职称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工作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实习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2012.09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2013.01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autoSpaceDN w:val="0"/>
              <w:spacing w:beforeAutospacing="1" w:afterAutospacing="1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中国天津市港口汽贸易公司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检察员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实习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2013.05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2013.09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北京国信招标股份有限公司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经理助理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实习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-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9979" w:type="dxa"/>
            <w:gridSpan w:val="13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出国（境）情况（学习、学术交流、工作、旅游等）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起止时间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出国（境）原因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前往国家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地区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因私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公派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-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-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81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-</w:t>
            </w:r>
          </w:p>
        </w:tc>
        <w:tc>
          <w:tcPr>
            <w:tcW w:w="3330" w:type="dxa"/>
            <w:gridSpan w:val="8"/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3315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发表论文、专利，科研成果，毕业论文题目及</w:t>
            </w:r>
          </w:p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学习成绩情况</w:t>
            </w:r>
          </w:p>
        </w:tc>
        <w:tc>
          <w:tcPr>
            <w:tcW w:w="7640" w:type="dxa"/>
            <w:gridSpan w:val="11"/>
          </w:tcPr>
          <w:p w:rsidR="00EB71A8" w:rsidRDefault="00AF3C84">
            <w:pPr>
              <w:spacing w:line="30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    </w:t>
            </w:r>
            <w:r>
              <w:rPr>
                <w:rFonts w:ascii="仿宋_GB2312" w:eastAsia="仿宋_GB2312" w:hAnsi="宋体" w:hint="eastAsia"/>
              </w:rPr>
              <w:t>2011</w:t>
            </w:r>
            <w:r>
              <w:rPr>
                <w:rFonts w:ascii="仿宋_GB2312" w:eastAsia="仿宋_GB2312" w:hAnsi="宋体" w:hint="eastAsia"/>
              </w:rPr>
              <w:t>年至今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参与撰写和发表多篇论文，包括：</w:t>
            </w:r>
          </w:p>
          <w:p w:rsidR="00EB71A8" w:rsidRDefault="00AF3C84">
            <w:pPr>
              <w:numPr>
                <w:ilvl w:val="0"/>
                <w:numId w:val="1"/>
              </w:num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Parallel Processing Unified Power Quality Conditioner Control Based on StateVariable Feedback </w:t>
            </w:r>
            <w:r>
              <w:rPr>
                <w:rFonts w:ascii="仿宋_GB2312" w:eastAsia="仿宋_GB2312" w:hAnsi="宋体" w:hint="eastAsia"/>
              </w:rPr>
              <w:t>（已国际期刊《</w:t>
            </w:r>
            <w:r>
              <w:rPr>
                <w:rFonts w:ascii="仿宋_GB2312" w:eastAsia="仿宋_GB2312" w:hAnsi="宋体" w:hint="eastAsia"/>
              </w:rPr>
              <w:t xml:space="preserve">Applied Mechanics and </w:t>
            </w:r>
            <w:r>
              <w:rPr>
                <w:rFonts w:ascii="仿宋_GB2312" w:eastAsia="仿宋_GB2312" w:hAnsi="宋体" w:hint="eastAsia"/>
              </w:rPr>
              <w:t>Materials</w:t>
            </w:r>
            <w:r>
              <w:rPr>
                <w:rFonts w:ascii="仿宋_GB2312" w:eastAsia="仿宋_GB2312" w:hAnsi="宋体" w:hint="eastAsia"/>
              </w:rPr>
              <w:t>》录用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）</w:t>
            </w:r>
            <w:bookmarkStart w:id="1" w:name="OLE_LINK12"/>
            <w:bookmarkStart w:id="2" w:name="OLE_LINK15"/>
            <w:bookmarkStart w:id="3" w:name="OLE_LINK3"/>
            <w:bookmarkStart w:id="4" w:name="OLE_LINK4"/>
            <w:bookmarkStart w:id="5" w:name="OLE_LINK5"/>
          </w:p>
          <w:p w:rsidR="00EB71A8" w:rsidRDefault="00AF3C84">
            <w:pPr>
              <w:numPr>
                <w:ilvl w:val="0"/>
                <w:numId w:val="1"/>
              </w:numPr>
              <w:spacing w:line="30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超低功耗一氧化碳智能传感器</w:t>
            </w:r>
            <w:bookmarkEnd w:id="1"/>
            <w:bookmarkEnd w:id="2"/>
            <w:r>
              <w:rPr>
                <w:rFonts w:ascii="仿宋_GB2312" w:eastAsia="仿宋_GB2312" w:hAnsi="宋体" w:hint="eastAsia"/>
              </w:rPr>
              <w:t>的设计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（已录用）</w:t>
            </w:r>
            <w:bookmarkEnd w:id="3"/>
            <w:bookmarkEnd w:id="4"/>
            <w:bookmarkEnd w:id="5"/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毕业论文题目：基于</w:t>
            </w:r>
            <w:r>
              <w:rPr>
                <w:rFonts w:ascii="仿宋_GB2312" w:eastAsia="仿宋_GB2312" w:hAnsi="宋体" w:hint="eastAsia"/>
              </w:rPr>
              <w:t>PLC</w:t>
            </w:r>
            <w:r>
              <w:rPr>
                <w:rFonts w:ascii="仿宋_GB2312" w:eastAsia="仿宋_GB2312" w:hAnsi="宋体" w:hint="eastAsia"/>
              </w:rPr>
              <w:t>热镀锌电动葫芦变频调速控制系统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在校期间学习优异，本科阶段，全系排名第五，曾获得国家励志奖学金一次，校奖学金</w:t>
            </w:r>
            <w:r>
              <w:rPr>
                <w:rFonts w:ascii="仿宋_GB2312" w:eastAsia="仿宋_GB2312" w:hAnsi="宋体" w:hint="eastAsia"/>
              </w:rPr>
              <w:t>8</w:t>
            </w:r>
            <w:r>
              <w:rPr>
                <w:rFonts w:ascii="仿宋_GB2312" w:eastAsia="仿宋_GB2312" w:hAnsi="宋体" w:hint="eastAsia"/>
              </w:rPr>
              <w:t>次；其中，一等</w:t>
            </w:r>
            <w:r>
              <w:rPr>
                <w:rFonts w:ascii="仿宋_GB2312" w:eastAsia="仿宋_GB2312" w:hAnsi="宋体" w:hint="eastAsia"/>
              </w:rPr>
              <w:t>1</w:t>
            </w:r>
            <w:r>
              <w:rPr>
                <w:rFonts w:ascii="仿宋_GB2312" w:eastAsia="仿宋_GB2312" w:hAnsi="宋体" w:hint="eastAsia"/>
              </w:rPr>
              <w:t>次，二等</w:t>
            </w:r>
            <w:r>
              <w:rPr>
                <w:rFonts w:ascii="仿宋_GB2312" w:eastAsia="仿宋_GB2312" w:hAnsi="宋体" w:hint="eastAsia"/>
              </w:rPr>
              <w:t>5</w:t>
            </w:r>
            <w:r>
              <w:rPr>
                <w:rFonts w:ascii="仿宋_GB2312" w:eastAsia="仿宋_GB2312" w:hAnsi="宋体" w:hint="eastAsia"/>
              </w:rPr>
              <w:t>次，三等</w:t>
            </w:r>
            <w:r>
              <w:rPr>
                <w:rFonts w:ascii="仿宋_GB2312" w:eastAsia="仿宋_GB2312" w:hAnsi="宋体" w:hint="eastAsia"/>
              </w:rPr>
              <w:t>2</w:t>
            </w:r>
            <w:r>
              <w:rPr>
                <w:rFonts w:ascii="仿宋_GB2312" w:eastAsia="仿宋_GB2312" w:hAnsi="宋体" w:hint="eastAsia"/>
              </w:rPr>
              <w:t>次；研究生阶段，排名第七，获得校奖学金两次，均为二等。</w:t>
            </w:r>
          </w:p>
          <w:p w:rsidR="00EB71A8" w:rsidRDefault="00EB71A8">
            <w:pPr>
              <w:spacing w:line="300" w:lineRule="auto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824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近三年主要工作</w:t>
            </w:r>
          </w:p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项目经验</w:t>
            </w:r>
          </w:p>
        </w:tc>
        <w:tc>
          <w:tcPr>
            <w:tcW w:w="7640" w:type="dxa"/>
            <w:gridSpan w:val="11"/>
          </w:tcPr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2012.09-</w:t>
            </w:r>
            <w:r>
              <w:rPr>
                <w:rFonts w:ascii="仿宋_GB2312" w:eastAsia="仿宋_GB2312" w:hAnsi="宋体" w:hint="eastAsia"/>
              </w:rPr>
              <w:t>至</w:t>
            </w:r>
            <w:r>
              <w:rPr>
                <w:rFonts w:ascii="仿宋_GB2312" w:eastAsia="仿宋_GB2312" w:hAnsi="宋体" w:hint="eastAsia"/>
              </w:rPr>
              <w:t xml:space="preserve">2013-9  </w:t>
            </w:r>
            <w:r>
              <w:rPr>
                <w:rFonts w:ascii="仿宋_GB2312" w:eastAsia="仿宋_GB2312" w:hAnsi="宋体" w:hint="eastAsia"/>
              </w:rPr>
              <w:t>电动葫芦变频调速系统的设计：主要承担者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2012-02</w:t>
            </w:r>
            <w:r>
              <w:rPr>
                <w:rFonts w:ascii="仿宋_GB2312" w:eastAsia="仿宋_GB2312" w:hAnsi="宋体" w:hint="eastAsia"/>
              </w:rPr>
              <w:t>至</w:t>
            </w:r>
            <w:r>
              <w:rPr>
                <w:rFonts w:ascii="仿宋_GB2312" w:eastAsia="仿宋_GB2312" w:hAnsi="宋体" w:hint="eastAsia"/>
              </w:rPr>
              <w:t xml:space="preserve">2012-06 </w:t>
            </w:r>
            <w:r>
              <w:rPr>
                <w:rFonts w:ascii="仿宋_GB2312" w:eastAsia="仿宋_GB2312" w:hAnsi="宋体" w:hint="eastAsia"/>
              </w:rPr>
              <w:t>参与导师项目新型电能质量研究</w:t>
            </w:r>
            <w:r>
              <w:rPr>
                <w:rFonts w:ascii="仿宋_GB2312" w:eastAsia="仿宋_GB2312" w:hAnsi="宋体" w:hint="eastAsia"/>
              </w:rPr>
              <w:t xml:space="preserve">  </w:t>
            </w:r>
            <w:r>
              <w:rPr>
                <w:rFonts w:ascii="仿宋_GB2312" w:eastAsia="仿宋_GB2312" w:hAnsi="宋体" w:hint="eastAsia"/>
              </w:rPr>
              <w:t>：参与者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2012-07</w:t>
            </w:r>
            <w:r>
              <w:rPr>
                <w:rFonts w:ascii="仿宋_GB2312" w:eastAsia="仿宋_GB2312" w:hAnsi="宋体" w:hint="eastAsia"/>
              </w:rPr>
              <w:t>至</w:t>
            </w:r>
            <w:r>
              <w:rPr>
                <w:rFonts w:ascii="仿宋_GB2312" w:eastAsia="仿宋_GB2312" w:hAnsi="宋体" w:hint="eastAsia"/>
              </w:rPr>
              <w:t xml:space="preserve">2013-12 </w:t>
            </w:r>
            <w:r>
              <w:rPr>
                <w:rFonts w:ascii="仿宋_GB2312" w:eastAsia="仿宋_GB2312" w:hAnsi="宋体" w:hint="eastAsia"/>
              </w:rPr>
              <w:t>风光互补发电系统的控制策略研究与应用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：参与者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2012-07</w:t>
            </w:r>
            <w:r>
              <w:rPr>
                <w:rFonts w:ascii="仿宋_GB2312" w:eastAsia="仿宋_GB2312" w:hAnsi="宋体" w:hint="eastAsia"/>
              </w:rPr>
              <w:t>至</w:t>
            </w:r>
            <w:r>
              <w:rPr>
                <w:rFonts w:ascii="仿宋_GB2312" w:eastAsia="仿宋_GB2312" w:hAnsi="宋体" w:hint="eastAsia"/>
              </w:rPr>
              <w:t xml:space="preserve">2012-12   </w:t>
            </w:r>
            <w:r>
              <w:rPr>
                <w:rFonts w:ascii="仿宋_GB2312" w:eastAsia="仿宋_GB2312" w:hAnsi="宋体" w:hint="eastAsia"/>
              </w:rPr>
              <w:t>双馈风力发电机并网运行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：参与者</w:t>
            </w:r>
          </w:p>
          <w:p w:rsidR="00EB71A8" w:rsidRDefault="00AF3C84">
            <w:pPr>
              <w:spacing w:line="300" w:lineRule="auto"/>
              <w:ind w:left="400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2013-04</w:t>
            </w:r>
            <w:r>
              <w:rPr>
                <w:rFonts w:ascii="仿宋_GB2312" w:eastAsia="仿宋_GB2312" w:hAnsi="宋体" w:hint="eastAsia"/>
              </w:rPr>
              <w:t>至</w:t>
            </w:r>
            <w:r>
              <w:rPr>
                <w:rFonts w:ascii="仿宋_GB2312" w:eastAsia="仿宋_GB2312" w:hAnsi="宋体" w:hint="eastAsia"/>
              </w:rPr>
              <w:t xml:space="preserve">2016-03 </w:t>
            </w:r>
            <w:r>
              <w:rPr>
                <w:rFonts w:ascii="仿宋_GB2312" w:eastAsia="仿宋_GB2312" w:hAnsi="宋体" w:hint="eastAsia"/>
              </w:rPr>
              <w:t>集约化水产养殖风光互补供电增氧系统的研究：主要承担者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239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获得奖励情况</w:t>
            </w:r>
          </w:p>
        </w:tc>
        <w:tc>
          <w:tcPr>
            <w:tcW w:w="7640" w:type="dxa"/>
            <w:gridSpan w:val="11"/>
          </w:tcPr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2008-12 </w:t>
            </w:r>
            <w:r>
              <w:rPr>
                <w:rFonts w:ascii="仿宋_GB2312" w:eastAsia="仿宋_GB2312" w:hAnsi="宋体" w:hint="eastAsia"/>
              </w:rPr>
              <w:t>国家励志奖学金证书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2009-05 </w:t>
            </w:r>
            <w:r>
              <w:rPr>
                <w:rFonts w:ascii="仿宋_GB2312" w:eastAsia="仿宋_GB2312" w:hAnsi="宋体" w:hint="eastAsia"/>
              </w:rPr>
              <w:t>全国信息化工程师证书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2009-09 </w:t>
            </w:r>
            <w:r>
              <w:rPr>
                <w:rFonts w:ascii="仿宋_GB2312" w:eastAsia="仿宋_GB2312" w:hAnsi="宋体" w:hint="eastAsia"/>
              </w:rPr>
              <w:t>全国计算机二级合格证书（</w:t>
            </w:r>
            <w:r>
              <w:rPr>
                <w:rFonts w:ascii="仿宋_GB2312" w:eastAsia="仿宋_GB2312" w:hAnsi="宋体" w:hint="eastAsia"/>
              </w:rPr>
              <w:t>C</w:t>
            </w:r>
            <w:r>
              <w:rPr>
                <w:rFonts w:ascii="仿宋_GB2312" w:eastAsia="仿宋_GB2312" w:hAnsi="宋体" w:hint="eastAsia"/>
              </w:rPr>
              <w:t>语言），同时获得社会调查三等奖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2013-05 </w:t>
            </w:r>
            <w:r>
              <w:rPr>
                <w:rFonts w:ascii="仿宋_GB2312" w:eastAsia="仿宋_GB2312" w:hAnsi="宋体" w:hint="eastAsia"/>
              </w:rPr>
              <w:t>“与中国梦同行</w:t>
            </w:r>
            <w:r>
              <w:rPr>
                <w:rFonts w:ascii="仿宋_GB2312" w:eastAsia="仿宋_GB2312" w:hAnsi="宋体" w:hint="eastAsia"/>
              </w:rPr>
              <w:t>-</w:t>
            </w:r>
            <w:r>
              <w:rPr>
                <w:rFonts w:ascii="仿宋_GB2312" w:eastAsia="仿宋_GB2312" w:hAnsi="宋体" w:hint="eastAsia"/>
              </w:rPr>
              <w:t>研究生征集活动一等奖”</w:t>
            </w:r>
          </w:p>
          <w:p w:rsidR="00EB71A8" w:rsidRDefault="00AF3C84">
            <w:pPr>
              <w:spacing w:line="300" w:lineRule="auto"/>
              <w:ind w:left="4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2007-2013</w:t>
            </w:r>
            <w:r>
              <w:rPr>
                <w:rFonts w:ascii="仿宋_GB2312" w:eastAsia="仿宋_GB2312" w:hAnsi="宋体" w:hint="eastAsia"/>
              </w:rPr>
              <w:t>年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 w:hint="eastAsia"/>
              </w:rPr>
              <w:t>共获</w:t>
            </w:r>
            <w:r>
              <w:rPr>
                <w:rFonts w:ascii="仿宋_GB2312" w:eastAsia="仿宋_GB2312" w:hAnsi="宋体" w:hint="eastAsia"/>
              </w:rPr>
              <w:t>10</w:t>
            </w:r>
            <w:r>
              <w:rPr>
                <w:rFonts w:ascii="仿宋_GB2312" w:eastAsia="仿宋_GB2312" w:hAnsi="宋体" w:hint="eastAsia"/>
              </w:rPr>
              <w:t>次校级奖学金，其中：一等</w:t>
            </w:r>
            <w:r>
              <w:rPr>
                <w:rFonts w:ascii="仿宋_GB2312" w:eastAsia="仿宋_GB2312" w:hAnsi="宋体" w:hint="eastAsia"/>
              </w:rPr>
              <w:t>1</w:t>
            </w:r>
            <w:r>
              <w:rPr>
                <w:rFonts w:ascii="仿宋_GB2312" w:eastAsia="仿宋_GB2312" w:hAnsi="宋体" w:hint="eastAsia"/>
              </w:rPr>
              <w:t>次，二等</w:t>
            </w:r>
            <w:r>
              <w:rPr>
                <w:rFonts w:ascii="仿宋_GB2312" w:eastAsia="仿宋_GB2312" w:hAnsi="宋体" w:hint="eastAsia"/>
              </w:rPr>
              <w:t>7</w:t>
            </w:r>
            <w:r>
              <w:rPr>
                <w:rFonts w:ascii="仿宋_GB2312" w:eastAsia="仿宋_GB2312" w:hAnsi="宋体" w:hint="eastAsia"/>
              </w:rPr>
              <w:t>次，三等</w:t>
            </w:r>
            <w:r>
              <w:rPr>
                <w:rFonts w:ascii="仿宋_GB2312" w:eastAsia="仿宋_GB2312" w:hAnsi="宋体" w:hint="eastAsia"/>
              </w:rPr>
              <w:t>2</w:t>
            </w:r>
            <w:r>
              <w:rPr>
                <w:rFonts w:ascii="仿宋_GB2312" w:eastAsia="仿宋_GB2312" w:hAnsi="宋体" w:hint="eastAsia"/>
              </w:rPr>
              <w:t>次获得</w:t>
            </w:r>
            <w:r>
              <w:rPr>
                <w:rFonts w:ascii="仿宋_GB2312" w:eastAsia="仿宋_GB2312" w:hAnsi="宋体" w:hint="eastAsia"/>
              </w:rPr>
              <w:t>7</w:t>
            </w:r>
            <w:r>
              <w:rPr>
                <w:rFonts w:ascii="仿宋_GB2312" w:eastAsia="仿宋_GB2312" w:hAnsi="宋体" w:hint="eastAsia"/>
              </w:rPr>
              <w:t>次“</w:t>
            </w:r>
            <w:r>
              <w:rPr>
                <w:rFonts w:ascii="仿宋_GB2312" w:eastAsia="仿宋_GB2312" w:hAnsi="宋体" w:hint="eastAsia"/>
              </w:rPr>
              <w:t>优秀学生”称号，</w:t>
            </w:r>
            <w:r>
              <w:rPr>
                <w:rFonts w:ascii="仿宋_GB2312" w:eastAsia="仿宋_GB2312" w:hAnsi="宋体" w:hint="eastAsia"/>
              </w:rPr>
              <w:t>1</w:t>
            </w:r>
            <w:r>
              <w:rPr>
                <w:rFonts w:ascii="仿宋_GB2312" w:eastAsia="仿宋_GB2312" w:hAnsi="宋体" w:hint="eastAsia"/>
              </w:rPr>
              <w:t>次“优秀干部”称号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399"/>
          <w:jc w:val="center"/>
        </w:trPr>
        <w:tc>
          <w:tcPr>
            <w:tcW w:w="2339" w:type="dxa"/>
            <w:gridSpan w:val="2"/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特长和爱好</w:t>
            </w:r>
          </w:p>
        </w:tc>
        <w:tc>
          <w:tcPr>
            <w:tcW w:w="7640" w:type="dxa"/>
            <w:gridSpan w:val="11"/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lef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看书，运动，旅游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233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家庭情况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姓名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年龄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政治面貌</w:t>
            </w:r>
          </w:p>
        </w:tc>
        <w:tc>
          <w:tcPr>
            <w:tcW w:w="431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工作单位及职务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2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95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父亲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崔廷占</w:t>
            </w:r>
          </w:p>
        </w:tc>
        <w:tc>
          <w:tcPr>
            <w:tcW w:w="701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50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党员</w:t>
            </w:r>
          </w:p>
        </w:tc>
        <w:tc>
          <w:tcPr>
            <w:tcW w:w="4310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原辽宁省鞍山市立山区柴油机厂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2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95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母亲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孙素娥</w:t>
            </w:r>
          </w:p>
        </w:tc>
        <w:tc>
          <w:tcPr>
            <w:tcW w:w="701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46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群众</w:t>
            </w:r>
          </w:p>
        </w:tc>
        <w:tc>
          <w:tcPr>
            <w:tcW w:w="4310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原原辽宁省鞍山市矿山厂</w:t>
            </w: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03"/>
          <w:jc w:val="center"/>
        </w:trPr>
        <w:tc>
          <w:tcPr>
            <w:tcW w:w="2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95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配偶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701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4310" w:type="dxa"/>
            <w:gridSpan w:val="3"/>
            <w:tcBorders>
              <w:left w:val="single" w:sz="4" w:space="0" w:color="auto"/>
            </w:tcBorders>
            <w:vAlign w:val="center"/>
          </w:tcPr>
          <w:p w:rsidR="00EB71A8" w:rsidRDefault="00EB71A8">
            <w:pPr>
              <w:spacing w:line="300" w:lineRule="auto"/>
              <w:ind w:firstLineChars="200" w:firstLine="387"/>
              <w:jc w:val="center"/>
              <w:rPr>
                <w:rFonts w:ascii="仿宋_GB2312" w:eastAsia="仿宋_GB2312" w:hAnsi="宋体"/>
              </w:rPr>
            </w:pPr>
          </w:p>
        </w:tc>
      </w:tr>
      <w:tr w:rsidR="00EB71A8">
        <w:tblPrEx>
          <w:tblCellMar>
            <w:top w:w="0" w:type="dxa"/>
            <w:bottom w:w="0" w:type="dxa"/>
          </w:tblCellMar>
        </w:tblPrEx>
        <w:trPr>
          <w:trHeight w:val="2596"/>
          <w:jc w:val="center"/>
        </w:trPr>
        <w:tc>
          <w:tcPr>
            <w:tcW w:w="2339" w:type="dxa"/>
            <w:gridSpan w:val="2"/>
            <w:tcBorders>
              <w:righ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对信息安全行业的理解</w:t>
            </w:r>
          </w:p>
        </w:tc>
        <w:tc>
          <w:tcPr>
            <w:tcW w:w="7640" w:type="dxa"/>
            <w:gridSpan w:val="11"/>
            <w:tcBorders>
              <w:left w:val="single" w:sz="4" w:space="0" w:color="auto"/>
            </w:tcBorders>
            <w:vAlign w:val="center"/>
          </w:tcPr>
          <w:p w:rsidR="00EB71A8" w:rsidRDefault="00AF3C84">
            <w:pPr>
              <w:spacing w:line="300" w:lineRule="auto"/>
              <w:jc w:val="lef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    </w:t>
            </w:r>
            <w:r>
              <w:rPr>
                <w:rFonts w:ascii="仿宋_GB2312" w:eastAsia="仿宋_GB2312" w:hAnsi="宋体"/>
              </w:rPr>
              <w:t>信息安全本身包括的范围很大。大到国家军事政治等机密安全，小到如防范商业企业机密泄露、防范青少年对不良信息的浏览、个人信息的泄露等</w:t>
            </w:r>
            <w:r>
              <w:rPr>
                <w:rFonts w:ascii="仿宋_GB2312" w:eastAsia="仿宋_GB2312" w:hAnsi="宋体" w:hint="eastAsia"/>
              </w:rPr>
              <w:t>。</w:t>
            </w:r>
          </w:p>
        </w:tc>
      </w:tr>
    </w:tbl>
    <w:p w:rsidR="00EB71A8" w:rsidRDefault="00EB71A8">
      <w:pPr>
        <w:spacing w:line="560" w:lineRule="exact"/>
        <w:ind w:right="1134"/>
        <w:rPr>
          <w:rFonts w:ascii="仿宋_GB2312" w:eastAsia="仿宋_GB2312"/>
          <w:b/>
          <w:sz w:val="28"/>
        </w:rPr>
      </w:pPr>
    </w:p>
    <w:sectPr w:rsidR="00EB71A8">
      <w:pgSz w:w="11906" w:h="16838"/>
      <w:pgMar w:top="993" w:right="1814" w:bottom="568" w:left="1814" w:header="851" w:footer="992" w:gutter="0"/>
      <w:cols w:space="720"/>
      <w:docGrid w:type="linesAndChars" w:linePitch="290" w:charSpace="-3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93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A8"/>
    <w:rsid w:val="00AF3C84"/>
    <w:rsid w:val="00E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basedOn w:val="a0"/>
    <w:link w:val="1"/>
    <w:semiHidden/>
    <w:rPr>
      <w:rFonts w:ascii="宋体"/>
      <w:kern w:val="2"/>
      <w:sz w:val="18"/>
    </w:rPr>
  </w:style>
  <w:style w:type="paragraph" w:customStyle="1" w:styleId="1">
    <w:name w:val="文档结构图1"/>
    <w:basedOn w:val="a"/>
    <w:link w:val="Char"/>
    <w:rPr>
      <w:rFonts w:ascii="宋体"/>
      <w:sz w:val="18"/>
    </w:rPr>
  </w:style>
  <w:style w:type="character" w:customStyle="1" w:styleId="Char0">
    <w:name w:val="日期 Char"/>
    <w:basedOn w:val="a0"/>
    <w:link w:val="10"/>
    <w:semiHidden/>
    <w:rPr>
      <w:kern w:val="2"/>
      <w:sz w:val="21"/>
    </w:rPr>
  </w:style>
  <w:style w:type="paragraph" w:customStyle="1" w:styleId="10">
    <w:name w:val="日期1"/>
    <w:basedOn w:val="a"/>
    <w:next w:val="a"/>
    <w:link w:val="Char0"/>
    <w:pPr>
      <w:ind w:leftChars="2500" w:left="100"/>
    </w:pPr>
  </w:style>
  <w:style w:type="paragraph" w:styleId="a3">
    <w:name w:val="Balloon Text"/>
    <w:basedOn w:val="a"/>
    <w:link w:val="Char1"/>
    <w:rPr>
      <w:sz w:val="18"/>
    </w:rPr>
  </w:style>
  <w:style w:type="character" w:customStyle="1" w:styleId="Char1">
    <w:name w:val="批注框文本 Char"/>
    <w:basedOn w:val="a0"/>
    <w:link w:val="a3"/>
    <w:semiHidden/>
    <w:rPr>
      <w:kern w:val="2"/>
      <w:sz w:val="18"/>
    </w:rPr>
  </w:style>
  <w:style w:type="paragraph" w:styleId="a4">
    <w:name w:val="footer"/>
    <w:basedOn w:val="a"/>
    <w:link w:val="Char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脚 Char"/>
    <w:basedOn w:val="a0"/>
    <w:link w:val="a4"/>
    <w:semiHidden/>
    <w:rPr>
      <w:kern w:val="2"/>
      <w:sz w:val="18"/>
    </w:rPr>
  </w:style>
  <w:style w:type="paragraph" w:styleId="a5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5"/>
    <w:semiHidden/>
    <w:rPr>
      <w:kern w:val="2"/>
      <w:sz w:val="18"/>
    </w:rPr>
  </w:style>
  <w:style w:type="character" w:styleId="a6">
    <w:name w:val="Strong"/>
    <w:basedOn w:val="a0"/>
    <w:rPr>
      <w:b/>
    </w:rPr>
  </w:style>
  <w:style w:type="character" w:styleId="a7">
    <w:name w:val="Hyperlink"/>
    <w:basedOn w:val="a0"/>
    <w:rPr>
      <w:color w:val="0000FF"/>
      <w:u w:val="single"/>
    </w:rPr>
  </w:style>
  <w:style w:type="paragraph" w:customStyle="1" w:styleId="Char4">
    <w:name w:val="Char"/>
    <w:basedOn w:val="a"/>
    <w:pPr>
      <w:tabs>
        <w:tab w:val="left" w:pos="360"/>
      </w:tabs>
      <w:spacing w:afterLines="50"/>
      <w:ind w:left="360" w:hangingChars="200" w:hanging="360"/>
    </w:pPr>
    <w:rPr>
      <w:rFonts w:ascii="Times New Roman" w:hAnsi="Times New Roman"/>
      <w:sz w:val="24"/>
    </w:rPr>
  </w:style>
  <w:style w:type="paragraph" w:customStyle="1" w:styleId="11">
    <w:name w:val="普通(网站)1"/>
    <w:basedOn w:val="a"/>
    <w:pPr>
      <w:widowControl/>
      <w:spacing w:before="100" w:beforeAutospacing="1" w:after="100" w:afterAutospacing="1"/>
    </w:pPr>
    <w:rPr>
      <w:rFonts w:ascii="宋体" w:hAnsi="宋体"/>
      <w:color w:val="000000"/>
      <w:kern w:val="0"/>
      <w:sz w:val="24"/>
    </w:rPr>
  </w:style>
  <w:style w:type="character" w:customStyle="1" w:styleId="btcontent1">
    <w:name w:val="bt_content1"/>
    <w:basedOn w:val="a0"/>
    <w:rPr>
      <w:color w:val="000000"/>
      <w:spacing w:val="390"/>
      <w:sz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basedOn w:val="a0"/>
    <w:link w:val="1"/>
    <w:semiHidden/>
    <w:rPr>
      <w:rFonts w:ascii="宋体"/>
      <w:kern w:val="2"/>
      <w:sz w:val="18"/>
    </w:rPr>
  </w:style>
  <w:style w:type="paragraph" w:customStyle="1" w:styleId="1">
    <w:name w:val="文档结构图1"/>
    <w:basedOn w:val="a"/>
    <w:link w:val="Char"/>
    <w:rPr>
      <w:rFonts w:ascii="宋体"/>
      <w:sz w:val="18"/>
    </w:rPr>
  </w:style>
  <w:style w:type="character" w:customStyle="1" w:styleId="Char0">
    <w:name w:val="日期 Char"/>
    <w:basedOn w:val="a0"/>
    <w:link w:val="10"/>
    <w:semiHidden/>
    <w:rPr>
      <w:kern w:val="2"/>
      <w:sz w:val="21"/>
    </w:rPr>
  </w:style>
  <w:style w:type="paragraph" w:customStyle="1" w:styleId="10">
    <w:name w:val="日期1"/>
    <w:basedOn w:val="a"/>
    <w:next w:val="a"/>
    <w:link w:val="Char0"/>
    <w:pPr>
      <w:ind w:leftChars="2500" w:left="100"/>
    </w:pPr>
  </w:style>
  <w:style w:type="paragraph" w:styleId="a3">
    <w:name w:val="Balloon Text"/>
    <w:basedOn w:val="a"/>
    <w:link w:val="Char1"/>
    <w:rPr>
      <w:sz w:val="18"/>
    </w:rPr>
  </w:style>
  <w:style w:type="character" w:customStyle="1" w:styleId="Char1">
    <w:name w:val="批注框文本 Char"/>
    <w:basedOn w:val="a0"/>
    <w:link w:val="a3"/>
    <w:semiHidden/>
    <w:rPr>
      <w:kern w:val="2"/>
      <w:sz w:val="18"/>
    </w:rPr>
  </w:style>
  <w:style w:type="paragraph" w:styleId="a4">
    <w:name w:val="footer"/>
    <w:basedOn w:val="a"/>
    <w:link w:val="Char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脚 Char"/>
    <w:basedOn w:val="a0"/>
    <w:link w:val="a4"/>
    <w:semiHidden/>
    <w:rPr>
      <w:kern w:val="2"/>
      <w:sz w:val="18"/>
    </w:rPr>
  </w:style>
  <w:style w:type="paragraph" w:styleId="a5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3">
    <w:name w:val="页眉 Char"/>
    <w:basedOn w:val="a0"/>
    <w:link w:val="a5"/>
    <w:semiHidden/>
    <w:rPr>
      <w:kern w:val="2"/>
      <w:sz w:val="18"/>
    </w:rPr>
  </w:style>
  <w:style w:type="character" w:styleId="a6">
    <w:name w:val="Strong"/>
    <w:basedOn w:val="a0"/>
    <w:rPr>
      <w:b/>
    </w:rPr>
  </w:style>
  <w:style w:type="character" w:styleId="a7">
    <w:name w:val="Hyperlink"/>
    <w:basedOn w:val="a0"/>
    <w:rPr>
      <w:color w:val="0000FF"/>
      <w:u w:val="single"/>
    </w:rPr>
  </w:style>
  <w:style w:type="paragraph" w:customStyle="1" w:styleId="Char4">
    <w:name w:val="Char"/>
    <w:basedOn w:val="a"/>
    <w:pPr>
      <w:tabs>
        <w:tab w:val="left" w:pos="360"/>
      </w:tabs>
      <w:spacing w:afterLines="50"/>
      <w:ind w:left="360" w:hangingChars="200" w:hanging="360"/>
    </w:pPr>
    <w:rPr>
      <w:rFonts w:ascii="Times New Roman" w:hAnsi="Times New Roman"/>
      <w:sz w:val="24"/>
    </w:rPr>
  </w:style>
  <w:style w:type="paragraph" w:customStyle="1" w:styleId="11">
    <w:name w:val="普通(网站)1"/>
    <w:basedOn w:val="a"/>
    <w:pPr>
      <w:widowControl/>
      <w:spacing w:before="100" w:beforeAutospacing="1" w:after="100" w:afterAutospacing="1"/>
    </w:pPr>
    <w:rPr>
      <w:rFonts w:ascii="宋体" w:hAnsi="宋体"/>
      <w:color w:val="000000"/>
      <w:kern w:val="0"/>
      <w:sz w:val="24"/>
    </w:rPr>
  </w:style>
  <w:style w:type="character" w:customStyle="1" w:styleId="btcontent1">
    <w:name w:val="bt_content1"/>
    <w:basedOn w:val="a0"/>
    <w:rPr>
      <w:color w:val="000000"/>
      <w:spacing w:val="390"/>
      <w:sz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>Lenovo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中国信息安全测评中心</dc:title>
  <dc:creator>CLISA</dc:creator>
  <cp:lastModifiedBy>New</cp:lastModifiedBy>
  <cp:revision>2</cp:revision>
  <cp:lastPrinted>2013-09-09T09:13:00Z</cp:lastPrinted>
  <dcterms:created xsi:type="dcterms:W3CDTF">2013-09-26T06:36:00Z</dcterms:created>
  <dcterms:modified xsi:type="dcterms:W3CDTF">2013-09-26T06:36:00Z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