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8"/>
          <w:szCs w:val="28"/>
          <w:lang w:val="en-US" w:eastAsia="zh-CN"/>
        </w:rPr>
        <w:t>工科数学分析Ⅱ实验报告</w:t>
      </w:r>
    </w:p>
    <w:p>
      <w:pPr>
        <w:jc w:val="both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实验一空间曲线与曲面的绘制</w:t>
      </w:r>
    </w:p>
    <w:p>
      <w:pPr>
        <w:autoSpaceDE w:val="0"/>
        <w:autoSpaceDN w:val="0"/>
        <w:adjustRightInd w:val="0"/>
        <w:rPr>
          <w:rFonts w:hint="eastAsia"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 </w:t>
      </w:r>
      <w:r>
        <w:rPr>
          <w:rFonts w:hint="eastAsia"/>
          <w:sz w:val="21"/>
          <w:szCs w:val="21"/>
        </w:rPr>
        <w:t>利用参数方程作图，做出由下列曲面所围成的立体图形：</w:t>
      </w:r>
    </w:p>
    <w:p>
      <w:pPr>
        <w:autoSpaceDE w:val="0"/>
        <w:autoSpaceDN w:val="0"/>
        <w:adjustRightInd w:val="0"/>
        <w:ind w:firstLine="420" w:firstLineChars="2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(1) </w:t>
      </w:r>
      <w:r>
        <w:rPr>
          <w:sz w:val="21"/>
          <w:szCs w:val="21"/>
        </w:rPr>
        <w:drawing>
          <wp:inline distT="0" distB="0" distL="114300" distR="114300">
            <wp:extent cx="1819275" cy="276225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>及xOy平面；</w:t>
      </w:r>
    </w:p>
    <w:p>
      <w:pPr>
        <w:autoSpaceDE w:val="0"/>
        <w:autoSpaceDN w:val="0"/>
        <w:adjustRightInd w:val="0"/>
        <w:ind w:firstLine="420" w:firstLineChars="20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(2) </w:t>
      </w:r>
      <w:r>
        <w:rPr>
          <w:sz w:val="21"/>
          <w:szCs w:val="21"/>
        </w:rPr>
        <w:object>
          <v:shape id="_x0000_i1026" o:spt="75" type="#_x0000_t75" style="height:15.75pt;width:96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3" ShapeID="_x0000_i1026" DrawAspect="Content" ObjectID="_1468075725" r:id="rId5">
            <o:LockedField>false</o:LockedField>
          </o:OLEObject>
        </w:object>
      </w:r>
      <w:r>
        <w:rPr>
          <w:rFonts w:hint="eastAsia"/>
          <w:sz w:val="21"/>
          <w:szCs w:val="21"/>
        </w:rPr>
        <w:t>及</w:t>
      </w:r>
      <w:r>
        <w:rPr>
          <w:sz w:val="21"/>
          <w:szCs w:val="21"/>
        </w:rPr>
        <w:object>
          <v:shape id="_x0000_i1027" o:spt="75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3" ShapeID="_x0000_i1027" DrawAspect="Content" ObjectID="_1468075726" r:id="rId7">
            <o:LockedField>false</o:LockedField>
          </o:OLEObject>
        </w:object>
      </w:r>
    </w:p>
    <w:p>
      <w:pPr>
        <w:autoSpaceDE w:val="0"/>
        <w:autoSpaceDN w:val="0"/>
        <w:adjustRightInd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实验目的和意义</w:t>
      </w:r>
    </w:p>
    <w:p>
      <w:pPr>
        <w:autoSpaceDE w:val="0"/>
        <w:autoSpaceDN w:val="0"/>
        <w:adjustRightInd w:val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1、利用数学软件Mathematica绘制三维图形来观察空间曲线和空间曲面图形的特点，以加强几何的直观性。</w:t>
      </w:r>
    </w:p>
    <w:p>
      <w:pPr>
        <w:autoSpaceDE w:val="0"/>
        <w:autoSpaceDN w:val="0"/>
        <w:adjustRightInd w:val="0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default"/>
          <w:b w:val="0"/>
          <w:bCs w:val="0"/>
          <w:sz w:val="21"/>
          <w:szCs w:val="21"/>
          <w:lang w:val="en-US" w:eastAsia="zh-CN"/>
        </w:rPr>
        <w:t>2、学会用Mathematica绘制空间立体图形。</w:t>
      </w:r>
    </w:p>
    <w:p>
      <w:pPr>
        <w:jc w:val="both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程序设计思路和代码实现</w:t>
      </w:r>
    </w:p>
    <w:p>
      <w:pPr>
        <w:autoSpaceDE w:val="0"/>
        <w:autoSpaceDN w:val="0"/>
        <w:adjustRightInd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空间曲面的绘制</w:t>
      </w:r>
    </w:p>
    <w:p>
      <w:pPr>
        <w:autoSpaceDE w:val="0"/>
        <w:autoSpaceDN w:val="0"/>
        <w:adjustRightInd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作参数方程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object>
          <v:shape id="_x0000_i1028" o:spt="75" type="#_x0000_t75" style="height:62.25pt;width:200.2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3" ShapeID="_x0000_i1028" DrawAspect="Content" ObjectID="_1468075727" r:id="rId9">
            <o:LockedField>false</o:LockedField>
          </o:OLEObject>
        </w:objec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所确定的曲面图形的Mathematica命令为：</w:t>
      </w:r>
    </w:p>
    <w:p>
      <w:pPr>
        <w:autoSpaceDE w:val="0"/>
        <w:autoSpaceDN w:val="0"/>
        <w:adjustRightInd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ParametricPlot3D[{x[u,v],y[u,v],z[u,v]},{u,umin,umax},</w:t>
      </w:r>
    </w:p>
    <w:p>
      <w:pPr>
        <w:autoSpaceDE w:val="0"/>
        <w:autoSpaceDN w:val="0"/>
        <w:adjustRightInd w:val="0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{v,vmin,vmax},选项]</w:t>
      </w:r>
    </w:p>
    <w:p>
      <w:pPr>
        <w:numPr>
          <w:ilvl w:val="0"/>
          <w:numId w:val="0"/>
        </w:numPr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 w:eastAsiaTheme="minorEastAsia" w:cstheme="minorBidi"/>
          <w:b/>
          <w:bCs/>
          <w:kern w:val="2"/>
          <w:sz w:val="24"/>
          <w:szCs w:val="24"/>
          <w:lang w:val="en-US" w:eastAsia="zh-CN" w:bidi="ar-SA"/>
        </w:rPr>
        <w:t>(1)</w:t>
      </w:r>
      <w:r>
        <w:rPr>
          <w:rFonts w:hint="eastAsia" w:ascii="宋体" w:hAnsi="宋体"/>
          <w:b/>
          <w:bCs/>
          <w:sz w:val="24"/>
          <w:szCs w:val="24"/>
        </w:rPr>
        <w:t>t1=ParametricPlot3D[</w:t>
      </w:r>
    </w:p>
    <w:p>
      <w:pPr>
        <w:numPr>
          <w:ilvl w:val="0"/>
          <w:numId w:val="0"/>
        </w:numPr>
        <w:ind w:firstLine="482" w:firstLineChars="200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{</w:t>
      </w:r>
      <w:r>
        <w:rPr>
          <w:rFonts w:hint="eastAsia" w:ascii="宋体" w:hAnsi="宋体"/>
          <w:b/>
          <w:bCs/>
          <w:sz w:val="24"/>
          <w:szCs w:val="24"/>
        </w:rPr>
        <w:t>Cos[u]*Sin[v],Sin[u]*Sin[v],Cos[v]},</w:t>
      </w:r>
    </w:p>
    <w:p>
      <w:pPr>
        <w:numPr>
          <w:ilvl w:val="0"/>
          <w:numId w:val="0"/>
        </w:numPr>
        <w:ind w:firstLine="482" w:firstLineChars="200"/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{u,0,2*Pi},{v,0,Pi/2},PlotPoints -&gt; 30];</w:t>
      </w:r>
    </w:p>
    <w:p>
      <w:pPr>
        <w:numPr>
          <w:ilvl w:val="0"/>
          <w:numId w:val="0"/>
        </w:numPr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 xml:space="preserve">   t2=ParametricPlot3D[</w:t>
      </w:r>
    </w:p>
    <w:p>
      <w:pPr>
        <w:numPr>
          <w:ilvl w:val="0"/>
          <w:numId w:val="0"/>
        </w:numPr>
        <w:ind w:firstLine="482" w:firstLineChars="200"/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{1/2+1/2*Cos[u],1/2*Sin[u],r},</w:t>
      </w:r>
    </w:p>
    <w:p>
      <w:pPr>
        <w:numPr>
          <w:ilvl w:val="0"/>
          <w:numId w:val="0"/>
        </w:numPr>
        <w:ind w:firstLine="482" w:firstLineChars="200"/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{u,0,2*Pi},{r,0,1},PlotPoints -&gt; 30];</w:t>
      </w:r>
    </w:p>
    <w:p>
      <w:pPr>
        <w:numPr>
          <w:ilvl w:val="0"/>
          <w:numId w:val="0"/>
        </w:numPr>
        <w:rPr>
          <w:rFonts w:hint="default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 xml:space="preserve">   Show[t1,t2]</w:t>
      </w:r>
    </w:p>
    <w:p>
      <w:pPr>
        <w:jc w:val="center"/>
        <w:rPr>
          <w:rFonts w:hint="eastAsia" w:ascii="Courier New" w:hAnsi="Courier New"/>
          <w:sz w:val="24"/>
          <w:szCs w:val="24"/>
        </w:rPr>
      </w:pPr>
    </w:p>
    <w:p>
      <w:pPr>
        <w:numPr>
          <w:numId w:val="0"/>
        </w:numPr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(2)t2=ParametricPlot3D[</w:t>
      </w:r>
    </w:p>
    <w:p>
      <w:pPr>
        <w:numPr>
          <w:numId w:val="0"/>
        </w:numPr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 xml:space="preserve">   {u,1-u,v},{u,-0.5,1},{v,0,1},</w:t>
      </w:r>
    </w:p>
    <w:p>
      <w:pPr>
        <w:numPr>
          <w:numId w:val="0"/>
        </w:numPr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 xml:space="preserve">   AxesLabel -&gt; {</w:t>
      </w:r>
      <w:r>
        <w:rPr>
          <w:rFonts w:hint="default" w:ascii="宋体" w:hAnsi="宋体"/>
          <w:b/>
          <w:bCs/>
          <w:sz w:val="24"/>
          <w:szCs w:val="24"/>
          <w:lang w:val="en-US" w:eastAsia="zh-CN"/>
        </w:rPr>
        <w:t>“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x</w:t>
      </w:r>
      <w:r>
        <w:rPr>
          <w:rFonts w:hint="default" w:ascii="宋体" w:hAnsi="宋体"/>
          <w:b/>
          <w:bCs/>
          <w:sz w:val="24"/>
          <w:szCs w:val="24"/>
          <w:lang w:val="en-US" w:eastAsia="zh-CN"/>
        </w:rPr>
        <w:t>”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,</w:t>
      </w:r>
      <w:r>
        <w:rPr>
          <w:rFonts w:hint="default" w:ascii="宋体" w:hAnsi="宋体"/>
          <w:b/>
          <w:bCs/>
          <w:sz w:val="24"/>
          <w:szCs w:val="24"/>
          <w:lang w:val="en-US" w:eastAsia="zh-CN"/>
        </w:rPr>
        <w:t>“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y</w:t>
      </w:r>
      <w:r>
        <w:rPr>
          <w:rFonts w:hint="default" w:ascii="宋体" w:hAnsi="宋体"/>
          <w:b/>
          <w:bCs/>
          <w:sz w:val="24"/>
          <w:szCs w:val="24"/>
          <w:lang w:val="en-US" w:eastAsia="zh-CN"/>
        </w:rPr>
        <w:t>”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,</w:t>
      </w:r>
      <w:r>
        <w:rPr>
          <w:rFonts w:hint="default" w:ascii="宋体" w:hAnsi="宋体"/>
          <w:b/>
          <w:bCs/>
          <w:sz w:val="24"/>
          <w:szCs w:val="24"/>
          <w:lang w:val="en-US" w:eastAsia="zh-CN"/>
        </w:rPr>
        <w:t>“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z</w:t>
      </w:r>
      <w:r>
        <w:rPr>
          <w:rFonts w:hint="default" w:ascii="宋体" w:hAnsi="宋体"/>
          <w:b/>
          <w:bCs/>
          <w:sz w:val="24"/>
          <w:szCs w:val="24"/>
          <w:lang w:val="en-US" w:eastAsia="zh-CN"/>
        </w:rPr>
        <w:t>”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},PlotPoints -&gt; 50,</w:t>
      </w:r>
    </w:p>
    <w:p>
      <w:pPr>
        <w:numPr>
          <w:numId w:val="0"/>
        </w:numPr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 xml:space="preserve">   DisplayFunction -&gt; Identity];</w:t>
      </w:r>
    </w:p>
    <w:p>
      <w:pPr>
        <w:numPr>
          <w:numId w:val="0"/>
        </w:numPr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 xml:space="preserve">  t3=ParametricPlot3D[</w:t>
      </w:r>
    </w:p>
    <w:p>
      <w:pPr>
        <w:numPr>
          <w:numId w:val="0"/>
        </w:numPr>
        <w:ind w:firstLine="241" w:firstLineChars="100"/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{u,v,0},{u,-0.5,1},{v,-0.5,1},</w:t>
      </w:r>
    </w:p>
    <w:p>
      <w:pPr>
        <w:numPr>
          <w:ilvl w:val="0"/>
          <w:numId w:val="0"/>
        </w:numPr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 xml:space="preserve">  AxesLabel -&gt; {</w:t>
      </w:r>
      <w:r>
        <w:rPr>
          <w:rFonts w:hint="default" w:ascii="宋体" w:hAnsi="宋体"/>
          <w:b/>
          <w:bCs/>
          <w:sz w:val="24"/>
          <w:szCs w:val="24"/>
          <w:lang w:val="en-US" w:eastAsia="zh-CN"/>
        </w:rPr>
        <w:t>“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x</w:t>
      </w:r>
      <w:r>
        <w:rPr>
          <w:rFonts w:hint="default" w:ascii="宋体" w:hAnsi="宋体"/>
          <w:b/>
          <w:bCs/>
          <w:sz w:val="24"/>
          <w:szCs w:val="24"/>
          <w:lang w:val="en-US" w:eastAsia="zh-CN"/>
        </w:rPr>
        <w:t>”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,</w:t>
      </w:r>
      <w:r>
        <w:rPr>
          <w:rFonts w:hint="default" w:ascii="宋体" w:hAnsi="宋体"/>
          <w:b/>
          <w:bCs/>
          <w:sz w:val="24"/>
          <w:szCs w:val="24"/>
          <w:lang w:val="en-US" w:eastAsia="zh-CN"/>
        </w:rPr>
        <w:t>“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y</w:t>
      </w:r>
      <w:r>
        <w:rPr>
          <w:rFonts w:hint="default" w:ascii="宋体" w:hAnsi="宋体"/>
          <w:b/>
          <w:bCs/>
          <w:sz w:val="24"/>
          <w:szCs w:val="24"/>
          <w:lang w:val="en-US" w:eastAsia="zh-CN"/>
        </w:rPr>
        <w:t>”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,</w:t>
      </w:r>
      <w:r>
        <w:rPr>
          <w:rFonts w:hint="default" w:ascii="宋体" w:hAnsi="宋体"/>
          <w:b/>
          <w:bCs/>
          <w:sz w:val="24"/>
          <w:szCs w:val="24"/>
          <w:lang w:val="en-US" w:eastAsia="zh-CN"/>
        </w:rPr>
        <w:t>“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z</w:t>
      </w:r>
      <w:r>
        <w:rPr>
          <w:rFonts w:hint="default" w:ascii="宋体" w:hAnsi="宋体"/>
          <w:b/>
          <w:bCs/>
          <w:sz w:val="24"/>
          <w:szCs w:val="24"/>
          <w:lang w:val="en-US" w:eastAsia="zh-CN"/>
        </w:rPr>
        <w:t>”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},PlotPoints -&gt; 50,</w:t>
      </w:r>
    </w:p>
    <w:p>
      <w:pPr>
        <w:numPr>
          <w:ilvl w:val="0"/>
          <w:numId w:val="0"/>
        </w:numPr>
        <w:rPr>
          <w:rFonts w:hint="eastAsia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 xml:space="preserve">  DisplayFunction -&gt; Identity];</w:t>
      </w:r>
    </w:p>
    <w:p>
      <w:pPr>
        <w:numPr>
          <w:ilvl w:val="0"/>
          <w:numId w:val="0"/>
        </w:numPr>
        <w:rPr>
          <w:rFonts w:hint="default" w:ascii="宋体" w:hAnsi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 xml:space="preserve">  Show[t1,t2,t3,DisplayFunction -&gt; $DisplayFunction]</w:t>
      </w:r>
    </w:p>
    <w:p>
      <w:pPr>
        <w:numPr>
          <w:numId w:val="0"/>
        </w:numPr>
        <w:rPr>
          <w:rFonts w:hint="eastAsia"/>
          <w:sz w:val="24"/>
          <w:szCs w:val="24"/>
        </w:rPr>
      </w:pPr>
    </w:p>
    <w:p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程序运行结果</w:t>
      </w:r>
    </w:p>
    <w:p>
      <w:pPr>
        <w:rPr>
          <w:rFonts w:hint="eastAsia" w:ascii="宋体" w:hAnsi="宋体"/>
          <w:bCs/>
          <w:sz w:val="28"/>
        </w:rPr>
      </w:pPr>
      <w:r>
        <w:rPr>
          <w:rFonts w:hint="eastAsia" w:ascii="宋体" w:hAnsi="宋体"/>
          <w:b/>
          <w:bCs/>
          <w:sz w:val="28"/>
        </w:rPr>
        <w:t>(1)</w:t>
      </w:r>
    </w:p>
    <w:p>
      <w:pPr>
        <w:rPr>
          <w:rFonts w:hint="eastAsia" w:ascii="宋体" w:hAnsi="宋体"/>
          <w:b/>
          <w:bCs/>
          <w:sz w:val="28"/>
        </w:rPr>
      </w:pPr>
      <w:r>
        <w:rPr>
          <w:rFonts w:hint="eastAsia"/>
        </w:rPr>
        <w:drawing>
          <wp:inline distT="0" distB="0" distL="0" distR="0">
            <wp:extent cx="3543300" cy="34575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3457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3305175" cy="36195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572000" cy="39243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/>
          <w:b/>
          <w:bCs/>
          <w:sz w:val="28"/>
        </w:rPr>
      </w:pPr>
    </w:p>
    <w:p>
      <w:pPr>
        <w:autoSpaceDE w:val="0"/>
        <w:autoSpaceDN w:val="0"/>
        <w:adjustRightInd w:val="0"/>
        <w:rPr>
          <w:rFonts w:hint="eastAsia" w:ascii="宋体" w:hAnsi="宋体"/>
          <w:b/>
          <w:bCs/>
          <w:sz w:val="28"/>
        </w:rPr>
      </w:pPr>
    </w:p>
    <w:p>
      <w:pPr>
        <w:autoSpaceDE w:val="0"/>
        <w:autoSpaceDN w:val="0"/>
        <w:adjustRightIn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（2）</w:t>
      </w:r>
    </w:p>
    <w:p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drawing>
          <wp:inline distT="0" distB="0" distL="0" distR="0">
            <wp:extent cx="3857625" cy="3600450"/>
            <wp:effectExtent l="0" t="0" r="3175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结果的讨论和分析</w:t>
      </w:r>
    </w:p>
    <w:p>
      <w:pPr>
        <w:autoSpaceDE w:val="0"/>
        <w:autoSpaceDN w:val="0"/>
        <w:adjustRightInd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1、通过参数方程的方法做出的图形，可以比较完整的显示出空间中的曲面和立体图形。</w:t>
      </w:r>
    </w:p>
    <w:p>
      <w:p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2、可以通过mathematica软件作出多重积分的积分区域，使积分能够较直观的被观察。</w:t>
      </w:r>
    </w:p>
    <w:p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3、实验一的（1）中的图形，可以看做将半球和圆柱体结合在一起产生，所以画图时先分别画出半球和圆柱体，在按照一定尺度和位置，将它们结合在一起。</w:t>
      </w:r>
    </w:p>
    <w:p>
      <w:pPr>
        <w:jc w:val="both"/>
        <w:rPr>
          <w:rFonts w:hint="eastAsia"/>
          <w:sz w:val="21"/>
          <w:szCs w:val="21"/>
          <w:lang w:val="en-US" w:eastAsia="zh-CN"/>
        </w:rPr>
      </w:pPr>
    </w:p>
    <w:p>
      <w:pPr>
        <w:jc w:val="both"/>
        <w:rPr>
          <w:rFonts w:hint="eastAsia"/>
          <w:sz w:val="21"/>
          <w:szCs w:val="21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实验二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最小二乘法</w:t>
      </w:r>
    </w:p>
    <w:p>
      <w:pPr>
        <w:ind w:firstLine="548" w:firstLineChars="195"/>
        <w:rPr>
          <w:rFonts w:hint="eastAsia" w:ascii="宋体" w:hAnsi="宋体"/>
          <w:bCs/>
          <w:sz w:val="24"/>
          <w:szCs w:val="24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/>
          <w:bCs/>
          <w:sz w:val="24"/>
          <w:szCs w:val="24"/>
        </w:rPr>
        <w:t>一种合金在某种添加剂的不同浓度下进行实验，得到如下数据：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浓度x</w:t>
            </w:r>
          </w:p>
        </w:tc>
        <w:tc>
          <w:tcPr>
            <w:tcW w:w="142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10.0</w:t>
            </w:r>
          </w:p>
        </w:tc>
        <w:tc>
          <w:tcPr>
            <w:tcW w:w="142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15.0</w:t>
            </w:r>
          </w:p>
        </w:tc>
        <w:tc>
          <w:tcPr>
            <w:tcW w:w="142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20.0</w:t>
            </w:r>
          </w:p>
        </w:tc>
        <w:tc>
          <w:tcPr>
            <w:tcW w:w="1421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25.0</w:t>
            </w:r>
          </w:p>
        </w:tc>
        <w:tc>
          <w:tcPr>
            <w:tcW w:w="1421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30.0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抗压强度y</w:t>
            </w:r>
          </w:p>
        </w:tc>
        <w:tc>
          <w:tcPr>
            <w:tcW w:w="142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27.0</w:t>
            </w:r>
          </w:p>
        </w:tc>
        <w:tc>
          <w:tcPr>
            <w:tcW w:w="142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26.8</w:t>
            </w:r>
          </w:p>
        </w:tc>
        <w:tc>
          <w:tcPr>
            <w:tcW w:w="1420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26.5</w:t>
            </w:r>
          </w:p>
        </w:tc>
        <w:tc>
          <w:tcPr>
            <w:tcW w:w="1421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26.3</w:t>
            </w:r>
          </w:p>
        </w:tc>
        <w:tc>
          <w:tcPr>
            <w:tcW w:w="1421" w:type="dxa"/>
            <w:shd w:val="clear" w:color="auto" w:fill="auto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bCs/>
                <w:sz w:val="24"/>
                <w:szCs w:val="24"/>
              </w:rPr>
            </w:pPr>
            <w:r>
              <w:rPr>
                <w:rFonts w:hint="eastAsia" w:ascii="宋体" w:hAnsi="宋体"/>
                <w:bCs/>
                <w:sz w:val="24"/>
                <w:szCs w:val="24"/>
              </w:rPr>
              <w:t>26.1</w:t>
            </w:r>
          </w:p>
        </w:tc>
      </w:tr>
    </w:tbl>
    <w:p>
      <w:pPr>
        <w:jc w:val="both"/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已知函数y与x的关系适合模型：</w:t>
      </w:r>
      <w:r>
        <w:rPr>
          <w:rFonts w:ascii="宋体" w:hAnsi="宋体"/>
          <w:bCs/>
          <w:position w:val="-8"/>
          <w:sz w:val="24"/>
          <w:szCs w:val="24"/>
        </w:rPr>
        <w:object>
          <v:shape id="_x0000_i1029" o:spt="75" type="#_x0000_t75" style="height:18pt;width:96.95pt;" o:ole="t" filled="f" o:preferrelative="t" stroked="f" coordsize="21600,21600">
            <v:path/>
            <v:fill on="f" alignshape="1" focussize="0,0"/>
            <v:stroke on="f"/>
            <v:imagedata r:id="rId16" grayscale="f" bilevel="f" o:title=""/>
            <o:lock v:ext="edit" aspectratio="t"/>
            <w10:wrap type="none"/>
            <w10:anchorlock/>
          </v:shape>
          <o:OLEObject Type="Embed" ProgID="Equation.3" ShapeID="_x0000_i1029" DrawAspect="Content" ObjectID="_1468075728" r:id="rId15">
            <o:LockedField>false</o:LockedField>
          </o:OLEObject>
        </w:object>
      </w:r>
      <w:r>
        <w:rPr>
          <w:rFonts w:hint="eastAsia" w:ascii="宋体" w:hAnsi="宋体"/>
          <w:bCs/>
          <w:sz w:val="24"/>
          <w:szCs w:val="24"/>
        </w:rPr>
        <w:t>，试用最小二乘法确定系数a，b，c，并求出拟合曲线。</w:t>
      </w:r>
    </w:p>
    <w:p>
      <w:pPr>
        <w:autoSpaceDE w:val="0"/>
        <w:autoSpaceDN w:val="0"/>
        <w:adjustRightInd w:val="0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实验目的和意义</w:t>
      </w:r>
    </w:p>
    <w:p>
      <w:pPr>
        <w:spacing w:line="0" w:lineRule="atLeast"/>
        <w:ind w:firstLine="480" w:firstLineChars="200"/>
        <w:rPr>
          <w:rFonts w:hint="eastAsia"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1. 学会利用最小二乘法求拟合曲线。</w:t>
      </w:r>
    </w:p>
    <w:p>
      <w:pPr>
        <w:ind w:firstLine="480" w:firstLineChars="200"/>
        <w:rPr>
          <w:rFonts w:hint="eastAsia" w:ascii="Times" w:hAnsi="Times"/>
          <w:sz w:val="24"/>
          <w:szCs w:val="24"/>
        </w:rPr>
      </w:pPr>
      <w:r>
        <w:rPr>
          <w:rFonts w:hint="eastAsia" w:ascii="Times" w:hAnsi="Times"/>
          <w:sz w:val="24"/>
          <w:szCs w:val="24"/>
        </w:rPr>
        <w:t>2. 学会画数据点的散点图及拟合函数的图形，并将两个图画在同一坐标下。</w:t>
      </w:r>
    </w:p>
    <w:p>
      <w:pPr>
        <w:jc w:val="both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  <w:t>程序设计思路和代码实现</w:t>
      </w:r>
    </w:p>
    <w:p>
      <w:pPr>
        <w:rPr>
          <w:rFonts w:hint="eastAsia" w:ascii="宋体" w:hAnsi="宋体"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 xml:space="preserve">  </w:t>
      </w:r>
      <w:r>
        <w:rPr>
          <w:rFonts w:hint="eastAsia" w:ascii="宋体" w:hAnsi="宋体"/>
          <w:bCs/>
          <w:sz w:val="24"/>
          <w:szCs w:val="24"/>
        </w:rPr>
        <w:t>根据最小二乘法，要求</w:t>
      </w:r>
      <w:r>
        <w:rPr>
          <w:rFonts w:ascii="宋体" w:hAnsi="宋体"/>
          <w:bCs/>
          <w:position w:val="-28"/>
          <w:sz w:val="24"/>
          <w:szCs w:val="24"/>
        </w:rPr>
        <w:object>
          <v:shape id="_x0000_i1030" o:spt="75" type="#_x0000_t75" style="height:35pt;width:206pt;" o:ole="t" filled="f" o:preferrelative="t" stroked="f" coordsize="21600,21600">
            <v:path/>
            <v:fill on="f" alignshape="1" focussize="0,0"/>
            <v:stroke on="f"/>
            <v:imagedata r:id="rId18" grayscale="f" bilevel="f" o:title=""/>
            <o:lock v:ext="edit" aspectratio="t"/>
            <w10:wrap type="none"/>
            <w10:anchorlock/>
          </v:shape>
          <o:OLEObject Type="Embed" ProgID="Equation.3" ShapeID="_x0000_i1030" DrawAspect="Content" ObjectID="_1468075729" r:id="rId17">
            <o:LockedField>false</o:LockedField>
          </o:OLEObject>
        </w:object>
      </w:r>
      <w:r>
        <w:rPr>
          <w:rFonts w:hint="eastAsia" w:ascii="宋体" w:hAnsi="宋体"/>
          <w:bCs/>
          <w:sz w:val="24"/>
          <w:szCs w:val="24"/>
        </w:rPr>
        <w:t>取最小值，令此函数对各个参数的偏导等于0，解n+1元的方程组便可求得这些参数的最小二乘解。</w:t>
      </w:r>
    </w:p>
    <w:p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x = Table[10.0 + 5.0*i, {i, 0, 4}];</w:t>
      </w:r>
    </w:p>
    <w:p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y = {27.0, 26.8, 26.5, 26.3, 26.1};</w:t>
      </w:r>
    </w:p>
    <w:p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xy = Table[{x[[i]], y[[i]]}, {i, 1, 5}];</w:t>
      </w:r>
    </w:p>
    <w:p>
      <w:pPr>
        <w:rPr>
          <w:rFonts w:hint="eastAsia" w:ascii="宋体" w:hAnsi="宋体"/>
          <w:b/>
          <w:bCs/>
          <w:sz w:val="24"/>
          <w:szCs w:val="24"/>
        </w:rPr>
      </w:pPr>
    </w:p>
    <w:p>
      <w:pPr>
        <w:rPr>
          <w:rFonts w:hint="eastAsia"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q[a_, b_, c_] := Sum[(a + b*x[[i]] + c*x[[i]]^2 - y[[i]])^2, {i, 1, 5}]</w:t>
      </w:r>
    </w:p>
    <w:p>
      <w:pPr>
        <w:rPr>
          <w:rFonts w:hint="eastAsia"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 xml:space="preserve">NSolve[{D[q[a, b, c], a] == 0, D[q[a, b, c], b] == 0, </w:t>
      </w:r>
    </w:p>
    <w:p>
      <w:pPr>
        <w:rPr>
          <w:rFonts w:hint="eastAsia" w:ascii="宋体" w:hAnsi="宋体"/>
          <w:b/>
          <w:bCs/>
          <w:sz w:val="24"/>
          <w:szCs w:val="24"/>
        </w:rPr>
      </w:pPr>
    </w:p>
    <w:p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D[q[a, b, c], c] == 0}, {a, b, c}]</w:t>
      </w:r>
    </w:p>
    <w:p>
      <w:pPr>
        <w:rPr>
          <w:rFonts w:hint="eastAsia"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 xml:space="preserve">t1 = ListPlot[xy, PlotStyle -&gt; PointSize[0.02], </w:t>
      </w:r>
    </w:p>
    <w:p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DisplayFunction -&gt; Identity];</w:t>
      </w:r>
    </w:p>
    <w:p>
      <w:pPr>
        <w:rPr>
          <w:rFonts w:hint="eastAsia" w:ascii="宋体" w:hAnsi="宋体"/>
          <w:b/>
          <w:bCs/>
          <w:sz w:val="24"/>
          <w:szCs w:val="24"/>
        </w:rPr>
      </w:pPr>
    </w:p>
    <w:p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f[x_] := 27.56 + -0.0574286*x + 0.000285714*x^2;</w:t>
      </w:r>
    </w:p>
    <w:p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 xml:space="preserve">t2 = Plot[f[x], {x, 5, 35}, AxesOrigin -&gt; {5, 25}, </w:t>
      </w:r>
    </w:p>
    <w:p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DisplayFunction -&gt; Identity];</w:t>
      </w:r>
    </w:p>
    <w:p>
      <w:pPr>
        <w:rPr>
          <w:rFonts w:hint="eastAsia" w:ascii="宋体" w:hAnsi="宋体"/>
          <w:b/>
          <w:bCs/>
          <w:sz w:val="24"/>
          <w:szCs w:val="24"/>
        </w:rPr>
      </w:pPr>
    </w:p>
    <w:p>
      <w:pPr>
        <w:rPr>
          <w:rFonts w:ascii="宋体" w:hAnsi="宋体"/>
          <w:b/>
          <w:bCs/>
          <w:sz w:val="24"/>
          <w:szCs w:val="24"/>
        </w:rPr>
      </w:pPr>
      <w:r>
        <w:rPr>
          <w:rFonts w:ascii="宋体" w:hAnsi="宋体"/>
          <w:b/>
          <w:bCs/>
          <w:sz w:val="24"/>
          <w:szCs w:val="24"/>
        </w:rPr>
        <w:t>Show[t1, t2, DisplayFunction -&gt; $DisplayFunction]</w:t>
      </w:r>
    </w:p>
    <w:p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程序运行结果</w:t>
      </w: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首先得到a，b，c三个值：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  <w:t>{{a -&gt; 27.56, b -&gt; -0.0574286, c -&gt; 0.000285714}}</w:t>
      </w:r>
    </w:p>
    <w:p>
      <w:pPr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</w:p>
    <w:p>
      <w:pPr>
        <w:ind w:firstLine="420" w:firstLineChars="200"/>
        <w:rPr>
          <w:rFonts w:hint="eastAsia" w:asciiTheme="minorEastAsia" w:hAnsiTheme="minorEastAsia" w:eastAsiaTheme="minorEastAsia" w:cstheme="minorEastAsia"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Cs/>
          <w:sz w:val="21"/>
          <w:szCs w:val="21"/>
        </w:rPr>
        <w:t>然后得到同一坐标系下的数据点散点图及拟合函数的图形：</w:t>
      </w:r>
    </w:p>
    <w:p>
      <w:pPr>
        <w:rPr>
          <w:rFonts w:hint="eastAsia" w:asciiTheme="minorEastAsia" w:hAnsiTheme="minorEastAsia" w:eastAsiaTheme="minorEastAsia" w:cstheme="minorEastAsia"/>
          <w:b/>
          <w:bCs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drawing>
          <wp:inline distT="0" distB="0" distL="114300" distR="114300">
            <wp:extent cx="3658235" cy="2247900"/>
            <wp:effectExtent l="0" t="0" r="12065" b="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823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宋体" w:hAnsi="宋体"/>
          <w:b/>
          <w:bCs/>
          <w:sz w:val="24"/>
          <w:szCs w:val="24"/>
        </w:rPr>
      </w:pPr>
    </w:p>
    <w:p>
      <w:pPr>
        <w:jc w:val="both"/>
        <w:rPr>
          <w:rFonts w:hint="eastAsia" w:asciiTheme="minorEastAsia" w:hAnsiTheme="minorEastAsia" w:cstheme="minorEastAsia"/>
          <w:b/>
          <w:bCs/>
          <w:sz w:val="28"/>
          <w:szCs w:val="28"/>
          <w:lang w:val="en-US" w:eastAsia="zh-CN"/>
        </w:rPr>
      </w:pPr>
    </w:p>
    <w:p>
      <w:pPr>
        <w:jc w:val="both"/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sz w:val="28"/>
          <w:szCs w:val="28"/>
          <w:lang w:val="en-US" w:eastAsia="zh-CN"/>
        </w:rPr>
        <w:t>结果的讨论和分析</w:t>
      </w:r>
    </w:p>
    <w:p>
      <w:pPr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 xml:space="preserve"> 观察a，b，c的值以及图像可以发现，二次方项的系数非常小，而所得的图像也非常接近于直线。</w:t>
      </w:r>
    </w:p>
    <w:p>
      <w:pPr>
        <w:jc w:val="both"/>
        <w:rPr>
          <w:rFonts w:hint="default" w:ascii="宋体" w:hAnsi="宋体"/>
          <w:bCs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MwOTYxNDkxMjc5NzdkNDVkNGQ4ZDMwNjViNDU5NjYifQ=="/>
  </w:docVars>
  <w:rsids>
    <w:rsidRoot w:val="00000000"/>
    <w:rsid w:val="236759F6"/>
    <w:rsid w:val="5BEE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1.wmf"/><Relationship Id="rId18" Type="http://schemas.openxmlformats.org/officeDocument/2006/relationships/image" Target="media/image10.wmf"/><Relationship Id="rId17" Type="http://schemas.openxmlformats.org/officeDocument/2006/relationships/oleObject" Target="embeddings/oleObject5.bin"/><Relationship Id="rId16" Type="http://schemas.openxmlformats.org/officeDocument/2006/relationships/image" Target="media/image9.wmf"/><Relationship Id="rId15" Type="http://schemas.openxmlformats.org/officeDocument/2006/relationships/oleObject" Target="embeddings/oleObject4.bin"/><Relationship Id="rId14" Type="http://schemas.openxmlformats.org/officeDocument/2006/relationships/image" Target="media/image8.png"/><Relationship Id="rId13" Type="http://schemas.openxmlformats.org/officeDocument/2006/relationships/image" Target="media/image7.wmf"/><Relationship Id="rId12" Type="http://schemas.openxmlformats.org/officeDocument/2006/relationships/image" Target="media/image6.wmf"/><Relationship Id="rId11" Type="http://schemas.openxmlformats.org/officeDocument/2006/relationships/image" Target="media/image5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2024-05-26T11:17:28Z</dcterms:created>
  <dc:creator>62757</dc:creator>
  <cp:lastModifiedBy>Lyen</cp:lastModifiedBy>
  <dcterms:modified xsi:type="dcterms:W3CDTF">2024-05-26T11:49:26Z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1F1934BA59274B6AAA5FCBCB6E92974B_12</vt:lpwstr>
  </property>
</Properties>
</file>