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A5" w:rsidRDefault="009D52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CS405 Machine Learning</w:t>
      </w:r>
    </w:p>
    <w:p w:rsidR="008936A5" w:rsidRDefault="009D52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#0 Preliminary </w:t>
      </w:r>
    </w:p>
    <w:p w:rsidR="008936A5" w:rsidRDefault="009D52E7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Lab (75 points)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:</w:t>
      </w:r>
      <w:bookmarkStart w:id="0" w:name="_GoBack"/>
      <w:bookmarkEnd w:id="0"/>
    </w:p>
    <w:p w:rsidR="008936A5" w:rsidRDefault="00414C96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414C96">
        <w:rPr>
          <w:rFonts w:ascii="Times New Roman" w:eastAsia="宋体" w:hAnsi="Times New Roman" w:cs="Times New Roman"/>
          <w:b/>
          <w:kern w:val="0"/>
          <w:sz w:val="28"/>
          <w:szCs w:val="28"/>
        </w:rPr>
        <w:t>Objective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：</w:t>
      </w:r>
      <w:r w:rsidR="009D52E7">
        <w:rPr>
          <w:rFonts w:ascii="Times New Roman" w:eastAsia="宋体" w:hAnsi="Times New Roman" w:cs="Times New Roman"/>
          <w:kern w:val="0"/>
          <w:sz w:val="28"/>
          <w:szCs w:val="28"/>
        </w:rPr>
        <w:t xml:space="preserve">This lab will introduce how to pre-process and transform data to make machine-learning algorithm work. In this lab, you will employ several supervised algorithms of your choice to accurately </w:t>
      </w:r>
      <w:r w:rsidR="009D52E7">
        <w:rPr>
          <w:rFonts w:ascii="Times New Roman" w:eastAsia="宋体" w:hAnsi="Times New Roman" w:cs="Times New Roman"/>
          <w:kern w:val="0"/>
          <w:sz w:val="28"/>
          <w:szCs w:val="28"/>
        </w:rPr>
        <w:t>model individuals’ income using data collected from the 1994 U.S census. Your goal with this pre-lab is to construct a model that accurately predicts whether an individual makes more than $50000.</w:t>
      </w: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Exploring the Data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Run the code cell below to load necessar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y Python libraries and load the census data. Note that the last column from this dataset</w:t>
      </w:r>
      <w: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 xml:space="preserve"> “income</w:t>
      </w:r>
      <w:proofErr w:type="gramStart"/>
      <w: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 will be our target label (whether an individual makes more than, or at most, $50,000 annually). All other columns are features about each individual in the c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ensus database.</w:t>
      </w: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422265" cy="22504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0: </w:t>
      </w: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</w:rPr>
        <w:lastRenderedPageBreak/>
        <w:t xml:space="preserve">A cursory investigation of the dataset will determine how many individuals fit into either group, and will tell us about the percentage of these individuals making more than </w:t>
      </w:r>
      <w:r>
        <w:rPr>
          <w:rFonts w:ascii="Times New Roman" w:eastAsia="&amp;quot" w:hAnsi="Times New Roman" w:cs="Times New Roman"/>
          <w:color w:val="000000"/>
          <w:sz w:val="28"/>
          <w:szCs w:val="28"/>
        </w:rPr>
        <w:t>$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50,000. In the code cell below, you will need to 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compute the following:</w:t>
      </w:r>
    </w:p>
    <w:p w:rsidR="008936A5" w:rsidRDefault="009D52E7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number of records,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n_records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36A5" w:rsidRDefault="009D52E7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individuals making more than $50000 annually, ‘n_greater_50k’.</w:t>
      </w:r>
    </w:p>
    <w:p w:rsidR="008936A5" w:rsidRDefault="009D52E7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individuals making at most $50000 annually</w:t>
      </w:r>
      <w:proofErr w:type="gramStart"/>
      <w:r>
        <w:rPr>
          <w:rFonts w:ascii="Times New Roman" w:hAnsi="Times New Roman" w:cs="Times New Roman"/>
          <w:sz w:val="28"/>
          <w:szCs w:val="28"/>
        </w:rPr>
        <w:t>,‘n</w:t>
      </w:r>
      <w:proofErr w:type="gramEnd"/>
      <w:r>
        <w:rPr>
          <w:rFonts w:ascii="Times New Roman" w:hAnsi="Times New Roman" w:cs="Times New Roman"/>
          <w:sz w:val="28"/>
          <w:szCs w:val="28"/>
        </w:rPr>
        <w:t>_at_most_50K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8936A5" w:rsidRDefault="009D52E7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percentage of individuals making at m</w:t>
      </w:r>
      <w:r>
        <w:rPr>
          <w:rFonts w:ascii="Times New Roman" w:hAnsi="Times New Roman" w:cs="Times New Roman"/>
          <w:sz w:val="28"/>
          <w:szCs w:val="28"/>
        </w:rPr>
        <w:t>ore than $50000 annually,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greater_percent</w:t>
      </w:r>
      <w:proofErr w:type="spellEnd"/>
      <w:r>
        <w:rPr>
          <w:rFonts w:ascii="Times New Roman" w:hAnsi="Times New Roman" w:cs="Times New Roman"/>
          <w:sz w:val="28"/>
          <w:szCs w:val="28"/>
        </w:rPr>
        <w:t>’’</w:t>
      </w:r>
    </w:p>
    <w:p w:rsidR="008936A5" w:rsidRDefault="009D52E7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 values for each column</w:t>
      </w:r>
    </w:p>
    <w:p w:rsidR="008936A5" w:rsidRPr="009D52E7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9D52E7">
        <w:rPr>
          <w:rFonts w:ascii="Times New Roman" w:hAnsi="Times New Roman" w:cs="Times New Roman"/>
          <w:sz w:val="24"/>
          <w:szCs w:val="28"/>
        </w:rPr>
        <w:t>Tips :As</w:t>
      </w:r>
      <w:proofErr w:type="gramEnd"/>
      <w:r w:rsidRPr="009D52E7">
        <w:rPr>
          <w:rFonts w:ascii="Times New Roman" w:hAnsi="Times New Roman" w:cs="Times New Roman"/>
          <w:sz w:val="24"/>
          <w:szCs w:val="28"/>
        </w:rPr>
        <w:t xml:space="preserve"> the data is stored as pandas, this tutorial will help you finish </w:t>
      </w:r>
      <w:hyperlink r:id="rId8" w:history="1">
        <w:r w:rsidRPr="009D52E7">
          <w:rPr>
            <w:rStyle w:val="a9"/>
            <w:rFonts w:ascii="Times New Roman" w:hAnsi="Times New Roman" w:cs="Times New Roman"/>
            <w:color w:val="auto"/>
            <w:sz w:val="24"/>
            <w:szCs w:val="28"/>
          </w:rPr>
          <w:t>https://pandas.pydata.org/pandas-docs</w:t>
        </w:r>
        <w:r w:rsidRPr="009D52E7">
          <w:rPr>
            <w:rStyle w:val="a9"/>
            <w:rFonts w:ascii="Times New Roman" w:hAnsi="Times New Roman" w:cs="Times New Roman"/>
            <w:color w:val="auto"/>
            <w:sz w:val="24"/>
            <w:szCs w:val="28"/>
          </w:rPr>
          <w:t>/stable/10min.html</w:t>
        </w:r>
      </w:hyperlink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Preparing the Data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</w:rPr>
        <w:t>Before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the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data can be used as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the 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input for machine learning algorithms, it often must be cleaned, formatted, and restructured — this is typically known as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preprocessing. 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Fortunately, for this dataset, there are no invalid or missing entries we must deal with, however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there are some qualities about certain features that must be adjusted. This preprocessing can help tremendously with the outcome and predictive power of nea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rly all learning algorithms.</w:t>
      </w:r>
    </w:p>
    <w:p w:rsidR="008936A5" w:rsidRDefault="008936A5">
      <w:pPr>
        <w:widowControl/>
        <w:snapToGrid w:val="0"/>
        <w:spacing w:line="360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Transforming Skewed Continuous Features</w:t>
      </w: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A dataset may sometimes contain at least one feature whose values tend to lie near a single number, but will also have a non-trivial number of vastly larger or smaller values than that 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single number. Algorithms can be 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lastRenderedPageBreak/>
        <w:t>sensitive to such distributions of values and can underperform if the range is not properly normalized. With the census dataset two features fit this description: '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capital-gain</w:t>
      </w:r>
      <w:r>
        <w:rPr>
          <w:rStyle w:val="HTML"/>
          <w:rFonts w:ascii="Times New Roman" w:eastAsia="monospace" w:hAnsi="Times New Roman" w:cs="Times New Roman"/>
          <w:color w:val="000000"/>
          <w:sz w:val="28"/>
          <w:szCs w:val="28"/>
          <w:shd w:val="clear" w:color="auto" w:fill="EFF0F1"/>
        </w:rPr>
        <w:t>'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‘capital-loss</w:t>
      </w:r>
      <w:r>
        <w:rPr>
          <w:rStyle w:val="HTML"/>
          <w:rFonts w:ascii="Times New Roman" w:eastAsia="monospace" w:hAnsi="Times New Roman" w:cs="Times New Roman"/>
          <w:color w:val="000000"/>
          <w:sz w:val="28"/>
          <w:szCs w:val="28"/>
          <w:shd w:val="clear" w:color="auto" w:fill="EFF0F1"/>
        </w:rPr>
        <w:t>'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The code cell below will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plot a histogram of these two features. Note the range of the values present and how they are distributed.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5271135" cy="2581275"/>
            <wp:effectExtent l="0" t="0" r="5715" b="952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For highly-skewed feature distributions such as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‘capital-gain</w:t>
      </w:r>
      <w:r>
        <w:rPr>
          <w:rStyle w:val="HTML"/>
          <w:rFonts w:ascii="Times New Roman" w:eastAsia="monospace" w:hAnsi="Times New Roman" w:cs="Times New Roman"/>
          <w:color w:val="000000"/>
          <w:sz w:val="28"/>
          <w:szCs w:val="28"/>
          <w:shd w:val="clear" w:color="auto" w:fill="EFF0F1"/>
        </w:rPr>
        <w:t>'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‘capital-loss’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, it is common practice to apply a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logarithmic transformation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on the data so that the very large and very small values do not negatively affect the performance of a learning algorithm. Using a logarithmic transformation significantly reduces the range of values caused by outliers. Care must be taken when applying th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is transformation however: The logarithm of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is undefined, so we must translate the values by a small amount above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to apply the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logarithm successfully.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Below code cell will perform a transformation on the data and </w:t>
      </w:r>
      <w:proofErr w:type="spellStart"/>
      <w:r>
        <w:rPr>
          <w:rFonts w:ascii="Times New Roman" w:eastAsia="宋体" w:hAnsi="Times New Roman" w:cs="Times New Roman"/>
          <w:color w:val="000000"/>
          <w:sz w:val="28"/>
          <w:szCs w:val="28"/>
        </w:rPr>
        <w:t>visulaize</w:t>
      </w:r>
      <w:proofErr w:type="spellEnd"/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the results. Again, note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the range of values and how they are distributed.</w:t>
      </w: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5265420" cy="2823845"/>
            <wp:effectExtent l="0" t="0" r="1143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6A5" w:rsidRDefault="008936A5">
      <w:pPr>
        <w:widowControl/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Normalizing Numerical Features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</w:rPr>
        <w:t>In addition to performing transformations on features that are highly skewed, it is often good practice to perform some type of scaling on numerical features. Applying a sc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aling to the data does not change the shape of each feature's distribution (such as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‘capital-gain’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o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r ‘capital-loss’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above); however, normalization ensures that each feature is treated equally when applying supervised learners. Note that once scaling is ap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plied, observing the data in its raw form will no longer have the same original meaning, as exampled below.</w:t>
      </w: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70500" cy="255016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Preprocessing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From the table in above, we can see there are several features for each record that are non-numeric. Typically, learning 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algorithms expect input to be numeric, which requires that non-numeric features (called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‘categorical variables’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) be converted. One popular way to convert categorical variables is by using the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one-hot encoding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scheme. One-hot encoding creates a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‘dummy’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vari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able for each possible category of each non-numeric feature. For example, assume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some features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has three possible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</w:rPr>
        <w:t>entries</w:t>
      </w:r>
      <w:proofErr w:type="gramStart"/>
      <w:r>
        <w:rPr>
          <w:rFonts w:ascii="Times New Roman" w:eastAsia="Helvetica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or C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We then encode this feature into </w:t>
      </w:r>
      <w:proofErr w:type="spellStart"/>
      <w:r>
        <w:rPr>
          <w:rFonts w:ascii="Times New Roman" w:eastAsia="宋体" w:hAnsi="Times New Roman" w:cs="Times New Roman"/>
          <w:color w:val="000000"/>
          <w:sz w:val="28"/>
          <w:szCs w:val="28"/>
        </w:rPr>
        <w:t>someFeature_A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sz w:val="28"/>
          <w:szCs w:val="28"/>
        </w:rPr>
        <w:t>someFeature_B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宋体" w:hAnsi="Times New Roman" w:cs="Times New Roman"/>
          <w:color w:val="000000"/>
          <w:sz w:val="28"/>
          <w:szCs w:val="28"/>
        </w:rPr>
        <w:t>someFeature_C</w:t>
      </w:r>
      <w:proofErr w:type="spellEnd"/>
      <w:r>
        <w:rPr>
          <w:rFonts w:ascii="Times New Roman" w:eastAsia="Helvetica" w:hAnsi="Times New Roman" w:cs="Times New Roman"/>
          <w:color w:val="000000"/>
          <w:sz w:val="28"/>
          <w:szCs w:val="28"/>
        </w:rPr>
        <w:t>.</w:t>
      </w: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5269230" cy="1134110"/>
            <wp:effectExtent l="0" t="0" r="7620" b="889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</w:rPr>
        <w:t>Additionally, as with the non-numeric feat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ures, we need to convert the non-numeric target </w:t>
      </w:r>
      <w:proofErr w:type="spellStart"/>
      <w:r>
        <w:rPr>
          <w:rFonts w:ascii="Times New Roman" w:eastAsia="Helvetica" w:hAnsi="Times New Roman" w:cs="Times New Roman"/>
          <w:color w:val="000000"/>
          <w:sz w:val="28"/>
          <w:szCs w:val="28"/>
        </w:rPr>
        <w:t>label,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’income</w:t>
      </w:r>
      <w:proofErr w:type="spellEnd"/>
      <w:r>
        <w:rPr>
          <w:rFonts w:ascii="Times New Roman" w:eastAsia="宋体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to numerical values for the learning algorithm to work. Since there are only two possible categories for this label ("&lt;=50K" and "&gt;50K"), we can avoid using one-hot encoding and simply encode t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hese two categories as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, respectively. 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66055" cy="1080770"/>
            <wp:effectExtent l="0" t="0" r="1079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</w:p>
    <w:p w:rsidR="008936A5" w:rsidRDefault="009D52E7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 one-hot encoding on the data</w:t>
      </w:r>
    </w:p>
    <w:p w:rsidR="008936A5" w:rsidRDefault="009D52E7">
      <w:pPr>
        <w:widowControl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Convert the target label 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income_raw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 to numerical entries (set records with “&lt;=50k” to 0 and records with “&gt;50k” to 1).</w:t>
      </w: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Shuffle and Split Data</w:t>
      </w:r>
    </w:p>
    <w:p w:rsidR="008936A5" w:rsidRPr="00414C96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414C96">
        <w:rPr>
          <w:rFonts w:ascii="Times New Roman" w:eastAsia="宋体" w:hAnsi="Times New Roman" w:cs="Times New Roman"/>
          <w:sz w:val="24"/>
          <w:szCs w:val="28"/>
        </w:rPr>
        <w:t xml:space="preserve">Tips: </w:t>
      </w:r>
      <w:proofErr w:type="spellStart"/>
      <w:r w:rsidRPr="00414C96">
        <w:rPr>
          <w:rFonts w:ascii="Times New Roman" w:eastAsia="宋体" w:hAnsi="Times New Roman" w:cs="Times New Roman"/>
          <w:sz w:val="24"/>
          <w:szCs w:val="28"/>
        </w:rPr>
        <w:t>pandas.get_</w:t>
      </w:r>
      <w:proofErr w:type="gramStart"/>
      <w:r w:rsidRPr="00414C96">
        <w:rPr>
          <w:rFonts w:ascii="Times New Roman" w:eastAsia="宋体" w:hAnsi="Times New Roman" w:cs="Times New Roman"/>
          <w:sz w:val="24"/>
          <w:szCs w:val="28"/>
        </w:rPr>
        <w:t>dummies</w:t>
      </w:r>
      <w:proofErr w:type="spellEnd"/>
      <w:r w:rsidRPr="00414C96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414C96">
        <w:rPr>
          <w:rFonts w:ascii="Times New Roman" w:eastAsia="宋体" w:hAnsi="Times New Roman" w:cs="Times New Roman"/>
          <w:sz w:val="24"/>
          <w:szCs w:val="28"/>
        </w:rPr>
        <w:t>) can perform one-hot encoding.</w:t>
      </w:r>
    </w:p>
    <w:p w:rsidR="008936A5" w:rsidRDefault="008936A5">
      <w:pPr>
        <w:widowControl/>
        <w:snapToGri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When all categorical variables 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have been converted into numerical features, and all numerical features have been normalized. As always, we will now split the data (both features and their labels) into tra</w:t>
      </w:r>
      <w:r>
        <w:rPr>
          <w:rFonts w:ascii="Times New Roman" w:eastAsia="Helvetica" w:hAnsi="Times New Roman" w:cs="Times New Roman"/>
          <w:color w:val="000000"/>
          <w:sz w:val="28"/>
          <w:szCs w:val="28"/>
        </w:rPr>
        <w:t>ining and test sets. 80% of the data will be used for training and 20% for testing.</w:t>
      </w:r>
    </w:p>
    <w:p w:rsidR="008936A5" w:rsidRDefault="009D52E7">
      <w:pPr>
        <w:widowControl/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69865" cy="144208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Helvetic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Helvetica" w:hAnsi="Times New Roman" w:cs="Times New Roman"/>
          <w:b/>
          <w:color w:val="000000"/>
          <w:sz w:val="28"/>
          <w:szCs w:val="28"/>
        </w:rPr>
        <w:t>Evaluating Model Performance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000000"/>
          <w:sz w:val="28"/>
          <w:szCs w:val="28"/>
        </w:rPr>
        <w:t xml:space="preserve">Accuracy </w:t>
      </w:r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 xml:space="preserve">measures how often the classifier makes the correct prediction. It’s the ratio of the number of correct predictions to the total </w:t>
      </w:r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number of predictions.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000000"/>
          <w:sz w:val="28"/>
          <w:szCs w:val="28"/>
        </w:rPr>
        <w:t xml:space="preserve">Precision </w:t>
      </w:r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 xml:space="preserve">tells us what proportion of messages we classified as positive. It is a ratio of true positives to all positive predictions. In other words, 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Precision = TP</w:t>
      </w:r>
      <w:proofErr w:type="gramStart"/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/(</w:t>
      </w:r>
      <w:proofErr w:type="gramEnd"/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TP + FP)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宋体" w:hAnsi="Times New Roman" w:cs="Times New Roman"/>
          <w:b/>
          <w:color w:val="000000"/>
          <w:sz w:val="28"/>
          <w:szCs w:val="28"/>
        </w:rPr>
        <w:t>Recall(</w:t>
      </w:r>
      <w:proofErr w:type="gramEnd"/>
      <w:r>
        <w:rPr>
          <w:rFonts w:ascii="Times New Roman" w:eastAsia="宋体" w:hAnsi="Times New Roman" w:cs="Times New Roman"/>
          <w:b/>
          <w:color w:val="000000"/>
          <w:sz w:val="28"/>
          <w:szCs w:val="28"/>
        </w:rPr>
        <w:t xml:space="preserve">sensitivity) </w:t>
      </w:r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tells us what proportion of messages</w:t>
      </w:r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 xml:space="preserve"> that actually were positive were classified by us as positive.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Recall = TP</w:t>
      </w:r>
      <w:proofErr w:type="gramStart"/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/(</w:t>
      </w:r>
      <w:proofErr w:type="gramEnd"/>
      <w:r>
        <w:rPr>
          <w:rFonts w:ascii="Times New Roman" w:eastAsia="宋体" w:hAnsi="Times New Roman" w:cs="Times New Roman"/>
          <w:bCs/>
          <w:color w:val="000000"/>
          <w:sz w:val="28"/>
          <w:szCs w:val="28"/>
        </w:rPr>
        <w:t>TP + FN)</w:t>
      </w: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color w:val="337AB7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We can use </w:t>
      </w:r>
      <w:r>
        <w:rPr>
          <w:rStyle w:val="a6"/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F-beta score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 as a metric that considers both precision and recall:</w:t>
      </w:r>
      <w:r>
        <w:rPr>
          <w:rFonts w:ascii="Times New Roman" w:eastAsia="Helvetica" w:hAnsi="Times New Roman" w:cs="Times New Roman"/>
          <w:color w:val="000000"/>
          <w:position w:val="-28"/>
          <w:sz w:val="28"/>
          <w:szCs w:val="28"/>
          <w:shd w:val="clear" w:color="auto" w:fill="FFFFFF"/>
        </w:rPr>
        <w:object w:dxaOrig="373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33pt" o:ole="">
            <v:imagedata r:id="rId15" o:title=""/>
          </v:shape>
          <o:OLEObject Type="Embed" ProgID="Equation.KSEE3" ShapeID="_x0000_i1025" DrawAspect="Content" ObjectID="_1598243167" r:id="rId16"/>
        </w:object>
      </w:r>
    </w:p>
    <w:p w:rsidR="008936A5" w:rsidRDefault="009D52E7">
      <w:pPr>
        <w:widowControl/>
        <w:spacing w:line="300" w:lineRule="atLeast"/>
        <w:ind w:left="60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Exercise 2</w:t>
      </w:r>
      <w:r>
        <w:rPr>
          <w:rFonts w:ascii="Times New Roman" w:eastAsia="宋体" w:hAnsi="Times New Roman" w:cs="Times New Roman"/>
          <w:bCs/>
          <w:sz w:val="28"/>
          <w:szCs w:val="28"/>
        </w:rPr>
        <w:t xml:space="preserve">: Now 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we chose a model that always predicted an 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individual made more than $50,000, what would that model's accuracy and F-score be on this dataset? You must use the code cell below and assign your results to </w:t>
      </w:r>
      <w:r>
        <w:rPr>
          <w:rStyle w:val="HTML"/>
          <w:rFonts w:ascii="Times New Roman" w:eastAsia="monospace" w:hAnsi="Times New Roman" w:cs="Times New Roman"/>
          <w:color w:val="000000"/>
          <w:sz w:val="28"/>
          <w:szCs w:val="28"/>
          <w:shd w:val="clear" w:color="auto" w:fill="FFFFFF"/>
        </w:rPr>
        <w:t>'accuracy'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 and </w:t>
      </w:r>
      <w:r>
        <w:rPr>
          <w:rStyle w:val="HTML"/>
          <w:rFonts w:ascii="Times New Roman" w:eastAsia="monospace" w:hAnsi="Times New Roman" w:cs="Times New Roman"/>
          <w:color w:val="000000"/>
          <w:sz w:val="28"/>
          <w:szCs w:val="28"/>
          <w:shd w:val="clear" w:color="auto" w:fill="FFFFFF"/>
        </w:rPr>
        <w:t>'f</w:t>
      </w:r>
      <w:r>
        <w:rPr>
          <w:rStyle w:val="HTML"/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Style w:val="HTML"/>
          <w:rFonts w:ascii="Times New Roman" w:eastAsia="monospace" w:hAnsi="Times New Roman" w:cs="Times New Roman"/>
          <w:color w:val="000000"/>
          <w:sz w:val="28"/>
          <w:szCs w:val="28"/>
          <w:shd w:val="clear" w:color="auto" w:fill="FFFFFF"/>
        </w:rPr>
        <w:t>score'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 to be used later.</w:t>
      </w:r>
    </w:p>
    <w:p w:rsidR="008936A5" w:rsidRPr="00414C96" w:rsidRDefault="009D52E7">
      <w:pPr>
        <w:widowControl/>
        <w:spacing w:line="300" w:lineRule="atLeast"/>
        <w:ind w:left="60"/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</w:pP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lastRenderedPageBreak/>
        <w:t xml:space="preserve">Tips: the following are some of the supervised </w:t>
      </w: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 xml:space="preserve">learning models that are currently available in </w:t>
      </w:r>
      <w:proofErr w:type="spellStart"/>
      <w:r w:rsidRPr="00414C96">
        <w:rPr>
          <w:rFonts w:ascii="Times New Roman" w:eastAsia="宋体" w:hAnsi="Times New Roman" w:cs="Times New Roman"/>
          <w:i/>
          <w:sz w:val="24"/>
          <w:szCs w:val="28"/>
          <w:shd w:val="clear" w:color="auto" w:fill="FFFFFF"/>
        </w:rPr>
        <w:t>scikit</w:t>
      </w:r>
      <w:proofErr w:type="spellEnd"/>
      <w:r w:rsidRPr="00414C96">
        <w:rPr>
          <w:rFonts w:ascii="Times New Roman" w:eastAsia="宋体" w:hAnsi="Times New Roman" w:cs="Times New Roman"/>
          <w:i/>
          <w:sz w:val="24"/>
          <w:szCs w:val="28"/>
          <w:shd w:val="clear" w:color="auto" w:fill="FFFFFF"/>
        </w:rPr>
        <w:t>-learn</w:t>
      </w: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 xml:space="preserve"> that you may choose from:</w:t>
      </w:r>
    </w:p>
    <w:p w:rsidR="008936A5" w:rsidRPr="00414C96" w:rsidRDefault="009D52E7">
      <w:pPr>
        <w:widowControl/>
        <w:numPr>
          <w:ilvl w:val="0"/>
          <w:numId w:val="1"/>
        </w:numPr>
        <w:spacing w:line="300" w:lineRule="atLeast"/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</w:pP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Gaussian Naive Bayes (</w:t>
      </w:r>
      <w:proofErr w:type="spellStart"/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GaussianNB</w:t>
      </w:r>
      <w:proofErr w:type="spellEnd"/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)</w:t>
      </w:r>
    </w:p>
    <w:p w:rsidR="008936A5" w:rsidRPr="00414C96" w:rsidRDefault="009D52E7">
      <w:pPr>
        <w:widowControl/>
        <w:numPr>
          <w:ilvl w:val="0"/>
          <w:numId w:val="1"/>
        </w:numPr>
        <w:spacing w:line="300" w:lineRule="atLeast"/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</w:pP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Decision Trees</w:t>
      </w:r>
    </w:p>
    <w:p w:rsidR="008936A5" w:rsidRPr="00414C96" w:rsidRDefault="009D52E7">
      <w:pPr>
        <w:widowControl/>
        <w:numPr>
          <w:ilvl w:val="0"/>
          <w:numId w:val="1"/>
        </w:numPr>
        <w:spacing w:line="300" w:lineRule="atLeast"/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</w:pP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Ensemble Methods</w:t>
      </w:r>
      <w:r w:rsidR="00414C96">
        <w:rPr>
          <w:rFonts w:ascii="Times New Roman" w:eastAsia="宋体" w:hAnsi="Times New Roman" w:cs="Times New Roman" w:hint="eastAsia"/>
          <w:sz w:val="24"/>
          <w:szCs w:val="28"/>
          <w:shd w:val="clear" w:color="auto" w:fill="FFFFFF"/>
        </w:rPr>
        <w:t xml:space="preserve"> </w:t>
      </w: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 xml:space="preserve">(Bagging, </w:t>
      </w:r>
      <w:proofErr w:type="spellStart"/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AdaBoost</w:t>
      </w:r>
      <w:proofErr w:type="spellEnd"/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 xml:space="preserve">, </w:t>
      </w:r>
      <w:proofErr w:type="spellStart"/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RandomForest</w:t>
      </w:r>
      <w:proofErr w:type="spellEnd"/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)</w:t>
      </w:r>
    </w:p>
    <w:p w:rsidR="008936A5" w:rsidRPr="00414C96" w:rsidRDefault="009D52E7">
      <w:pPr>
        <w:widowControl/>
        <w:numPr>
          <w:ilvl w:val="0"/>
          <w:numId w:val="1"/>
        </w:numPr>
        <w:spacing w:line="300" w:lineRule="atLeast"/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</w:pP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K-Nearest Neighbors</w:t>
      </w:r>
    </w:p>
    <w:p w:rsidR="008936A5" w:rsidRPr="00414C96" w:rsidRDefault="009D52E7">
      <w:pPr>
        <w:widowControl/>
        <w:numPr>
          <w:ilvl w:val="0"/>
          <w:numId w:val="1"/>
        </w:numPr>
        <w:spacing w:line="300" w:lineRule="atLeast"/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</w:pP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Support Vector Machines (SVM)</w:t>
      </w:r>
    </w:p>
    <w:p w:rsidR="008936A5" w:rsidRPr="00414C96" w:rsidRDefault="009D52E7">
      <w:pPr>
        <w:widowControl/>
        <w:numPr>
          <w:ilvl w:val="0"/>
          <w:numId w:val="1"/>
        </w:numPr>
        <w:spacing w:line="300" w:lineRule="atLeast"/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</w:pPr>
      <w:r w:rsidRPr="00414C96">
        <w:rPr>
          <w:rFonts w:ascii="Times New Roman" w:eastAsia="宋体" w:hAnsi="Times New Roman" w:cs="Times New Roman"/>
          <w:sz w:val="24"/>
          <w:szCs w:val="28"/>
          <w:shd w:val="clear" w:color="auto" w:fill="FFFFFF"/>
        </w:rPr>
        <w:t>Logistic Regression</w:t>
      </w:r>
    </w:p>
    <w:p w:rsidR="008936A5" w:rsidRDefault="008936A5">
      <w:pPr>
        <w:widowControl/>
        <w:spacing w:line="300" w:lineRule="atLeast"/>
        <w:rPr>
          <w:rFonts w:ascii="Times New Roman" w:eastAsia="宋体" w:hAnsi="Times New Roman" w:cs="Times New Roman"/>
          <w:color w:val="FF0000"/>
          <w:sz w:val="28"/>
          <w:szCs w:val="28"/>
          <w:shd w:val="clear" w:color="auto" w:fill="FFFFFF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32"/>
          <w:szCs w:val="32"/>
        </w:rPr>
        <w:t>Questions:</w:t>
      </w:r>
    </w:p>
    <w:p w:rsidR="008936A5" w:rsidRPr="00414C96" w:rsidRDefault="009D52E7">
      <w:pPr>
        <w:widowControl/>
        <w:numPr>
          <w:ilvl w:val="0"/>
          <w:numId w:val="2"/>
        </w:numPr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14C96">
        <w:rPr>
          <w:rFonts w:ascii="Times New Roman" w:eastAsia="宋体" w:hAnsi="Times New Roman" w:cs="Times New Roman"/>
          <w:sz w:val="28"/>
          <w:szCs w:val="28"/>
        </w:rPr>
        <w:t xml:space="preserve">An important task when performing supervised learning on a dataset like the census data we study here is determining which features provides the most predictive power. Choose a </w:t>
      </w:r>
      <w:proofErr w:type="spellStart"/>
      <w:r w:rsidRPr="00414C96">
        <w:rPr>
          <w:rFonts w:ascii="Times New Roman" w:eastAsia="宋体" w:hAnsi="Times New Roman" w:cs="Times New Roman"/>
          <w:i/>
          <w:sz w:val="28"/>
          <w:szCs w:val="28"/>
        </w:rPr>
        <w:t>scikit</w:t>
      </w:r>
      <w:proofErr w:type="spellEnd"/>
      <w:r w:rsidRPr="00414C96">
        <w:rPr>
          <w:rFonts w:ascii="Times New Roman" w:eastAsia="宋体" w:hAnsi="Times New Roman" w:cs="Times New Roman"/>
          <w:i/>
          <w:sz w:val="28"/>
          <w:szCs w:val="28"/>
        </w:rPr>
        <w:t>-learn</w:t>
      </w:r>
      <w:r w:rsidRPr="00414C96">
        <w:rPr>
          <w:rFonts w:ascii="Times New Roman" w:eastAsia="宋体" w:hAnsi="Times New Roman" w:cs="Times New Roman"/>
          <w:sz w:val="28"/>
          <w:szCs w:val="28"/>
        </w:rPr>
        <w:t xml:space="preserve"> classifier (</w:t>
      </w:r>
      <w:proofErr w:type="spellStart"/>
      <w:r w:rsidRPr="00414C96">
        <w:rPr>
          <w:rFonts w:ascii="Times New Roman" w:eastAsia="宋体" w:hAnsi="Times New Roman" w:cs="Times New Roman"/>
          <w:sz w:val="28"/>
          <w:szCs w:val="28"/>
        </w:rPr>
        <w:t>e.g</w:t>
      </w:r>
      <w:proofErr w:type="spellEnd"/>
      <w:r w:rsidRPr="00414C96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Pr="00414C96">
        <w:rPr>
          <w:rFonts w:ascii="Times New Roman" w:eastAsia="宋体" w:hAnsi="Times New Roman" w:cs="Times New Roman"/>
          <w:sz w:val="28"/>
          <w:szCs w:val="28"/>
        </w:rPr>
        <w:t>adaboost</w:t>
      </w:r>
      <w:proofErr w:type="spellEnd"/>
      <w:r w:rsidRPr="00414C96">
        <w:rPr>
          <w:rFonts w:ascii="Times New Roman" w:eastAsia="宋体" w:hAnsi="Times New Roman" w:cs="Times New Roman"/>
          <w:sz w:val="28"/>
          <w:szCs w:val="28"/>
        </w:rPr>
        <w:t xml:space="preserve">, random forests) that has a </w:t>
      </w:r>
      <w:proofErr w:type="spellStart"/>
      <w:r w:rsidRPr="00414C96">
        <w:rPr>
          <w:rFonts w:ascii="Times New Roman" w:eastAsia="宋体" w:hAnsi="Times New Roman" w:cs="Times New Roman"/>
          <w:sz w:val="28"/>
          <w:szCs w:val="28"/>
        </w:rPr>
        <w:t>f</w:t>
      </w:r>
      <w:r w:rsidRPr="00414C96">
        <w:rPr>
          <w:rFonts w:ascii="Times New Roman" w:eastAsia="宋体" w:hAnsi="Times New Roman" w:cs="Times New Roman"/>
          <w:sz w:val="28"/>
          <w:szCs w:val="28"/>
        </w:rPr>
        <w:t>eature_importance</w:t>
      </w:r>
      <w:proofErr w:type="spellEnd"/>
      <w:r w:rsidRPr="00414C96">
        <w:rPr>
          <w:rFonts w:ascii="Times New Roman" w:eastAsia="宋体" w:hAnsi="Times New Roman" w:cs="Times New Roman"/>
          <w:sz w:val="28"/>
          <w:szCs w:val="28"/>
        </w:rPr>
        <w:t>_ attribute, which is a function that ranks the importance of features according to the chosen classifier.</w:t>
      </w:r>
    </w:p>
    <w:p w:rsidR="008936A5" w:rsidRPr="00414C96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8936A5" w:rsidRPr="00414C96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14C96">
        <w:rPr>
          <w:rFonts w:ascii="Times New Roman" w:eastAsia="宋体" w:hAnsi="Times New Roman" w:cs="Times New Roman"/>
          <w:sz w:val="28"/>
          <w:szCs w:val="28"/>
        </w:rPr>
        <w:t>List three of the supervised learning models above that are appropriate for this problem that you will test on the census data.</w:t>
      </w:r>
    </w:p>
    <w:p w:rsidR="008936A5" w:rsidRPr="00414C96" w:rsidRDefault="009D52E7">
      <w:pPr>
        <w:widowControl/>
        <w:numPr>
          <w:ilvl w:val="0"/>
          <w:numId w:val="2"/>
        </w:numPr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14C96">
        <w:rPr>
          <w:rFonts w:ascii="Times New Roman" w:eastAsia="宋体" w:hAnsi="Times New Roman" w:cs="Times New Roman"/>
          <w:sz w:val="28"/>
          <w:szCs w:val="28"/>
        </w:rPr>
        <w:t>Des</w:t>
      </w:r>
      <w:r w:rsidRPr="00414C96">
        <w:rPr>
          <w:rFonts w:ascii="Times New Roman" w:eastAsia="宋体" w:hAnsi="Times New Roman" w:cs="Times New Roman"/>
          <w:sz w:val="28"/>
          <w:szCs w:val="28"/>
        </w:rPr>
        <w:t xml:space="preserve">cribe one real-world application in industry where the model can be applied </w:t>
      </w:r>
    </w:p>
    <w:p w:rsidR="008936A5" w:rsidRPr="00414C96" w:rsidRDefault="009D52E7">
      <w:pPr>
        <w:widowControl/>
        <w:numPr>
          <w:ilvl w:val="0"/>
          <w:numId w:val="2"/>
        </w:numPr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14C96">
        <w:rPr>
          <w:rFonts w:ascii="Times New Roman" w:eastAsia="宋体" w:hAnsi="Times New Roman" w:cs="Times New Roman"/>
          <w:sz w:val="28"/>
          <w:szCs w:val="28"/>
        </w:rPr>
        <w:t>What are the strengths of the model; when does it perform well?</w:t>
      </w:r>
    </w:p>
    <w:p w:rsidR="008936A5" w:rsidRPr="00414C96" w:rsidRDefault="009D52E7">
      <w:pPr>
        <w:widowControl/>
        <w:numPr>
          <w:ilvl w:val="0"/>
          <w:numId w:val="2"/>
        </w:numPr>
        <w:snapToGrid w:val="0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414C96">
        <w:rPr>
          <w:rFonts w:ascii="Times New Roman" w:eastAsia="宋体" w:hAnsi="Times New Roman" w:cs="Times New Roman"/>
          <w:sz w:val="28"/>
          <w:szCs w:val="28"/>
        </w:rPr>
        <w:t>What are the weaknesses of the model; when does it perform poorly?</w:t>
      </w:r>
    </w:p>
    <w:p w:rsidR="008936A5" w:rsidRPr="00414C96" w:rsidRDefault="009D52E7">
      <w:pPr>
        <w:widowControl/>
        <w:numPr>
          <w:ilvl w:val="0"/>
          <w:numId w:val="2"/>
        </w:num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4C96">
        <w:rPr>
          <w:rFonts w:ascii="Times New Roman" w:eastAsia="宋体" w:hAnsi="Times New Roman" w:cs="Times New Roman"/>
          <w:sz w:val="28"/>
          <w:szCs w:val="28"/>
        </w:rPr>
        <w:t>What makes this model a good candidate for the p</w:t>
      </w:r>
      <w:r w:rsidRPr="00414C96">
        <w:rPr>
          <w:rFonts w:ascii="Times New Roman" w:eastAsia="宋体" w:hAnsi="Times New Roman" w:cs="Times New Roman"/>
          <w:sz w:val="28"/>
          <w:szCs w:val="28"/>
        </w:rPr>
        <w:t>roblem, given what you know about the data</w:t>
      </w:r>
      <w:r w:rsidRPr="00414C96">
        <w:rPr>
          <w:rFonts w:ascii="Times New Roman" w:eastAsia="宋体" w:hAnsi="Times New Roman" w:cs="Times New Roman" w:hint="eastAsia"/>
          <w:sz w:val="28"/>
          <w:szCs w:val="28"/>
        </w:rPr>
        <w:t>?</w:t>
      </w:r>
    </w:p>
    <w:p w:rsidR="00414C96" w:rsidRDefault="00414C96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36A5" w:rsidRDefault="009D52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CS405 Machine Learning</w:t>
      </w:r>
    </w:p>
    <w:p w:rsidR="008936A5" w:rsidRDefault="009D52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#1 Decision tree</w:t>
      </w: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Pre-lab (25 Points)</w:t>
      </w:r>
    </w:p>
    <w:p w:rsidR="008936A5" w:rsidRDefault="00414C96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sz w:val="28"/>
          <w:szCs w:val="28"/>
        </w:rPr>
      </w:pPr>
      <w:r w:rsidRPr="00414C96">
        <w:rPr>
          <w:rFonts w:ascii="Times New Roman" w:eastAsia="宋体" w:hAnsi="Times New Roman" w:cs="Times New Roman"/>
          <w:b/>
          <w:kern w:val="0"/>
          <w:sz w:val="28"/>
          <w:szCs w:val="28"/>
        </w:rPr>
        <w:t>Objective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：</w:t>
      </w:r>
      <w:r w:rsidR="009D52E7">
        <w:rPr>
          <w:rFonts w:ascii="Times New Roman" w:eastAsia="宋体" w:hAnsi="Times New Roman" w:cs="Times New Roman"/>
          <w:bCs/>
          <w:sz w:val="28"/>
          <w:szCs w:val="28"/>
        </w:rPr>
        <w:t xml:space="preserve">In this exercise, you will implement 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 xml:space="preserve">the </w:t>
      </w:r>
      <w:r w:rsidR="009D52E7">
        <w:rPr>
          <w:rFonts w:ascii="Times New Roman" w:eastAsia="宋体" w:hAnsi="Times New Roman" w:cs="Times New Roman"/>
          <w:bCs/>
          <w:sz w:val="28"/>
          <w:szCs w:val="28"/>
        </w:rPr>
        <w:t>decision tree and</w:t>
      </w:r>
      <w:r w:rsidR="009D52E7">
        <w:rPr>
          <w:rFonts w:ascii="Times New Roman" w:eastAsia="宋体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observe its results</w:t>
      </w:r>
      <w:r w:rsidR="009D52E7">
        <w:rPr>
          <w:rFonts w:ascii="Times New Roman" w:eastAsia="宋体" w:hAnsi="Times New Roman" w:cs="Times New Roman"/>
          <w:bCs/>
          <w:sz w:val="28"/>
          <w:szCs w:val="28"/>
        </w:rPr>
        <w:t xml:space="preserve">. Before starting on this programming exercise, it is recommended </w:t>
      </w:r>
      <w:r w:rsidR="009D52E7">
        <w:rPr>
          <w:rFonts w:ascii="Times New Roman" w:eastAsia="宋体" w:hAnsi="Times New Roman" w:cs="Times New Roman"/>
          <w:bCs/>
          <w:sz w:val="28"/>
          <w:szCs w:val="28"/>
        </w:rPr>
        <w:t>that you have finish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ed</w:t>
      </w:r>
      <w:r w:rsidR="009D52E7">
        <w:rPr>
          <w:rFonts w:ascii="Times New Roman" w:eastAsia="宋体" w:hAnsi="Times New Roman" w:cs="Times New Roman"/>
          <w:bCs/>
          <w:sz w:val="28"/>
          <w:szCs w:val="28"/>
        </w:rPr>
        <w:t xml:space="preserve"> the lab above to learn related training and testing procedures.</w:t>
      </w: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Overview</w:t>
      </w:r>
    </w:p>
    <w:p w:rsidR="008936A5" w:rsidRPr="00414C96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 xml:space="preserve">Decision Tree Analysis is a general, predictive modeling tool that has applications spanning a number of different areas. The decision rules are generally in </w:t>
      </w:r>
      <w:r w:rsidRPr="00414C96">
        <w:rPr>
          <w:rFonts w:ascii="Times New Roman" w:eastAsia="宋体" w:hAnsi="Times New Roman" w:cs="Times New Roman"/>
          <w:bCs/>
          <w:sz w:val="24"/>
          <w:szCs w:val="21"/>
        </w:rPr>
        <w:t xml:space="preserve">form of if-then-else statements. </w:t>
      </w:r>
      <w:proofErr w:type="gramStart"/>
      <w:r w:rsidRPr="00414C96">
        <w:rPr>
          <w:rFonts w:ascii="Times New Roman" w:eastAsia="宋体" w:hAnsi="Times New Roman" w:cs="Times New Roman"/>
          <w:bCs/>
          <w:sz w:val="24"/>
          <w:szCs w:val="21"/>
        </w:rPr>
        <w:t xml:space="preserve">The deeper the tree, the more complex the rules and </w:t>
      </w:r>
      <w:r>
        <w:rPr>
          <w:rFonts w:ascii="Times New Roman" w:eastAsia="宋体" w:hAnsi="Times New Roman" w:cs="Times New Roman" w:hint="eastAsia"/>
          <w:bCs/>
          <w:sz w:val="24"/>
          <w:szCs w:val="21"/>
        </w:rPr>
        <w:t xml:space="preserve">the </w:t>
      </w:r>
      <w:r w:rsidRPr="00414C96">
        <w:rPr>
          <w:rFonts w:ascii="Times New Roman" w:eastAsia="宋体" w:hAnsi="Times New Roman" w:cs="Times New Roman"/>
          <w:bCs/>
          <w:sz w:val="24"/>
          <w:szCs w:val="21"/>
        </w:rPr>
        <w:t>fitter the model.</w:t>
      </w:r>
      <w:proofErr w:type="gramEnd"/>
    </w:p>
    <w:p w:rsidR="008936A5" w:rsidRPr="00414C96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 xml:space="preserve">From </w:t>
      </w:r>
      <w:r w:rsidR="00927B08">
        <w:rPr>
          <w:rFonts w:ascii="Times New Roman" w:eastAsia="宋体" w:hAnsi="Times New Roman" w:cs="Times New Roman" w:hint="eastAsia"/>
          <w:bCs/>
          <w:sz w:val="24"/>
          <w:szCs w:val="21"/>
        </w:rPr>
        <w:t xml:space="preserve">the </w:t>
      </w:r>
      <w:r w:rsidRPr="00414C96">
        <w:rPr>
          <w:rFonts w:ascii="Times New Roman" w:eastAsia="宋体" w:hAnsi="Times New Roman" w:cs="Times New Roman"/>
          <w:bCs/>
          <w:sz w:val="24"/>
          <w:szCs w:val="21"/>
        </w:rPr>
        <w:t>above lab, it is assumed that you have got familiar with some of the terminologies:</w:t>
      </w:r>
    </w:p>
    <w:p w:rsidR="008936A5" w:rsidRPr="00414C96" w:rsidRDefault="009D52E7">
      <w:pPr>
        <w:widowControl/>
        <w:numPr>
          <w:ilvl w:val="0"/>
          <w:numId w:val="3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>Instances: refer to the vector of features or attributes that de</w:t>
      </w:r>
      <w:r w:rsidRPr="00414C96">
        <w:rPr>
          <w:rFonts w:ascii="Times New Roman" w:eastAsia="宋体" w:hAnsi="Times New Roman" w:cs="Times New Roman"/>
          <w:bCs/>
          <w:sz w:val="24"/>
          <w:szCs w:val="21"/>
        </w:rPr>
        <w:t>fine the input space.</w:t>
      </w:r>
    </w:p>
    <w:p w:rsidR="008936A5" w:rsidRPr="00414C96" w:rsidRDefault="009D52E7">
      <w:pPr>
        <w:widowControl/>
        <w:numPr>
          <w:ilvl w:val="0"/>
          <w:numId w:val="3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>Attribute: A quantity describing an instance</w:t>
      </w:r>
    </w:p>
    <w:p w:rsidR="008936A5" w:rsidRPr="00414C96" w:rsidRDefault="009D52E7">
      <w:pPr>
        <w:widowControl/>
        <w:numPr>
          <w:ilvl w:val="0"/>
          <w:numId w:val="3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>Concept: The function that maps input to output</w:t>
      </w:r>
    </w:p>
    <w:p w:rsidR="008936A5" w:rsidRPr="00414C96" w:rsidRDefault="009D52E7">
      <w:pPr>
        <w:widowControl/>
        <w:numPr>
          <w:ilvl w:val="0"/>
          <w:numId w:val="3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>Target Concept: the function that we are trying to find the actual answer</w:t>
      </w:r>
    </w:p>
    <w:p w:rsidR="008936A5" w:rsidRPr="00414C96" w:rsidRDefault="009D52E7">
      <w:pPr>
        <w:widowControl/>
        <w:numPr>
          <w:ilvl w:val="0"/>
          <w:numId w:val="3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 xml:space="preserve">Hypothesis Class: set of all the possible functions </w:t>
      </w:r>
    </w:p>
    <w:p w:rsidR="008936A5" w:rsidRPr="00414C96" w:rsidRDefault="009D52E7">
      <w:pPr>
        <w:widowControl/>
        <w:numPr>
          <w:ilvl w:val="0"/>
          <w:numId w:val="3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 xml:space="preserve">Sample: A set </w:t>
      </w:r>
      <w:r w:rsidRPr="00414C96">
        <w:rPr>
          <w:rFonts w:ascii="Times New Roman" w:eastAsia="宋体" w:hAnsi="Times New Roman" w:cs="Times New Roman"/>
          <w:bCs/>
          <w:sz w:val="24"/>
          <w:szCs w:val="21"/>
        </w:rPr>
        <w:t xml:space="preserve">of inputs paired with a label, which is the correct output </w:t>
      </w:r>
    </w:p>
    <w:p w:rsidR="008936A5" w:rsidRPr="00414C96" w:rsidRDefault="009D52E7">
      <w:pPr>
        <w:widowControl/>
        <w:numPr>
          <w:ilvl w:val="0"/>
          <w:numId w:val="3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>Candidate Concept: A concept which we think is the target concept</w:t>
      </w:r>
    </w:p>
    <w:p w:rsidR="008936A5" w:rsidRPr="00414C96" w:rsidRDefault="009D52E7">
      <w:pPr>
        <w:widowControl/>
        <w:numPr>
          <w:ilvl w:val="0"/>
          <w:numId w:val="3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1"/>
        </w:rPr>
      </w:pPr>
      <w:r w:rsidRPr="00414C96">
        <w:rPr>
          <w:rFonts w:ascii="Times New Roman" w:eastAsia="宋体" w:hAnsi="Times New Roman" w:cs="Times New Roman"/>
          <w:bCs/>
          <w:sz w:val="24"/>
          <w:szCs w:val="21"/>
        </w:rPr>
        <w:t>Testing set: test the candidate concept and determine its performance</w:t>
      </w: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Exercise</w:t>
      </w:r>
    </w:p>
    <w:p w:rsidR="008936A5" w:rsidRDefault="009D52E7">
      <w:pPr>
        <w:widowControl/>
        <w:numPr>
          <w:ilvl w:val="0"/>
          <w:numId w:val="4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Cs/>
          <w:sz w:val="28"/>
          <w:szCs w:val="28"/>
        </w:rPr>
        <w:t>Given the training dataset “train.txt” and testing</w:t>
      </w:r>
      <w:r>
        <w:rPr>
          <w:rFonts w:ascii="Times New Roman" w:eastAsia="宋体" w:hAnsi="Times New Roman" w:cs="Times New Roman"/>
          <w:bCs/>
          <w:sz w:val="28"/>
          <w:szCs w:val="28"/>
        </w:rPr>
        <w:t xml:space="preserve"> dataset ‘test.txt’, implementing decision tree algorithm in </w:t>
      </w:r>
      <w:proofErr w:type="spellStart"/>
      <w:r>
        <w:rPr>
          <w:rFonts w:ascii="Times New Roman" w:eastAsia="宋体" w:hAnsi="Times New Roman" w:cs="Times New Roman"/>
          <w:bCs/>
          <w:sz w:val="28"/>
          <w:szCs w:val="28"/>
        </w:rPr>
        <w:t>scikit</w:t>
      </w:r>
      <w:proofErr w:type="spellEnd"/>
      <w:r>
        <w:rPr>
          <w:rFonts w:ascii="Times New Roman" w:eastAsia="宋体" w:hAnsi="Times New Roman" w:cs="Times New Roman"/>
          <w:bCs/>
          <w:sz w:val="28"/>
          <w:szCs w:val="28"/>
        </w:rPr>
        <w:t>-learn to see how it performs. (The last column of each data is regarded as the label)</w:t>
      </w:r>
    </w:p>
    <w:p w:rsidR="008936A5" w:rsidRDefault="009D52E7">
      <w:pPr>
        <w:widowControl/>
        <w:numPr>
          <w:ilvl w:val="0"/>
          <w:numId w:val="4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Cs/>
          <w:sz w:val="28"/>
          <w:szCs w:val="28"/>
        </w:rPr>
        <w:t>Write the pseudocode of decision tree classifier</w:t>
      </w:r>
    </w:p>
    <w:p w:rsidR="008936A5" w:rsidRDefault="009D52E7">
      <w:pPr>
        <w:widowControl/>
        <w:numPr>
          <w:ilvl w:val="0"/>
          <w:numId w:val="4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Cs/>
          <w:sz w:val="28"/>
          <w:szCs w:val="28"/>
        </w:rPr>
        <w:lastRenderedPageBreak/>
        <w:t xml:space="preserve">Writing your own code about decision tree classifier </w:t>
      </w:r>
      <w:r>
        <w:rPr>
          <w:rFonts w:ascii="Times New Roman" w:eastAsia="宋体" w:hAnsi="Times New Roman" w:cs="Times New Roman"/>
          <w:bCs/>
          <w:sz w:val="28"/>
          <w:szCs w:val="28"/>
        </w:rPr>
        <w:t>by python or MATLAB, plot your decision tree classifier</w:t>
      </w:r>
    </w:p>
    <w:p w:rsidR="008936A5" w:rsidRDefault="009D52E7">
      <w:pPr>
        <w:widowControl/>
        <w:numPr>
          <w:ilvl w:val="0"/>
          <w:numId w:val="4"/>
        </w:numPr>
        <w:snapToGrid w:val="0"/>
        <w:spacing w:line="360" w:lineRule="auto"/>
        <w:rPr>
          <w:rFonts w:ascii="Times New Roman" w:eastAsia="宋体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宋体" w:hAnsi="Times New Roman" w:cs="Times New Roman"/>
          <w:bCs/>
          <w:sz w:val="28"/>
          <w:szCs w:val="28"/>
        </w:rPr>
        <w:t>compare</w:t>
      </w:r>
      <w:proofErr w:type="gramEnd"/>
      <w:r>
        <w:rPr>
          <w:rFonts w:ascii="Times New Roman" w:eastAsia="宋体" w:hAnsi="Times New Roman" w:cs="Times New Roman"/>
          <w:bCs/>
          <w:sz w:val="28"/>
          <w:szCs w:val="28"/>
        </w:rPr>
        <w:t xml:space="preserve"> the predicting results between </w:t>
      </w:r>
      <w:proofErr w:type="spellStart"/>
      <w:r w:rsidRPr="00414C96">
        <w:rPr>
          <w:rFonts w:ascii="Times New Roman" w:eastAsia="宋体" w:hAnsi="Times New Roman" w:cs="Times New Roman"/>
          <w:bCs/>
          <w:i/>
          <w:sz w:val="28"/>
          <w:szCs w:val="28"/>
        </w:rPr>
        <w:t>scikit</w:t>
      </w:r>
      <w:proofErr w:type="spellEnd"/>
      <w:r w:rsidRPr="00414C96">
        <w:rPr>
          <w:rFonts w:ascii="Times New Roman" w:eastAsia="宋体" w:hAnsi="Times New Roman" w:cs="Times New Roman"/>
          <w:bCs/>
          <w:i/>
          <w:sz w:val="28"/>
          <w:szCs w:val="28"/>
        </w:rPr>
        <w:t>-learn</w:t>
      </w:r>
      <w:r>
        <w:rPr>
          <w:rFonts w:ascii="Times New Roman" w:eastAsia="宋体" w:hAnsi="Times New Roman" w:cs="Times New Roman"/>
          <w:bCs/>
          <w:sz w:val="28"/>
          <w:szCs w:val="28"/>
        </w:rPr>
        <w:t xml:space="preserve"> classifier and yours.</w:t>
      </w: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8936A5" w:rsidRDefault="008936A5">
      <w:pPr>
        <w:widowControl/>
        <w:snapToGrid w:val="0"/>
        <w:spacing w:line="360" w:lineRule="auto"/>
        <w:rPr>
          <w:rFonts w:ascii="Times New Roman" w:eastAsia="宋体" w:hAnsi="Times New Roman" w:cs="Times New Roman"/>
          <w:bCs/>
          <w:sz w:val="28"/>
          <w:szCs w:val="28"/>
        </w:rPr>
      </w:pPr>
    </w:p>
    <w:p w:rsidR="008936A5" w:rsidRDefault="009D52E7">
      <w:pPr>
        <w:widowControl/>
        <w:snapToGrid w:val="0"/>
        <w:spacing w:line="360" w:lineRule="auto"/>
        <w:rPr>
          <w:rFonts w:ascii="Times New Roman" w:eastAsia="宋体" w:hAnsi="Times New Roman" w:cs="Times New Roman"/>
          <w:b/>
          <w:color w:val="FF0000"/>
          <w:sz w:val="28"/>
          <w:szCs w:val="28"/>
        </w:rPr>
      </w:pPr>
      <w:hyperlink r:id="rId17" w:anchor="Evaluating-Model-Performance" w:history="1"/>
    </w:p>
    <w:sectPr w:rsidR="0089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SWAstro"/>
    <w:charset w:val="00"/>
    <w:family w:val="auto"/>
    <w:pitch w:val="default"/>
  </w:font>
  <w:font w:name="monospace">
    <w:altName w:val="SWAstro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9362"/>
    <w:multiLevelType w:val="singleLevel"/>
    <w:tmpl w:val="82F8936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85244A1"/>
    <w:multiLevelType w:val="singleLevel"/>
    <w:tmpl w:val="A85244A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B5DE7C54"/>
    <w:multiLevelType w:val="singleLevel"/>
    <w:tmpl w:val="B5DE7C5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8170387"/>
    <w:multiLevelType w:val="singleLevel"/>
    <w:tmpl w:val="F817038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B2"/>
    <w:rsid w:val="00027789"/>
    <w:rsid w:val="0018584D"/>
    <w:rsid w:val="001E502C"/>
    <w:rsid w:val="00260A2B"/>
    <w:rsid w:val="002B5F84"/>
    <w:rsid w:val="002C058E"/>
    <w:rsid w:val="002D3D5E"/>
    <w:rsid w:val="003C4253"/>
    <w:rsid w:val="00414C96"/>
    <w:rsid w:val="00441F5B"/>
    <w:rsid w:val="00636A7E"/>
    <w:rsid w:val="006C6D97"/>
    <w:rsid w:val="006F6AD4"/>
    <w:rsid w:val="007826E4"/>
    <w:rsid w:val="00836E01"/>
    <w:rsid w:val="008936A5"/>
    <w:rsid w:val="009124FE"/>
    <w:rsid w:val="00927B08"/>
    <w:rsid w:val="009D52E7"/>
    <w:rsid w:val="009D6074"/>
    <w:rsid w:val="00A46AFA"/>
    <w:rsid w:val="00A55986"/>
    <w:rsid w:val="00A67972"/>
    <w:rsid w:val="00A77DE0"/>
    <w:rsid w:val="00A84049"/>
    <w:rsid w:val="00AA1987"/>
    <w:rsid w:val="00AB1951"/>
    <w:rsid w:val="00B122F4"/>
    <w:rsid w:val="00B62DB2"/>
    <w:rsid w:val="00BC0DB3"/>
    <w:rsid w:val="00C34A20"/>
    <w:rsid w:val="00C3659C"/>
    <w:rsid w:val="00CB704F"/>
    <w:rsid w:val="00DD354A"/>
    <w:rsid w:val="00DE35AA"/>
    <w:rsid w:val="00E44ED0"/>
    <w:rsid w:val="00E804FF"/>
    <w:rsid w:val="00E80CEC"/>
    <w:rsid w:val="00EE0F5E"/>
    <w:rsid w:val="00F270F6"/>
    <w:rsid w:val="017D1CFA"/>
    <w:rsid w:val="0A575EC1"/>
    <w:rsid w:val="0B9F3DAD"/>
    <w:rsid w:val="0C3310AB"/>
    <w:rsid w:val="11C17A51"/>
    <w:rsid w:val="18F871EC"/>
    <w:rsid w:val="20115400"/>
    <w:rsid w:val="218623CD"/>
    <w:rsid w:val="27667704"/>
    <w:rsid w:val="2A055F72"/>
    <w:rsid w:val="2E951429"/>
    <w:rsid w:val="38BA78FB"/>
    <w:rsid w:val="3AF113F6"/>
    <w:rsid w:val="3EF80488"/>
    <w:rsid w:val="410115CE"/>
    <w:rsid w:val="488C3DB9"/>
    <w:rsid w:val="4AF10635"/>
    <w:rsid w:val="4C925335"/>
    <w:rsid w:val="4CDC3D37"/>
    <w:rsid w:val="51435248"/>
    <w:rsid w:val="53041FC0"/>
    <w:rsid w:val="5648352C"/>
    <w:rsid w:val="56DD4A0F"/>
    <w:rsid w:val="5870694C"/>
    <w:rsid w:val="5B2B6AD1"/>
    <w:rsid w:val="5F673100"/>
    <w:rsid w:val="6080635A"/>
    <w:rsid w:val="65DB5ED0"/>
    <w:rsid w:val="67160F3A"/>
    <w:rsid w:val="73122FC7"/>
    <w:rsid w:val="73D14B1F"/>
    <w:rsid w:val="7B873C28"/>
    <w:rsid w:val="7D383942"/>
    <w:rsid w:val="7FF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10min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8888/notebooks/Downloads/machine-learning-master/projects/finding_donors/finding_donors.ipynb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gatesguochengliu@gmail.com</dc:creator>
  <cp:lastModifiedBy>HQ</cp:lastModifiedBy>
  <cp:revision>6</cp:revision>
  <cp:lastPrinted>2017-09-18T05:11:00Z</cp:lastPrinted>
  <dcterms:created xsi:type="dcterms:W3CDTF">2018-09-10T05:04:00Z</dcterms:created>
  <dcterms:modified xsi:type="dcterms:W3CDTF">2018-09-11T23:40:00Z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