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2E2E"/>
          <w:sz w:val="48"/>
        </w:rPr>
        <w:t>SILK PAJAMA CUSTOMIZATION</w:t>
      </w:r>
    </w:p>
    <w:p>
      <w:pPr>
        <w:jc w:val="center"/>
      </w:pPr>
      <w:r>
        <w:rPr>
          <w:color w:val="2C3E50"/>
          <w:sz w:val="34"/>
        </w:rPr>
        <w:t>Production Details Confirmation</w:t>
      </w:r>
    </w:p>
    <w:p/>
    <w:p>
      <w:pPr>
        <w:jc w:val="center"/>
      </w:pPr>
      <w:r>
        <w:rPr>
          <w:color w:val="666666"/>
          <w:sz w:val="21"/>
        </w:rPr>
        <w:t>Custom silk pajamas with exclusive logo printing</w:t>
        <w:br/>
        <w:t>Version: English (V1.0)</w:t>
        <w:br/>
        <w:t>Date: August 2026</w:t>
      </w:r>
    </w:p>
    <w:p>
      <w:r>
        <w:br w:type="page"/>
      </w:r>
    </w:p>
    <w:p>
      <w:pPr>
        <w:pStyle w:val="Heading1"/>
      </w:pPr>
      <w:r>
        <w:rPr>
          <w:color w:val="2C3E50"/>
        </w:rPr>
        <w:t>1. Project Overview</w:t>
      </w:r>
    </w:p>
    <w:p>
      <w:pPr>
        <w:spacing w:after="120"/>
      </w:pPr>
      <w:r>
        <w:rPr>
          <w:b w:val="0"/>
          <w:sz w:val="22"/>
        </w:rPr>
        <w:t>This project is a customized silk pajama order. The client’s exclusive logo will be printed on the fabric. This sheet finalizes the key production details before sampling and garment production.</w:t>
      </w:r>
    </w:p>
    <w:p>
      <w:pPr>
        <w:pStyle w:val="Heading1"/>
      </w:pPr>
      <w:r>
        <w:rPr>
          <w:color w:val="2C3E50"/>
        </w:rPr>
        <w:t>2. Logo Details</w:t>
      </w:r>
    </w:p>
    <w:p>
      <w:pPr>
        <w:pStyle w:val="ListBullet"/>
        <w:spacing w:after="60"/>
      </w:pPr>
      <w:r>
        <w:t>Four stylized capital letter "R" in gothic / vintage serif typeface, rotated and interlaced into a diamond-shaped symmetrical structure.</w:t>
      </w:r>
    </w:p>
    <w:p>
      <w:pPr>
        <w:pStyle w:val="ListBullet"/>
        <w:spacing w:after="60"/>
      </w:pPr>
      <w:r>
        <w:t>Single-color design (dark brown / charcoal) on a pure white background; no gradients, no shadows, clean outlines.</w:t>
      </w:r>
    </w:p>
    <w:p>
      <w:pPr>
        <w:pStyle w:val="ListBullet"/>
        <w:spacing w:after="60"/>
      </w:pPr>
      <w:r>
        <w:t>File format: PSD (standard production-ready format), directly usable for the printing workflow.</w:t>
      </w:r>
    </w:p>
    <w:p>
      <w:pPr>
        <w:spacing w:after="120"/>
      </w:pPr>
      <w:r>
        <w:rPr>
          <w:b/>
          <w:sz w:val="22"/>
        </w:rPr>
        <w:t>Process compatibility: single-color, no gradients, clean outlines — both digital reactive printing and embroidery can reproduce it perfectly.</w:t>
      </w:r>
    </w:p>
    <w:p>
      <w:pPr>
        <w:pStyle w:val="Heading1"/>
      </w:pPr>
      <w:r>
        <w:rPr>
          <w:color w:val="2C3E50"/>
        </w:rPr>
        <w:t>3. Fabric Options (choose one)</w:t>
      </w:r>
    </w:p>
    <w:p>
      <w:pPr>
        <w:spacing w:after="120"/>
      </w:pPr>
      <w:r>
        <w:rPr>
          <w:b w:val="0"/>
          <w:sz w:val="22"/>
        </w:rPr>
        <w:t>Silk thickness is measured in momme (mm); 1 momme ≈ 4.3 g/m². Sleepwear typically uses 16–22 momme; 19 momme is the most balanced choice.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9"/>
              </w:rPr>
              <w:t>Crepe de Chine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9"/>
              </w:rPr>
              <w:t>Charmeuse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Weight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16–19 mm (≈ 70–80 g/m²)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16–22 mm (≈ 70–95 g/m²)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Hand feel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Double-sided crepe, matte, soft with body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Satin sheen on one side, matte on the other, silky on the skin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Advantages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Wrinkle-resistant, durable, understated daily wear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Luxurious luster, excellent drape, classic sleepwear fabric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Disadvantages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Less sheen, less glamorous than satin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Delicate; wrinkles and snags easily; higher care requirements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Print result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Matte surface, soft muted colors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Satin face gives brighter, more vivid prints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Best for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Everyday wear, low-key comfort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Luxury feel, gifts, photogenic elegance</w:t>
            </w:r>
          </w:p>
        </w:tc>
      </w:tr>
    </w:tbl>
    <w:p/>
    <w:p>
      <w:pPr>
        <w:spacing w:after="120"/>
      </w:pPr>
      <w:r>
        <w:rPr>
          <w:b/>
          <w:sz w:val="22"/>
        </w:rPr>
        <w:t>Recommendation: choose Charmeuse for glamorous luster and photogenic results; choose Crepe de Chine for everyday durability and understated comfort.</w:t>
      </w:r>
    </w:p>
    <w:p>
      <w:pPr>
        <w:spacing w:after="120"/>
      </w:pPr>
      <w:r>
        <w:rPr>
          <w:b/>
          <w:sz w:val="22"/>
        </w:rPr>
        <w:t>Momme selection (client to confirm):</w:t>
      </w:r>
    </w:p>
    <w:p>
      <w:pPr>
        <w:pStyle w:val="ListBullet"/>
        <w:spacing w:after="60"/>
      </w:pPr>
      <w:r>
        <w:t>16 momme (92 RMB/m²): lighter weight, more breathable.</w:t>
      </w:r>
    </w:p>
    <w:p>
      <w:pPr>
        <w:pStyle w:val="ListBullet"/>
        <w:spacing w:after="60"/>
      </w:pPr>
      <w:r>
        <w:t>19 momme (102 RMB/m²): standard weight, better drape.</w:t>
      </w:r>
    </w:p>
    <w:p>
      <w:pPr>
        <w:pStyle w:val="Heading1"/>
      </w:pPr>
      <w:r>
        <w:rPr>
          <w:color w:val="2C3E50"/>
        </w:rPr>
        <w:t>4. Printing Techniques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Technique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9"/>
              </w:rPr>
              <w:t>Best for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Digital reactive printing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Large areas / all-over / complex designs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Most mature solution for silk; excellent color reproduction and colorfastness; cost-effective for small batches — recommended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Embroidery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Solid-color small areas (≤15 cm recommended)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Premium feel; ideal for collars, chest and small accents; oversized embroidery gets heavy, wrinkles the fabric and raises costs sharply</w:t>
            </w:r>
          </w:p>
        </w:tc>
      </w:tr>
    </w:tbl>
    <w:p/>
    <w:p>
      <w:pPr>
        <w:pStyle w:val="ListBullet"/>
        <w:spacing w:after="60"/>
      </w:pPr>
      <w:r>
        <w:t>Heat transfer: poor results on silk (stiff hand feel, not heat-resistant) — not suitable for this order.</w:t>
      </w:r>
    </w:p>
    <w:p>
      <w:pPr>
        <w:pStyle w:val="ListBullet"/>
        <w:spacing w:after="60"/>
      </w:pPr>
      <w:r>
        <w:t>Screen printing: setup fees for screens; suited to large batches of simple color blocks — not cost-effective for small custom orders.</w:t>
      </w:r>
    </w:p>
    <w:p>
      <w:pPr>
        <w:pStyle w:val="Heading1"/>
      </w:pPr>
      <w:r>
        <w:rPr>
          <w:color w:val="2C3E50"/>
        </w:rPr>
        <w:t>5. Logo Size Options (four tiers)</w:t>
      </w:r>
    </w:p>
    <w:p>
      <w:pPr>
        <w:spacing w:after="120"/>
      </w:pPr>
      <w:r>
        <w:rPr>
          <w:b w:val="0"/>
          <w:sz w:val="22"/>
        </w:rPr>
        <w:t>The logo is a square, symmetrical composition. Reference sizes by placement: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9"/>
              </w:rPr>
              <w:t>Tier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9"/>
              </w:rPr>
              <w:t>Size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9"/>
              </w:rPr>
              <w:t>Suggested technique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All-over / repeat pattern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Single "R" unit 6–10 cm, repeated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Digital reactive printing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Back / hem center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15–20 cm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Digital reactive printing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Chest accent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8–12 cm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Printing or embroidery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Collar / cuff label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4–6 cm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Embroidery</w:t>
            </w:r>
          </w:p>
        </w:tc>
      </w:tr>
    </w:tbl>
    <w:p/>
    <w:p>
      <w:pPr>
        <w:spacing w:after="120"/>
      </w:pPr>
      <w:r>
        <w:rPr>
          <w:b/>
          <w:sz w:val="22"/>
        </w:rPr>
        <w:t>Note: embroidery is recommended only up to 15 cm; large logos should use printing.</w:t>
      </w:r>
    </w:p>
    <w:p>
      <w:pPr>
        <w:pStyle w:val="Heading1"/>
      </w:pPr>
      <w:r>
        <w:rPr>
          <w:color w:val="2C3E50"/>
        </w:rPr>
        <w:t>6. Price Guide (indicative)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9"/>
              </w:rPr>
              <w:t>Cost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Fabric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Priced by thickness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16 momme: 92 RMB/m²; 19 momme: 102 RMB/m²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Sampling (incl. file preparation)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600 RMB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Unified fee covering file preparation and sampling; a ready PSD qualifies directly; redraw / vector conversion at the same price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Printing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≈ 20 RMB/m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Charged by actual printed quantity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Finished garment quote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To be confirmed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Based on final style and fabric</w:t>
            </w:r>
          </w:p>
        </w:tc>
      </w:tr>
    </w:tbl>
    <w:p/>
    <w:p>
      <w:pPr>
        <w:spacing w:after="120"/>
      </w:pPr>
      <w:r>
        <w:rPr>
          <w:b w:val="0"/>
          <w:color w:val="999999"/>
          <w:sz w:val="18"/>
        </w:rPr>
        <w:t>Fabric price is quoted by thickness (momme) and confirmed in the formal quotation.</w:t>
      </w:r>
    </w:p>
    <w:p>
      <w:pPr>
        <w:pStyle w:val="Heading1"/>
      </w:pPr>
      <w:r>
        <w:rPr>
          <w:color w:val="2C3E50"/>
        </w:rPr>
        <w:t>7. Silk Care</w:t>
      </w:r>
    </w:p>
    <w:p>
      <w:pPr>
        <w:pStyle w:val="ListBullet"/>
        <w:spacing w:after="60"/>
      </w:pPr>
      <w:r>
        <w:t>Hand wash in cold water or dry clean; use silk-specific detergent; do not machine wash.</w:t>
      </w:r>
    </w:p>
    <w:p>
      <w:pPr>
        <w:pStyle w:val="ListBullet"/>
        <w:spacing w:after="60"/>
      </w:pPr>
      <w:r>
        <w:t>Dry in the shade; avoid direct sunlight.</w:t>
      </w:r>
    </w:p>
    <w:p>
      <w:pPr>
        <w:pStyle w:val="ListBullet"/>
        <w:spacing w:after="60"/>
      </w:pPr>
      <w:r>
        <w:t>Iron at low temperature.</w:t>
      </w:r>
    </w:p>
    <w:p>
      <w:pPr>
        <w:pStyle w:val="Heading1"/>
      </w:pPr>
      <w:r>
        <w:rPr>
          <w:color w:val="2C3E50"/>
        </w:rPr>
        <w:t>8. Client Confirmation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9"/>
              </w:rPr>
              <w:t>Item to confirm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9"/>
              </w:rPr>
              <w:t>Options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Logo size tier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All-over / back / chest / collar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Print placement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To be specified by the client (if all-over, confirm coverage area)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Fabric choice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Crepe de Chine / Charmeuse + momme (16 / 19)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Graphic file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Sampling fee 600 RMB (file preparation = sampling)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Garment style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To be confirmed separately</w:t>
            </w:r>
          </w:p>
        </w:tc>
      </w:tr>
    </w:tbl>
    <w:p/>
    <w:p>
      <w:pPr>
        <w:pStyle w:val="Heading1"/>
      </w:pPr>
      <w:r>
        <w:rPr>
          <w:color w:val="2C3E50"/>
        </w:rPr>
        <w:t>9. Next Steps</w:t>
      </w:r>
    </w:p>
    <w:p>
      <w:pPr>
        <w:spacing w:after="120"/>
      </w:pPr>
      <w:r>
        <w:rPr>
          <w:b w:val="0"/>
          <w:sz w:val="22"/>
        </w:rPr>
        <w:t>Confirm this sheet → receive graphic file and verify resolution → fabric sampling → client approves color swatch / hand feel → garment style confirmation → formal quotation → production and delivery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