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5DC2" w14:textId="6B4575FD" w:rsidR="00D74D52" w:rsidRPr="00997437" w:rsidRDefault="00D74D52" w:rsidP="004E2E53">
      <w:pPr>
        <w:pStyle w:val="1"/>
        <w:jc w:val="center"/>
        <w:rPr>
          <w:sz w:val="36"/>
          <w:szCs w:val="36"/>
        </w:rPr>
      </w:pPr>
      <w:r w:rsidRPr="00997437">
        <w:rPr>
          <w:rFonts w:hint="eastAsia"/>
          <w:sz w:val="36"/>
          <w:szCs w:val="36"/>
        </w:rPr>
        <w:t>面向用户的可解释机器学习</w:t>
      </w:r>
      <w:r w:rsidR="00997437" w:rsidRPr="00997437">
        <w:rPr>
          <w:rFonts w:hint="eastAsia"/>
          <w:sz w:val="36"/>
          <w:szCs w:val="36"/>
        </w:rPr>
        <w:t>（论文整理部分）</w:t>
      </w:r>
    </w:p>
    <w:p w14:paraId="6E89FD3E" w14:textId="5CD80F94" w:rsidR="00B22B3E" w:rsidRDefault="00D74D52" w:rsidP="00891EB7">
      <w:pPr>
        <w:pStyle w:val="2"/>
      </w:pPr>
      <w:r>
        <w:rPr>
          <w:rFonts w:hint="eastAsia"/>
        </w:rPr>
        <w:t>可解释领域</w:t>
      </w:r>
      <w:r w:rsidR="00891EB7">
        <w:rPr>
          <w:rFonts w:hint="eastAsia"/>
        </w:rPr>
        <w:t>对各种解释算法是如何进行分类的？</w:t>
      </w:r>
    </w:p>
    <w:p w14:paraId="0107ADC3" w14:textId="2B01B2A9" w:rsidR="00D74D52" w:rsidRPr="00CC3A64" w:rsidRDefault="00891EB7" w:rsidP="00891EB7">
      <w:pPr>
        <w:pStyle w:val="3"/>
        <w:rPr>
          <w:rFonts w:hint="eastAsia"/>
          <w:b w:val="0"/>
          <w:bCs w:val="0"/>
        </w:rPr>
      </w:pPr>
      <w:r>
        <w:rPr>
          <w:rFonts w:hint="eastAsia"/>
          <w:b w:val="0"/>
          <w:bCs w:val="0"/>
        </w:rPr>
        <w:t>最常见的分类标准是</w:t>
      </w:r>
      <w:r w:rsidR="00B22B3E" w:rsidRPr="00B22B3E">
        <w:rPr>
          <w:rFonts w:hint="eastAsia"/>
          <w:b w:val="0"/>
          <w:bCs w:val="0"/>
        </w:rPr>
        <w:t>内置可解释</w:t>
      </w:r>
      <w:r w:rsidR="00324C7C">
        <w:rPr>
          <w:rFonts w:hint="eastAsia"/>
          <w:b w:val="0"/>
          <w:bCs w:val="0"/>
        </w:rPr>
        <w:t>（透明模型）</w:t>
      </w:r>
      <w:r w:rsidR="00B22B3E" w:rsidRPr="00B22B3E">
        <w:rPr>
          <w:rFonts w:hint="eastAsia"/>
          <w:b w:val="0"/>
          <w:bCs w:val="0"/>
        </w:rPr>
        <w:t>与</w:t>
      </w:r>
      <w:proofErr w:type="gramStart"/>
      <w:r w:rsidR="00B22B3E" w:rsidRPr="00B22B3E">
        <w:rPr>
          <w:rFonts w:hint="eastAsia"/>
          <w:b w:val="0"/>
          <w:bCs w:val="0"/>
        </w:rPr>
        <w:t>事后可</w:t>
      </w:r>
      <w:proofErr w:type="gramEnd"/>
      <w:r w:rsidR="00B22B3E" w:rsidRPr="00B22B3E">
        <w:rPr>
          <w:rFonts w:hint="eastAsia"/>
          <w:b w:val="0"/>
          <w:bCs w:val="0"/>
        </w:rPr>
        <w:t>解释</w:t>
      </w:r>
      <w:r w:rsidR="001B0D74">
        <w:rPr>
          <w:rFonts w:hint="eastAsia"/>
          <w:b w:val="0"/>
          <w:bCs w:val="0"/>
        </w:rPr>
        <w:t>[1]</w:t>
      </w:r>
      <w:r w:rsidR="00CC3A64">
        <w:rPr>
          <w:rFonts w:hint="eastAsia"/>
          <w:b w:val="0"/>
          <w:bCs w:val="0"/>
        </w:rPr>
        <w:t>[2]</w:t>
      </w:r>
    </w:p>
    <w:p w14:paraId="29E4AF7A" w14:textId="489B716D" w:rsidR="000F4234" w:rsidRPr="00B87CC7" w:rsidRDefault="000A00A8" w:rsidP="00B22B3E">
      <w:pPr>
        <w:rPr>
          <w:rFonts w:ascii="Segoe UI" w:hAnsi="Segoe UI" w:cs="Segoe UI"/>
          <w:b/>
          <w:bCs/>
          <w:color w:val="182026"/>
          <w:szCs w:val="21"/>
          <w:shd w:val="clear" w:color="auto" w:fill="FFFFFF"/>
        </w:rPr>
      </w:pPr>
      <w:r w:rsidRPr="00B87CC7">
        <w:rPr>
          <w:rFonts w:ascii="Segoe UI" w:hAnsi="Segoe UI" w:cs="Segoe UI" w:hint="eastAsia"/>
          <w:b/>
          <w:bCs/>
          <w:color w:val="182026"/>
          <w:szCs w:val="21"/>
          <w:shd w:val="clear" w:color="auto" w:fill="FFFFFF"/>
        </w:rPr>
        <w:t>内置可解释</w:t>
      </w:r>
      <w:r w:rsidR="00324C7C" w:rsidRPr="00B87CC7">
        <w:rPr>
          <w:rFonts w:ascii="Segoe UI" w:hAnsi="Segoe UI" w:cs="Segoe UI" w:hint="eastAsia"/>
          <w:b/>
          <w:bCs/>
          <w:color w:val="182026"/>
          <w:szCs w:val="21"/>
          <w:shd w:val="clear" w:color="auto" w:fill="FFFFFF"/>
        </w:rPr>
        <w:t>（透明模型）</w:t>
      </w:r>
    </w:p>
    <w:p w14:paraId="69008D67" w14:textId="6D6BFD1B" w:rsidR="00B22B3E" w:rsidRDefault="009B4529"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有些</w:t>
      </w:r>
      <w:r>
        <w:rPr>
          <w:rFonts w:ascii="Segoe UI" w:hAnsi="Segoe UI" w:cs="Segoe UI"/>
          <w:color w:val="182026"/>
          <w:szCs w:val="21"/>
          <w:shd w:val="clear" w:color="auto" w:fill="FFFFFF"/>
        </w:rPr>
        <w:t>简单模型的最佳解释就是模型本身</w:t>
      </w:r>
      <w:r>
        <w:rPr>
          <w:rFonts w:ascii="Segoe UI" w:hAnsi="Segoe UI" w:cs="Segoe UI" w:hint="eastAsia"/>
          <w:color w:val="182026"/>
          <w:szCs w:val="21"/>
          <w:shd w:val="clear" w:color="auto" w:fill="FFFFFF"/>
        </w:rPr>
        <w:t>，</w:t>
      </w:r>
      <w:r>
        <w:rPr>
          <w:rFonts w:ascii="Segoe UI" w:hAnsi="Segoe UI" w:cs="Segoe UI"/>
          <w:color w:val="182026"/>
          <w:szCs w:val="21"/>
          <w:shd w:val="clear" w:color="auto" w:fill="FFFFFF"/>
        </w:rPr>
        <w:t>这种方法仅限于复杂性较低的模型族，如</w:t>
      </w:r>
      <w:r>
        <w:rPr>
          <w:rFonts w:ascii="Segoe UI" w:hAnsi="Segoe UI" w:cs="Segoe UI" w:hint="eastAsia"/>
          <w:color w:val="182026"/>
          <w:szCs w:val="21"/>
          <w:shd w:val="clear" w:color="auto" w:fill="FFFFFF"/>
        </w:rPr>
        <w:t>非</w:t>
      </w:r>
      <w:r>
        <w:rPr>
          <w:rFonts w:ascii="Segoe UI" w:hAnsi="Segoe UI" w:cs="Segoe UI" w:hint="eastAsia"/>
          <w:color w:val="182026"/>
          <w:szCs w:val="21"/>
          <w:shd w:val="clear" w:color="auto" w:fill="FFFFFF"/>
        </w:rPr>
        <w:t>0</w:t>
      </w:r>
      <w:r>
        <w:rPr>
          <w:rFonts w:ascii="Segoe UI" w:hAnsi="Segoe UI" w:cs="Segoe UI" w:hint="eastAsia"/>
          <w:color w:val="182026"/>
          <w:szCs w:val="21"/>
          <w:shd w:val="clear" w:color="auto" w:fill="FFFFFF"/>
        </w:rPr>
        <w:t>权重较少的</w:t>
      </w:r>
      <w:r>
        <w:rPr>
          <w:rFonts w:ascii="Segoe UI" w:hAnsi="Segoe UI" w:cs="Segoe UI"/>
          <w:color w:val="182026"/>
          <w:szCs w:val="21"/>
          <w:shd w:val="clear" w:color="auto" w:fill="FFFFFF"/>
        </w:rPr>
        <w:t>线性模型、</w:t>
      </w:r>
      <w:r>
        <w:rPr>
          <w:rFonts w:ascii="Segoe UI" w:hAnsi="Segoe UI" w:cs="Segoe UI" w:hint="eastAsia"/>
          <w:color w:val="182026"/>
          <w:szCs w:val="21"/>
          <w:shd w:val="clear" w:color="auto" w:fill="FFFFFF"/>
        </w:rPr>
        <w:t>较浅的</w:t>
      </w:r>
      <w:r>
        <w:rPr>
          <w:rFonts w:ascii="Segoe UI" w:hAnsi="Segoe UI" w:cs="Segoe UI"/>
          <w:color w:val="182026"/>
          <w:szCs w:val="21"/>
          <w:shd w:val="clear" w:color="auto" w:fill="FFFFFF"/>
        </w:rPr>
        <w:t>决策树和规则</w:t>
      </w:r>
      <w:r>
        <w:rPr>
          <w:rFonts w:ascii="Segoe UI" w:hAnsi="Segoe UI" w:cs="Segoe UI" w:hint="eastAsia"/>
          <w:color w:val="182026"/>
          <w:szCs w:val="21"/>
          <w:shd w:val="clear" w:color="auto" w:fill="FFFFFF"/>
        </w:rPr>
        <w:t>模型。</w:t>
      </w:r>
      <w:r w:rsidR="00997437">
        <w:rPr>
          <w:rFonts w:ascii="Segoe UI" w:hAnsi="Segoe UI" w:cs="Segoe UI" w:hint="eastAsia"/>
          <w:color w:val="182026"/>
          <w:szCs w:val="21"/>
          <w:shd w:val="clear" w:color="auto" w:fill="FFFFFF"/>
        </w:rPr>
        <w:t>在内置可解释中，</w:t>
      </w:r>
      <w:r w:rsidR="000A00A8">
        <w:rPr>
          <w:rFonts w:ascii="Segoe UI" w:hAnsi="Segoe UI" w:cs="Segoe UI" w:hint="eastAsia"/>
          <w:color w:val="182026"/>
          <w:szCs w:val="21"/>
          <w:shd w:val="clear" w:color="auto" w:fill="FFFFFF"/>
        </w:rPr>
        <w:t>为了提高</w:t>
      </w:r>
      <w:r w:rsidR="00997437">
        <w:rPr>
          <w:rFonts w:ascii="Segoe UI" w:hAnsi="Segoe UI" w:cs="Segoe UI" w:hint="eastAsia"/>
          <w:color w:val="182026"/>
          <w:szCs w:val="21"/>
          <w:shd w:val="clear" w:color="auto" w:fill="FFFFFF"/>
        </w:rPr>
        <w:t>模型的</w:t>
      </w:r>
      <w:r w:rsidR="000A00A8">
        <w:rPr>
          <w:rFonts w:ascii="Segoe UI" w:hAnsi="Segoe UI" w:cs="Segoe UI" w:hint="eastAsia"/>
          <w:color w:val="182026"/>
          <w:szCs w:val="21"/>
          <w:shd w:val="clear" w:color="auto" w:fill="FFFFFF"/>
        </w:rPr>
        <w:t>可解释性，就需要对模型施加一些限制。比如：约束模型的大小；稀疏性、单调性等性质可以提高可解释性。</w:t>
      </w:r>
    </w:p>
    <w:p w14:paraId="5F18D01D" w14:textId="77777777" w:rsidR="0044779A" w:rsidRDefault="0044779A" w:rsidP="00B22B3E">
      <w:pPr>
        <w:rPr>
          <w:rFonts w:ascii="Segoe UI" w:hAnsi="Segoe UI" w:cs="Segoe UI"/>
          <w:color w:val="182026"/>
          <w:szCs w:val="21"/>
          <w:shd w:val="clear" w:color="auto" w:fill="FFFFFF"/>
        </w:rPr>
      </w:pPr>
    </w:p>
    <w:p w14:paraId="2CC2CCAA" w14:textId="76E1FD79"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内置可解释中更细的分类有</w:t>
      </w:r>
    </w:p>
    <w:p w14:paraId="0AE10913" w14:textId="3142AEE1"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算法透明度：</w:t>
      </w:r>
      <w:r w:rsidR="00997437">
        <w:rPr>
          <w:rFonts w:ascii="Segoe UI" w:hAnsi="Segoe UI" w:cs="Segoe UI"/>
          <w:color w:val="182026"/>
          <w:szCs w:val="21"/>
          <w:shd w:val="clear" w:color="auto" w:fill="FFFFFF"/>
        </w:rPr>
        <w:t>用户理解模型从输入数据产生任何给定输出的过程</w:t>
      </w:r>
      <w:r w:rsidR="00997437">
        <w:rPr>
          <w:rFonts w:ascii="Segoe UI" w:hAnsi="Segoe UI" w:cs="Segoe UI" w:hint="eastAsia"/>
          <w:color w:val="182026"/>
          <w:szCs w:val="21"/>
          <w:shd w:val="clear" w:color="auto" w:fill="FFFFFF"/>
        </w:rPr>
        <w:t>。</w:t>
      </w:r>
      <w:r w:rsidR="00997437">
        <w:rPr>
          <w:rFonts w:ascii="Segoe UI" w:hAnsi="Segoe UI" w:cs="Segoe UI"/>
          <w:color w:val="182026"/>
          <w:szCs w:val="21"/>
          <w:shd w:val="clear" w:color="auto" w:fill="FFFFFF"/>
        </w:rPr>
        <w:t>模型必须可以通过数学分析和方法</w:t>
      </w:r>
      <w:r w:rsidR="00997437">
        <w:rPr>
          <w:rFonts w:ascii="Segoe UI" w:hAnsi="Segoe UI" w:cs="Segoe UI" w:hint="eastAsia"/>
          <w:color w:val="182026"/>
          <w:szCs w:val="21"/>
          <w:shd w:val="clear" w:color="auto" w:fill="FFFFFF"/>
        </w:rPr>
        <w:t>被</w:t>
      </w:r>
      <w:r w:rsidR="00997437">
        <w:rPr>
          <w:rFonts w:ascii="Segoe UI" w:hAnsi="Segoe UI" w:cs="Segoe UI"/>
          <w:color w:val="182026"/>
          <w:szCs w:val="21"/>
          <w:shd w:val="clear" w:color="auto" w:fill="FFFFFF"/>
        </w:rPr>
        <w:t>完全探索</w:t>
      </w:r>
      <w:r w:rsidR="00997437">
        <w:rPr>
          <w:rFonts w:ascii="Segoe UI" w:hAnsi="Segoe UI" w:cs="Segoe UI" w:hint="eastAsia"/>
          <w:color w:val="182026"/>
          <w:szCs w:val="21"/>
          <w:shd w:val="clear" w:color="auto" w:fill="FFFFFF"/>
        </w:rPr>
        <w:t>。</w:t>
      </w:r>
    </w:p>
    <w:p w14:paraId="07109A74" w14:textId="77777777" w:rsidR="0044779A" w:rsidRDefault="0044779A" w:rsidP="00B22B3E">
      <w:pPr>
        <w:rPr>
          <w:rFonts w:ascii="Segoe UI" w:hAnsi="Segoe UI" w:cs="Segoe UI"/>
          <w:color w:val="182026"/>
          <w:szCs w:val="21"/>
          <w:shd w:val="clear" w:color="auto" w:fill="FFFFFF"/>
        </w:rPr>
      </w:pPr>
    </w:p>
    <w:p w14:paraId="1E641BA9" w14:textId="1AABC064"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可分解性：</w:t>
      </w:r>
      <w:r w:rsidR="000C40E9">
        <w:rPr>
          <w:rFonts w:ascii="Segoe UI" w:hAnsi="Segoe UI" w:cs="Segoe UI" w:hint="eastAsia"/>
          <w:color w:val="182026"/>
          <w:szCs w:val="21"/>
          <w:shd w:val="clear" w:color="auto" w:fill="FFFFFF"/>
        </w:rPr>
        <w:t>解释模型各个组成部分的能力。如输入、参数、计算过程等。并非每个模型都满足。</w:t>
      </w:r>
    </w:p>
    <w:p w14:paraId="3559300B" w14:textId="77777777" w:rsidR="0044779A" w:rsidRDefault="0044779A" w:rsidP="00B22B3E">
      <w:pPr>
        <w:rPr>
          <w:rFonts w:ascii="Segoe UI" w:hAnsi="Segoe UI" w:cs="Segoe UI"/>
          <w:color w:val="182026"/>
          <w:szCs w:val="21"/>
          <w:shd w:val="clear" w:color="auto" w:fill="FFFFFF"/>
        </w:rPr>
      </w:pPr>
    </w:p>
    <w:p w14:paraId="1F96EF60" w14:textId="638F3691" w:rsidR="0044779A" w:rsidRDefault="0044779A" w:rsidP="00B22B3E">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可模拟性：模型</w:t>
      </w:r>
      <w:r w:rsidR="00E121D0">
        <w:rPr>
          <w:rFonts w:ascii="Segoe UI" w:hAnsi="Segoe UI" w:cs="Segoe UI" w:hint="eastAsia"/>
          <w:color w:val="182026"/>
          <w:szCs w:val="21"/>
          <w:shd w:val="clear" w:color="auto" w:fill="FFFFFF"/>
        </w:rPr>
        <w:t>能够被人类模拟，被人类从整体上进行思考、推理。如稀疏的线性模型。</w:t>
      </w:r>
      <w:r w:rsidR="00997437">
        <w:rPr>
          <w:rFonts w:ascii="Segoe UI" w:hAnsi="Segoe UI" w:cs="Segoe UI"/>
          <w:color w:val="182026"/>
          <w:szCs w:val="21"/>
          <w:shd w:val="clear" w:color="auto" w:fill="FFFFFF"/>
        </w:rPr>
        <w:t>可模拟模型同时也是可分解和算法透明的模型</w:t>
      </w:r>
      <w:r w:rsidR="00997437">
        <w:rPr>
          <w:rFonts w:ascii="Segoe UI" w:hAnsi="Segoe UI" w:cs="Segoe UI" w:hint="eastAsia"/>
          <w:color w:val="182026"/>
          <w:szCs w:val="21"/>
          <w:shd w:val="clear" w:color="auto" w:fill="FFFFFF"/>
        </w:rPr>
        <w:t>。</w:t>
      </w:r>
    </w:p>
    <w:p w14:paraId="1C9F553B" w14:textId="77777777" w:rsidR="000F4234" w:rsidRDefault="000F4234" w:rsidP="00B22B3E">
      <w:pPr>
        <w:rPr>
          <w:rFonts w:ascii="Segoe UI" w:hAnsi="Segoe UI" w:cs="Segoe UI"/>
          <w:color w:val="182026"/>
          <w:szCs w:val="21"/>
          <w:shd w:val="clear" w:color="auto" w:fill="FFFFFF"/>
        </w:rPr>
      </w:pPr>
    </w:p>
    <w:p w14:paraId="6DA0C381" w14:textId="77777777" w:rsidR="000F4234" w:rsidRPr="00B87CC7" w:rsidRDefault="000C7B47" w:rsidP="00B22B3E">
      <w:pPr>
        <w:rPr>
          <w:rFonts w:ascii="Segoe UI" w:hAnsi="Segoe UI" w:cs="Segoe UI"/>
          <w:b/>
          <w:bCs/>
          <w:color w:val="182026"/>
          <w:szCs w:val="21"/>
          <w:shd w:val="clear" w:color="auto" w:fill="FFFFFF"/>
        </w:rPr>
      </w:pPr>
      <w:proofErr w:type="gramStart"/>
      <w:r w:rsidRPr="00B87CC7">
        <w:rPr>
          <w:rFonts w:ascii="Segoe UI" w:hAnsi="Segoe UI" w:cs="Segoe UI" w:hint="eastAsia"/>
          <w:b/>
          <w:bCs/>
          <w:color w:val="182026"/>
          <w:szCs w:val="21"/>
          <w:shd w:val="clear" w:color="auto" w:fill="FFFFFF"/>
        </w:rPr>
        <w:t>事后可</w:t>
      </w:r>
      <w:proofErr w:type="gramEnd"/>
      <w:r w:rsidRPr="00B87CC7">
        <w:rPr>
          <w:rFonts w:ascii="Segoe UI" w:hAnsi="Segoe UI" w:cs="Segoe UI" w:hint="eastAsia"/>
          <w:b/>
          <w:bCs/>
          <w:color w:val="182026"/>
          <w:szCs w:val="21"/>
          <w:shd w:val="clear" w:color="auto" w:fill="FFFFFF"/>
        </w:rPr>
        <w:t>解释</w:t>
      </w:r>
    </w:p>
    <w:p w14:paraId="296B95AE" w14:textId="260304FB" w:rsidR="00B04AFA" w:rsidRDefault="00997437" w:rsidP="00B22B3E">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对于已经训练</w:t>
      </w:r>
      <w:proofErr w:type="gramStart"/>
      <w:r>
        <w:rPr>
          <w:rFonts w:ascii="Segoe UI" w:hAnsi="Segoe UI" w:cs="Segoe UI" w:hint="eastAsia"/>
          <w:color w:val="182026"/>
          <w:szCs w:val="21"/>
          <w:shd w:val="clear" w:color="auto" w:fill="FFFFFF"/>
        </w:rPr>
        <w:t>好的且</w:t>
      </w:r>
      <w:proofErr w:type="gramEnd"/>
      <w:r>
        <w:rPr>
          <w:rFonts w:ascii="Segoe UI" w:hAnsi="Segoe UI" w:cs="Segoe UI" w:hint="eastAsia"/>
          <w:color w:val="182026"/>
          <w:szCs w:val="21"/>
          <w:shd w:val="clear" w:color="auto" w:fill="FFFFFF"/>
        </w:rPr>
        <w:t>不容易理解（或者说复杂）的模型，通过各种手段来提高其可解释性。</w:t>
      </w:r>
      <w:r w:rsidR="00E76394">
        <w:rPr>
          <w:rFonts w:ascii="Segoe UI" w:hAnsi="Segoe UI" w:cs="Segoe UI" w:hint="eastAsia"/>
          <w:color w:val="182026"/>
          <w:szCs w:val="21"/>
          <w:shd w:val="clear" w:color="auto" w:fill="FFFFFF"/>
        </w:rPr>
        <w:t>有以下技术（方法）来进行事后解释。</w:t>
      </w:r>
    </w:p>
    <w:p w14:paraId="7342999E" w14:textId="77777777" w:rsidR="006A313A" w:rsidRDefault="006A313A" w:rsidP="00B22B3E">
      <w:pPr>
        <w:rPr>
          <w:rFonts w:ascii="Segoe UI" w:hAnsi="Segoe UI" w:cs="Segoe UI"/>
          <w:color w:val="182026"/>
          <w:szCs w:val="21"/>
          <w:shd w:val="clear" w:color="auto" w:fill="FFFFFF"/>
        </w:rPr>
      </w:pPr>
    </w:p>
    <w:p w14:paraId="3AEA93A5" w14:textId="1218F411" w:rsidR="006A313A" w:rsidRDefault="006A313A" w:rsidP="006A313A">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文本解释：</w:t>
      </w:r>
      <w:r>
        <w:rPr>
          <w:rFonts w:ascii="Segoe UI" w:hAnsi="Segoe UI" w:cs="Segoe UI"/>
          <w:color w:val="182026"/>
          <w:szCs w:val="21"/>
          <w:shd w:val="clear" w:color="auto" w:fill="FFFFFF"/>
        </w:rPr>
        <w:t>通过学习生成有助于解释模型结果的文本来解决模型的可解释性问题</w:t>
      </w:r>
      <w:r>
        <w:rPr>
          <w:rFonts w:ascii="Segoe UI" w:hAnsi="Segoe UI" w:cs="Segoe UI" w:hint="eastAsia"/>
          <w:color w:val="182026"/>
          <w:szCs w:val="21"/>
          <w:shd w:val="clear" w:color="auto" w:fill="FFFFFF"/>
        </w:rPr>
        <w:t>[3]</w:t>
      </w:r>
      <w:r w:rsidR="000E1658">
        <w:rPr>
          <w:rFonts w:ascii="Segoe UI" w:hAnsi="Segoe UI" w:cs="Segoe UI" w:hint="eastAsia"/>
          <w:color w:val="182026"/>
          <w:szCs w:val="21"/>
          <w:shd w:val="clear" w:color="auto" w:fill="FFFFFF"/>
        </w:rPr>
        <w:t>，该文章使用神经符号主义生成解释文本。</w:t>
      </w:r>
    </w:p>
    <w:p w14:paraId="2002F310" w14:textId="77777777" w:rsidR="000E1658" w:rsidRDefault="000E1658" w:rsidP="006A313A">
      <w:pPr>
        <w:rPr>
          <w:rFonts w:ascii="Segoe UI" w:hAnsi="Segoe UI" w:cs="Segoe UI"/>
          <w:color w:val="182026"/>
          <w:szCs w:val="21"/>
          <w:shd w:val="clear" w:color="auto" w:fill="FFFFFF"/>
        </w:rPr>
      </w:pPr>
    </w:p>
    <w:p w14:paraId="5E5C7D41" w14:textId="56A00615" w:rsidR="000E1658" w:rsidRDefault="000E1658" w:rsidP="000E1658">
      <w:pPr>
        <w:rPr>
          <w:rFonts w:ascii="Segoe UI" w:hAnsi="Segoe UI" w:cs="Segoe UI"/>
          <w:color w:val="182026"/>
          <w:szCs w:val="21"/>
          <w:shd w:val="clear" w:color="auto" w:fill="FFFFFF"/>
        </w:rPr>
      </w:pPr>
      <w:r>
        <w:rPr>
          <w:rFonts w:hint="eastAsia"/>
        </w:rPr>
        <w:t>可视化：</w:t>
      </w:r>
      <w:r>
        <w:rPr>
          <w:rFonts w:ascii="Segoe UI" w:hAnsi="Segoe UI" w:cs="Segoe UI"/>
          <w:color w:val="182026"/>
          <w:szCs w:val="21"/>
          <w:shd w:val="clear" w:color="auto" w:fill="FFFFFF"/>
        </w:rPr>
        <w:t>旨在将模型的行为可视化。</w:t>
      </w:r>
      <w:r>
        <w:rPr>
          <w:rFonts w:ascii="Segoe UI" w:hAnsi="Segoe UI" w:cs="Segoe UI" w:hint="eastAsia"/>
          <w:color w:val="182026"/>
          <w:szCs w:val="21"/>
          <w:shd w:val="clear" w:color="auto" w:fill="FFFFFF"/>
        </w:rPr>
        <w:t>如</w:t>
      </w:r>
      <w:r>
        <w:rPr>
          <w:rFonts w:hint="eastAsia"/>
        </w:rPr>
        <w:t>对神经元或者神经网络中间层进行可视化；或者使用t-SNE对高维数</w:t>
      </w:r>
      <w:proofErr w:type="gramStart"/>
      <w:r>
        <w:rPr>
          <w:rFonts w:hint="eastAsia"/>
        </w:rPr>
        <w:t>据降维</w:t>
      </w:r>
      <w:proofErr w:type="gramEnd"/>
      <w:r>
        <w:rPr>
          <w:rFonts w:hint="eastAsia"/>
        </w:rPr>
        <w:t>，从渲染出的二维可视化效果中可以看出相近的点可能出现在一起。</w:t>
      </w:r>
      <w:r>
        <w:rPr>
          <w:rFonts w:ascii="Segoe UI" w:hAnsi="Segoe UI" w:cs="Segoe UI"/>
          <w:color w:val="182026"/>
          <w:szCs w:val="21"/>
          <w:shd w:val="clear" w:color="auto" w:fill="FFFFFF"/>
        </w:rPr>
        <w:t>被认为是向不熟悉</w:t>
      </w:r>
      <w:r>
        <w:rPr>
          <w:rFonts w:ascii="Segoe UI" w:hAnsi="Segoe UI" w:cs="Segoe UI"/>
          <w:color w:val="182026"/>
          <w:szCs w:val="21"/>
          <w:shd w:val="clear" w:color="auto" w:fill="FFFFFF"/>
        </w:rPr>
        <w:t xml:space="preserve"> ML </w:t>
      </w:r>
      <w:r>
        <w:rPr>
          <w:rFonts w:ascii="Segoe UI" w:hAnsi="Segoe UI" w:cs="Segoe UI"/>
          <w:color w:val="182026"/>
          <w:szCs w:val="21"/>
          <w:shd w:val="clear" w:color="auto" w:fill="FFFFFF"/>
        </w:rPr>
        <w:t>建模的用户介绍模型所涉及变量内部复杂交互的最合适方法。</w:t>
      </w:r>
    </w:p>
    <w:p w14:paraId="51F60002" w14:textId="77777777" w:rsidR="00322261" w:rsidRDefault="00322261" w:rsidP="000E1658">
      <w:pPr>
        <w:rPr>
          <w:rFonts w:ascii="Segoe UI" w:hAnsi="Segoe UI" w:cs="Segoe UI"/>
          <w:color w:val="182026"/>
          <w:szCs w:val="21"/>
          <w:shd w:val="clear" w:color="auto" w:fill="FFFFFF"/>
        </w:rPr>
      </w:pPr>
    </w:p>
    <w:p w14:paraId="1816837D" w14:textId="057BB32D" w:rsidR="00322261" w:rsidRPr="00322261" w:rsidRDefault="00322261" w:rsidP="00322261">
      <w:pPr>
        <w:rPr>
          <w:rFonts w:ascii="Segoe UI" w:hAnsi="Segoe UI" w:cs="Segoe UI" w:hint="eastAsia"/>
          <w:color w:val="182026"/>
          <w:szCs w:val="21"/>
          <w:shd w:val="clear" w:color="auto" w:fill="FFFFFF"/>
        </w:rPr>
      </w:pPr>
      <w:r>
        <w:rPr>
          <w:rFonts w:hint="eastAsia"/>
        </w:rPr>
        <w:t>实例分析：提取有代表性的实例进行分析，以更好地理解模型。如</w:t>
      </w:r>
      <w:r>
        <w:rPr>
          <w:rFonts w:ascii="Segoe UI" w:hAnsi="Segoe UI" w:cs="Segoe UI"/>
          <w:color w:val="182026"/>
          <w:szCs w:val="21"/>
          <w:shd w:val="clear" w:color="auto" w:fill="FFFFFF"/>
        </w:rPr>
        <w:t>可视化的教学系统</w:t>
      </w:r>
      <w:proofErr w:type="spellStart"/>
      <w:r>
        <w:rPr>
          <w:rFonts w:ascii="Segoe UI" w:hAnsi="Segoe UI" w:cs="Segoe UI"/>
          <w:color w:val="182026"/>
          <w:szCs w:val="21"/>
          <w:shd w:val="clear" w:color="auto" w:fill="FFFFFF"/>
        </w:rPr>
        <w:t>Rivelo</w:t>
      </w:r>
      <w:proofErr w:type="spellEnd"/>
      <w:r>
        <w:rPr>
          <w:rFonts w:ascii="Segoe UI" w:hAnsi="Segoe UI" w:cs="Segoe UI"/>
          <w:color w:val="182026"/>
          <w:szCs w:val="21"/>
          <w:shd w:val="clear" w:color="auto" w:fill="FFFFFF"/>
        </w:rPr>
        <w:t>，通过交互式探索一组</w:t>
      </w:r>
      <w:proofErr w:type="gramStart"/>
      <w:r>
        <w:rPr>
          <w:rFonts w:ascii="Segoe UI" w:hAnsi="Segoe UI" w:cs="Segoe UI"/>
          <w:color w:val="182026"/>
          <w:szCs w:val="21"/>
          <w:shd w:val="clear" w:color="auto" w:fill="FFFFFF"/>
        </w:rPr>
        <w:t>实例级解释</w:t>
      </w:r>
      <w:proofErr w:type="gramEnd"/>
      <w:r>
        <w:rPr>
          <w:rFonts w:ascii="Segoe UI" w:hAnsi="Segoe UI" w:cs="Segoe UI"/>
          <w:color w:val="182026"/>
          <w:szCs w:val="21"/>
          <w:shd w:val="clear" w:color="auto" w:fill="FFFFFF"/>
        </w:rPr>
        <w:t>，分析师可以了解二元分类器预测背后的原因。这些解释与模型无关，将模型视为一个黑盒子，帮助分析人员交互式地探索高维二进制数据空间，检测与预测相关的特征。</w:t>
      </w:r>
      <w:r>
        <w:rPr>
          <w:rFonts w:ascii="Segoe UI" w:hAnsi="Segoe UI" w:cs="Segoe UI" w:hint="eastAsia"/>
          <w:color w:val="182026"/>
          <w:szCs w:val="21"/>
          <w:shd w:val="clear" w:color="auto" w:fill="FFFFFF"/>
        </w:rPr>
        <w:t>[4]</w:t>
      </w:r>
      <w:r w:rsidRPr="00322261">
        <w:t xml:space="preserve"> </w:t>
      </w:r>
      <w:r>
        <w:rPr>
          <w:rFonts w:hint="eastAsia"/>
        </w:rPr>
        <w:t>在强化学习领域，实例就是</w:t>
      </w:r>
      <w:r w:rsidR="00280955">
        <w:rPr>
          <w:rFonts w:hint="eastAsia"/>
        </w:rPr>
        <w:t>一个</w:t>
      </w:r>
      <w:r>
        <w:rPr>
          <w:rFonts w:hint="eastAsia"/>
        </w:rPr>
        <w:t>轨迹(</w:t>
      </w:r>
      <w:r w:rsidR="00280955">
        <w:rPr>
          <w:rFonts w:hint="eastAsia"/>
        </w:rPr>
        <w:t>St,At,St+1,Rt</w:t>
      </w:r>
      <w:r>
        <w:rPr>
          <w:rFonts w:hint="eastAsia"/>
        </w:rPr>
        <w:t>),如何抽取出重要的轨迹，也有相关文章[5]</w:t>
      </w:r>
      <w:r w:rsidR="00280955">
        <w:rPr>
          <w:rFonts w:hint="eastAsia"/>
        </w:rPr>
        <w:t>,</w:t>
      </w:r>
      <w:r w:rsidR="00B87CC7">
        <w:rPr>
          <w:rFonts w:hint="eastAsia"/>
        </w:rPr>
        <w:t>也有文章研究</w:t>
      </w:r>
      <w:r>
        <w:rPr>
          <w:rFonts w:hint="eastAsia"/>
        </w:rPr>
        <w:t>如何对轨迹进行分析以便于用户理解[6]</w:t>
      </w:r>
    </w:p>
    <w:p w14:paraId="49DB0DFB" w14:textId="77777777" w:rsidR="00997437" w:rsidRDefault="00997437" w:rsidP="00B22B3E">
      <w:pPr>
        <w:rPr>
          <w:rFonts w:ascii="Segoe UI" w:hAnsi="Segoe UI" w:cs="Segoe UI" w:hint="eastAsia"/>
          <w:color w:val="182026"/>
          <w:szCs w:val="21"/>
          <w:shd w:val="clear" w:color="auto" w:fill="FFFFFF"/>
        </w:rPr>
      </w:pPr>
    </w:p>
    <w:p w14:paraId="1195CCC5" w14:textId="0947F154" w:rsidR="006A313A" w:rsidRDefault="000F4234" w:rsidP="00C13833">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代理：</w:t>
      </w:r>
      <w:r w:rsidR="005E59DA">
        <w:rPr>
          <w:rFonts w:ascii="Segoe UI" w:hAnsi="Segoe UI" w:cs="Segoe UI" w:hint="eastAsia"/>
          <w:color w:val="182026"/>
          <w:szCs w:val="21"/>
          <w:shd w:val="clear" w:color="auto" w:fill="FFFFFF"/>
        </w:rPr>
        <w:t>建立一个代理模型来对原有的模型进行解释。</w:t>
      </w:r>
      <w:r w:rsidR="00CC3A64">
        <w:rPr>
          <w:rFonts w:ascii="Segoe UI" w:hAnsi="Segoe UI" w:cs="Segoe UI" w:hint="eastAsia"/>
          <w:color w:val="182026"/>
          <w:szCs w:val="21"/>
          <w:shd w:val="clear" w:color="auto" w:fill="FFFFFF"/>
        </w:rPr>
        <w:t>该方法中比较有名的是</w:t>
      </w:r>
      <w:r w:rsidR="00CC3A64">
        <w:rPr>
          <w:rFonts w:ascii="Segoe UI" w:hAnsi="Segoe UI" w:cs="Segoe UI" w:hint="eastAsia"/>
          <w:color w:val="182026"/>
          <w:szCs w:val="21"/>
          <w:shd w:val="clear" w:color="auto" w:fill="FFFFFF"/>
        </w:rPr>
        <w:t>LIME[7]</w:t>
      </w:r>
      <w:r w:rsidR="00CC3A64">
        <w:rPr>
          <w:rFonts w:ascii="Segoe UI" w:hAnsi="Segoe UI" w:cs="Segoe UI" w:hint="eastAsia"/>
          <w:color w:val="182026"/>
          <w:szCs w:val="21"/>
          <w:shd w:val="clear" w:color="auto" w:fill="FFFFFF"/>
        </w:rPr>
        <w:t>及其变体</w:t>
      </w:r>
      <w:r w:rsidR="005D6485">
        <w:rPr>
          <w:rFonts w:ascii="Segoe UI" w:hAnsi="Segoe UI" w:cs="Segoe UI" w:hint="eastAsia"/>
          <w:color w:val="182026"/>
          <w:szCs w:val="21"/>
          <w:shd w:val="clear" w:color="auto" w:fill="FFFFFF"/>
        </w:rPr>
        <w:t>（</w:t>
      </w:r>
      <w:r w:rsidR="005D6485">
        <w:rPr>
          <w:rFonts w:ascii="Segoe UI" w:hAnsi="Segoe UI" w:cs="Segoe UI" w:hint="eastAsia"/>
          <w:color w:val="182026"/>
          <w:szCs w:val="21"/>
          <w:shd w:val="clear" w:color="auto" w:fill="FFFFFF"/>
        </w:rPr>
        <w:t>LIME</w:t>
      </w:r>
      <w:r w:rsidR="005D6485">
        <w:rPr>
          <w:rFonts w:ascii="Segoe UI" w:hAnsi="Segoe UI" w:cs="Segoe UI" w:hint="eastAsia"/>
          <w:color w:val="182026"/>
          <w:szCs w:val="21"/>
          <w:shd w:val="clear" w:color="auto" w:fill="FFFFFF"/>
        </w:rPr>
        <w:t>也可以放到特征归因一类）</w:t>
      </w:r>
      <w:r w:rsidR="00CC3A64">
        <w:rPr>
          <w:rFonts w:ascii="Segoe UI" w:hAnsi="Segoe UI" w:cs="Segoe UI" w:hint="eastAsia"/>
          <w:color w:val="182026"/>
          <w:szCs w:val="21"/>
          <w:shd w:val="clear" w:color="auto" w:fill="FFFFFF"/>
        </w:rPr>
        <w:t>。</w:t>
      </w:r>
      <w:r w:rsidR="00CC3A64">
        <w:rPr>
          <w:rFonts w:ascii="Segoe UI" w:hAnsi="Segoe UI" w:cs="Segoe UI"/>
          <w:color w:val="182026"/>
          <w:szCs w:val="21"/>
          <w:shd w:val="clear" w:color="auto" w:fill="FFFFFF"/>
        </w:rPr>
        <w:t xml:space="preserve">LIME </w:t>
      </w:r>
      <w:r w:rsidR="00CC3A64">
        <w:rPr>
          <w:rFonts w:ascii="Segoe UI" w:hAnsi="Segoe UI" w:cs="Segoe UI"/>
          <w:color w:val="182026"/>
          <w:szCs w:val="21"/>
          <w:shd w:val="clear" w:color="auto" w:fill="FFFFFF"/>
        </w:rPr>
        <w:t>围绕不透明模型的</w:t>
      </w:r>
      <w:r w:rsidR="00CC3A64">
        <w:rPr>
          <w:rFonts w:ascii="Segoe UI" w:hAnsi="Segoe UI" w:cs="Segoe UI" w:hint="eastAsia"/>
          <w:color w:val="182026"/>
          <w:szCs w:val="21"/>
          <w:shd w:val="clear" w:color="auto" w:fill="FFFFFF"/>
        </w:rPr>
        <w:t>单个</w:t>
      </w:r>
      <w:r w:rsidR="00CC3A64">
        <w:rPr>
          <w:rFonts w:ascii="Segoe UI" w:hAnsi="Segoe UI" w:cs="Segoe UI"/>
          <w:color w:val="182026"/>
          <w:szCs w:val="21"/>
          <w:shd w:val="clear" w:color="auto" w:fill="FFFFFF"/>
        </w:rPr>
        <w:t>预测建立局部</w:t>
      </w:r>
      <w:r w:rsidR="00CC3A64">
        <w:rPr>
          <w:rFonts w:ascii="Segoe UI" w:hAnsi="Segoe UI" w:cs="Segoe UI" w:hint="eastAsia"/>
          <w:color w:val="182026"/>
          <w:szCs w:val="21"/>
          <w:shd w:val="clear" w:color="auto" w:fill="FFFFFF"/>
        </w:rPr>
        <w:t>的</w:t>
      </w:r>
      <w:r w:rsidR="00CC3A64">
        <w:rPr>
          <w:rFonts w:ascii="Segoe UI" w:hAnsi="Segoe UI" w:cs="Segoe UI"/>
          <w:color w:val="182026"/>
          <w:szCs w:val="21"/>
          <w:shd w:val="clear" w:color="auto" w:fill="FFFFFF"/>
        </w:rPr>
        <w:t>线性模型来解释。</w:t>
      </w:r>
      <w:r w:rsidR="004A54C0">
        <w:rPr>
          <w:rFonts w:ascii="Segoe UI" w:hAnsi="Segoe UI" w:cs="Segoe UI" w:hint="eastAsia"/>
          <w:color w:val="182026"/>
          <w:szCs w:val="21"/>
          <w:shd w:val="clear" w:color="auto" w:fill="FFFFFF"/>
        </w:rPr>
        <w:t>还有</w:t>
      </w:r>
      <w:r w:rsidR="004A54C0">
        <w:rPr>
          <w:rFonts w:ascii="Segoe UI" w:hAnsi="Segoe UI" w:cs="Segoe UI"/>
          <w:color w:val="182026"/>
          <w:szCs w:val="21"/>
          <w:shd w:val="clear" w:color="auto" w:fill="FFFFFF"/>
        </w:rPr>
        <w:t> G-REX</w:t>
      </w:r>
      <w:r w:rsidR="004A54C0">
        <w:rPr>
          <w:rFonts w:ascii="Segoe UI" w:hAnsi="Segoe UI" w:cs="Segoe UI" w:hint="eastAsia"/>
          <w:color w:val="182026"/>
          <w:szCs w:val="21"/>
          <w:shd w:val="clear" w:color="auto" w:fill="FFFFFF"/>
        </w:rPr>
        <w:t>[8],</w:t>
      </w:r>
      <w:r w:rsidR="004A54C0">
        <w:rPr>
          <w:rFonts w:ascii="Segoe UI" w:hAnsi="Segoe UI" w:cs="Segoe UI"/>
          <w:color w:val="182026"/>
          <w:szCs w:val="21"/>
          <w:shd w:val="clear" w:color="auto" w:fill="FFFFFF"/>
        </w:rPr>
        <w:t>从不透明模型（如集合或神经网络）中抽取规则</w:t>
      </w:r>
      <w:r w:rsidR="004A54C0">
        <w:rPr>
          <w:rFonts w:ascii="Segoe UI" w:hAnsi="Segoe UI" w:cs="Segoe UI" w:hint="eastAsia"/>
          <w:color w:val="182026"/>
          <w:szCs w:val="21"/>
          <w:shd w:val="clear" w:color="auto" w:fill="FFFFFF"/>
        </w:rPr>
        <w:t>。</w:t>
      </w:r>
      <w:r w:rsidR="00FB05BB">
        <w:rPr>
          <w:rFonts w:ascii="Segoe UI" w:hAnsi="Segoe UI" w:cs="Segoe UI" w:hint="eastAsia"/>
          <w:color w:val="182026"/>
          <w:szCs w:val="21"/>
          <w:shd w:val="clear" w:color="auto" w:fill="FFFFFF"/>
        </w:rPr>
        <w:t>针对多个隐藏层的神经网络，有</w:t>
      </w:r>
      <w:proofErr w:type="spellStart"/>
      <w:r w:rsidR="00FB05BB">
        <w:rPr>
          <w:rFonts w:ascii="Segoe UI" w:hAnsi="Segoe UI" w:cs="Segoe UI" w:hint="eastAsia"/>
          <w:color w:val="182026"/>
          <w:szCs w:val="21"/>
          <w:shd w:val="clear" w:color="auto" w:fill="FFFFFF"/>
        </w:rPr>
        <w:t>DeepRED</w:t>
      </w:r>
      <w:proofErr w:type="spellEnd"/>
      <w:r w:rsidR="00FB05BB">
        <w:rPr>
          <w:rFonts w:ascii="Segoe UI" w:hAnsi="Segoe UI" w:cs="Segoe UI" w:hint="eastAsia"/>
          <w:color w:val="182026"/>
          <w:szCs w:val="21"/>
          <w:shd w:val="clear" w:color="auto" w:fill="FFFFFF"/>
        </w:rPr>
        <w:t>[10]</w:t>
      </w:r>
      <w:r w:rsidR="003D5B34" w:rsidRPr="003D5B34">
        <w:rPr>
          <w:rFonts w:hint="eastAsia"/>
        </w:rPr>
        <w:t xml:space="preserve"> </w:t>
      </w:r>
      <w:r w:rsidR="003D5B34" w:rsidRPr="003D5B34">
        <w:rPr>
          <w:rFonts w:ascii="Segoe UI" w:hAnsi="Segoe UI" w:cs="Segoe UI" w:hint="eastAsia"/>
          <w:color w:val="182026"/>
          <w:szCs w:val="21"/>
          <w:shd w:val="clear" w:color="auto" w:fill="FFFFFF"/>
        </w:rPr>
        <w:t>为每个类从输出层</w:t>
      </w:r>
      <w:r w:rsidR="003D5B34" w:rsidRPr="003D5B34">
        <w:rPr>
          <w:rFonts w:ascii="Segoe UI" w:hAnsi="Segoe UI" w:cs="Segoe UI"/>
          <w:color w:val="182026"/>
          <w:szCs w:val="21"/>
          <w:shd w:val="clear" w:color="auto" w:fill="FFFFFF"/>
        </w:rPr>
        <w:t xml:space="preserve"> y </w:t>
      </w:r>
      <w:r w:rsidR="003D5B34" w:rsidRPr="003D5B34">
        <w:rPr>
          <w:rFonts w:ascii="Segoe UI" w:hAnsi="Segoe UI" w:cs="Segoe UI"/>
          <w:color w:val="182026"/>
          <w:szCs w:val="21"/>
          <w:shd w:val="clear" w:color="auto" w:fill="FFFFFF"/>
        </w:rPr>
        <w:t>到输入层</w:t>
      </w:r>
      <w:r w:rsidR="003D5B34" w:rsidRPr="003D5B34">
        <w:rPr>
          <w:rFonts w:ascii="Segoe UI" w:hAnsi="Segoe UI" w:cs="Segoe UI"/>
          <w:color w:val="182026"/>
          <w:szCs w:val="21"/>
          <w:shd w:val="clear" w:color="auto" w:fill="FFFFFF"/>
        </w:rPr>
        <w:t xml:space="preserve"> x </w:t>
      </w:r>
      <w:r w:rsidR="003D5B34" w:rsidRPr="003D5B34">
        <w:rPr>
          <w:rFonts w:ascii="Segoe UI" w:hAnsi="Segoe UI" w:cs="Segoe UI"/>
          <w:color w:val="182026"/>
          <w:szCs w:val="21"/>
          <w:shd w:val="clear" w:color="auto" w:fill="FFFFFF"/>
        </w:rPr>
        <w:t>逐</w:t>
      </w:r>
      <w:r w:rsidR="003D5B34" w:rsidRPr="003D5B34">
        <w:rPr>
          <w:rFonts w:ascii="Segoe UI" w:hAnsi="Segoe UI" w:cs="Segoe UI" w:hint="eastAsia"/>
          <w:color w:val="182026"/>
          <w:szCs w:val="21"/>
          <w:shd w:val="clear" w:color="auto" w:fill="FFFFFF"/>
        </w:rPr>
        <w:t>层反向提取规则，最</w:t>
      </w:r>
      <w:r w:rsidR="003D5B34" w:rsidRPr="003D5B34">
        <w:rPr>
          <w:rFonts w:ascii="Segoe UI" w:hAnsi="Segoe UI" w:cs="Segoe UI"/>
          <w:color w:val="182026"/>
          <w:szCs w:val="21"/>
          <w:shd w:val="clear" w:color="auto" w:fill="FFFFFF"/>
        </w:rPr>
        <w:t>后合并所有规则</w:t>
      </w:r>
      <w:r w:rsidR="00C13833">
        <w:rPr>
          <w:rFonts w:ascii="Segoe UI" w:hAnsi="Segoe UI" w:cs="Segoe UI" w:hint="eastAsia"/>
          <w:color w:val="182026"/>
          <w:szCs w:val="21"/>
          <w:shd w:val="clear" w:color="auto" w:fill="FFFFFF"/>
        </w:rPr>
        <w:t>,</w:t>
      </w:r>
      <w:r w:rsidR="00C13833" w:rsidRPr="00C13833">
        <w:rPr>
          <w:rFonts w:hint="eastAsia"/>
        </w:rPr>
        <w:t xml:space="preserve"> </w:t>
      </w:r>
      <w:r w:rsidR="00C13833" w:rsidRPr="00C13833">
        <w:rPr>
          <w:rFonts w:ascii="Segoe UI" w:hAnsi="Segoe UI" w:cs="Segoe UI" w:hint="eastAsia"/>
          <w:color w:val="182026"/>
          <w:szCs w:val="21"/>
          <w:shd w:val="clear" w:color="auto" w:fill="FFFFFF"/>
        </w:rPr>
        <w:t>得到了根据神经网络的输入来描述输出的</w:t>
      </w:r>
      <w:proofErr w:type="gramStart"/>
      <w:r w:rsidR="00C13833" w:rsidRPr="00C13833">
        <w:rPr>
          <w:rFonts w:ascii="Segoe UI" w:hAnsi="Segoe UI" w:cs="Segoe UI" w:hint="eastAsia"/>
          <w:color w:val="182026"/>
          <w:szCs w:val="21"/>
          <w:shd w:val="clear" w:color="auto" w:fill="FFFFFF"/>
        </w:rPr>
        <w:t>规则集</w:t>
      </w:r>
      <w:proofErr w:type="gramEnd"/>
      <w:r w:rsidR="00C13833" w:rsidRPr="00C13833">
        <w:rPr>
          <w:rFonts w:ascii="Segoe UI" w:hAnsi="Segoe UI" w:cs="Segoe UI"/>
          <w:color w:val="182026"/>
          <w:szCs w:val="21"/>
          <w:shd w:val="clear" w:color="auto" w:fill="FFFFFF"/>
        </w:rPr>
        <w:t xml:space="preserve"> R</w:t>
      </w:r>
      <w:r w:rsidR="00C13833">
        <w:rPr>
          <w:rFonts w:ascii="Segoe UI" w:hAnsi="Segoe UI" w:cs="Segoe UI" w:hint="eastAsia"/>
          <w:color w:val="182026"/>
          <w:szCs w:val="21"/>
          <w:shd w:val="clear" w:color="auto" w:fill="FFFFFF"/>
        </w:rPr>
        <w:t>(</w:t>
      </w:r>
      <w:r w:rsidR="00C13833" w:rsidRPr="00C13833">
        <w:rPr>
          <w:rFonts w:ascii="Segoe UI" w:hAnsi="Segoe UI" w:cs="Segoe UI"/>
          <w:color w:val="182026"/>
          <w:szCs w:val="21"/>
          <w:shd w:val="clear" w:color="auto" w:fill="FFFFFF"/>
        </w:rPr>
        <w:t>x → y</w:t>
      </w:r>
      <w:r w:rsidR="00C13833">
        <w:rPr>
          <w:rFonts w:ascii="Segoe UI" w:hAnsi="Segoe UI" w:cs="Segoe UI" w:hint="eastAsia"/>
          <w:color w:val="182026"/>
          <w:szCs w:val="21"/>
          <w:shd w:val="clear" w:color="auto" w:fill="FFFFFF"/>
        </w:rPr>
        <w:t>)</w:t>
      </w:r>
      <w:r w:rsidR="00C13833" w:rsidRPr="00C13833">
        <w:rPr>
          <w:rFonts w:ascii="Segoe UI" w:hAnsi="Segoe UI" w:cs="Segoe UI"/>
          <w:color w:val="182026"/>
          <w:szCs w:val="21"/>
          <w:shd w:val="clear" w:color="auto" w:fill="FFFFFF"/>
        </w:rPr>
        <w:t>。</w:t>
      </w:r>
    </w:p>
    <w:p w14:paraId="0654FDE5" w14:textId="77777777" w:rsidR="00C13833" w:rsidRPr="00C13833" w:rsidRDefault="00C13833" w:rsidP="00C13833">
      <w:pPr>
        <w:rPr>
          <w:rFonts w:ascii="Segoe UI" w:hAnsi="Segoe UI" w:cs="Segoe UI" w:hint="eastAsia"/>
          <w:color w:val="182026"/>
          <w:szCs w:val="21"/>
          <w:shd w:val="clear" w:color="auto" w:fill="FFFFFF"/>
        </w:rPr>
      </w:pPr>
    </w:p>
    <w:p w14:paraId="006EB304" w14:textId="379CEF47" w:rsidR="000F4234" w:rsidRDefault="000F4234" w:rsidP="005D6485">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特征归因</w:t>
      </w:r>
      <w:r w:rsidR="005D6485">
        <w:rPr>
          <w:rFonts w:ascii="Segoe UI" w:hAnsi="Segoe UI" w:cs="Segoe UI" w:hint="eastAsia"/>
          <w:color w:val="182026"/>
          <w:szCs w:val="21"/>
          <w:shd w:val="clear" w:color="auto" w:fill="FFFFFF"/>
        </w:rPr>
        <w:t>[13]</w:t>
      </w:r>
      <w:r>
        <w:rPr>
          <w:rFonts w:ascii="Segoe UI" w:hAnsi="Segoe UI" w:cs="Segoe UI" w:hint="eastAsia"/>
          <w:color w:val="182026"/>
          <w:szCs w:val="21"/>
          <w:shd w:val="clear" w:color="auto" w:fill="FFFFFF"/>
        </w:rPr>
        <w:t>：从输入特征的角度来分析模型的预测</w:t>
      </w:r>
      <w:r w:rsidR="00A877B2">
        <w:rPr>
          <w:rFonts w:ascii="Segoe UI" w:hAnsi="Segoe UI" w:cs="Segoe UI" w:hint="eastAsia"/>
          <w:color w:val="182026"/>
          <w:szCs w:val="21"/>
          <w:shd w:val="clear" w:color="auto" w:fill="FFFFFF"/>
        </w:rPr>
        <w:t>,</w:t>
      </w:r>
      <w:r w:rsidR="00A877B2" w:rsidRPr="00A877B2">
        <w:rPr>
          <w:rFonts w:ascii="Segoe UI" w:hAnsi="Segoe UI" w:cs="Segoe UI"/>
          <w:color w:val="182026"/>
          <w:szCs w:val="21"/>
          <w:shd w:val="clear" w:color="auto" w:fill="FFFFFF"/>
        </w:rPr>
        <w:t xml:space="preserve"> </w:t>
      </w:r>
      <w:r w:rsidR="00A877B2">
        <w:rPr>
          <w:rFonts w:ascii="Segoe UI" w:hAnsi="Segoe UI" w:cs="Segoe UI"/>
          <w:color w:val="182026"/>
          <w:szCs w:val="21"/>
          <w:shd w:val="clear" w:color="auto" w:fill="FFFFFF"/>
        </w:rPr>
        <w:t>旨在通过排序或测量每个特征在待解释模型预测输出中的影响</w:t>
      </w:r>
      <w:r w:rsidR="00A877B2">
        <w:rPr>
          <w:rFonts w:ascii="Segoe UI" w:hAnsi="Segoe UI" w:cs="Segoe UI" w:hint="eastAsia"/>
          <w:color w:val="182026"/>
          <w:szCs w:val="21"/>
          <w:shd w:val="clear" w:color="auto" w:fill="FFFFFF"/>
        </w:rPr>
        <w:t>、</w:t>
      </w:r>
      <w:r w:rsidR="00A877B2">
        <w:rPr>
          <w:rFonts w:ascii="Segoe UI" w:hAnsi="Segoe UI" w:cs="Segoe UI"/>
          <w:color w:val="182026"/>
          <w:szCs w:val="21"/>
          <w:shd w:val="clear" w:color="auto" w:fill="FFFFFF"/>
        </w:rPr>
        <w:t>重要性</w:t>
      </w:r>
      <w:r>
        <w:rPr>
          <w:rFonts w:ascii="Segoe UI" w:hAnsi="Segoe UI" w:cs="Segoe UI" w:hint="eastAsia"/>
          <w:color w:val="182026"/>
          <w:szCs w:val="21"/>
          <w:shd w:val="clear" w:color="auto" w:fill="FFFFFF"/>
        </w:rPr>
        <w:t>。</w:t>
      </w:r>
      <w:r w:rsidR="00E91C5D">
        <w:rPr>
          <w:rFonts w:ascii="Segoe UI" w:hAnsi="Segoe UI" w:cs="Segoe UI" w:hint="eastAsia"/>
          <w:color w:val="182026"/>
          <w:szCs w:val="21"/>
          <w:shd w:val="clear" w:color="auto" w:fill="FFFFFF"/>
        </w:rPr>
        <w:t>一个卓有成效的方法是</w:t>
      </w:r>
      <w:r w:rsidR="00E91C5D">
        <w:rPr>
          <w:rFonts w:ascii="Segoe UI" w:hAnsi="Segoe UI" w:cs="Segoe UI" w:hint="eastAsia"/>
          <w:color w:val="182026"/>
          <w:szCs w:val="21"/>
          <w:shd w:val="clear" w:color="auto" w:fill="FFFFFF"/>
        </w:rPr>
        <w:t>SHAP[9]</w:t>
      </w:r>
      <w:r w:rsidR="00E91C5D">
        <w:rPr>
          <w:rFonts w:ascii="Segoe UI" w:hAnsi="Segoe UI" w:cs="Segoe UI" w:hint="eastAsia"/>
          <w:color w:val="182026"/>
          <w:szCs w:val="21"/>
          <w:shd w:val="clear" w:color="auto" w:fill="FFFFFF"/>
        </w:rPr>
        <w:t>，</w:t>
      </w:r>
      <w:r w:rsidR="00E91C5D">
        <w:rPr>
          <w:rFonts w:ascii="Segoe UI" w:hAnsi="Segoe UI" w:cs="Segoe UI"/>
          <w:color w:val="182026"/>
          <w:szCs w:val="21"/>
          <w:shd w:val="clear" w:color="auto" w:fill="FFFFFF"/>
        </w:rPr>
        <w:t xml:space="preserve">SHAP </w:t>
      </w:r>
      <w:r w:rsidR="00E24999">
        <w:rPr>
          <w:rFonts w:ascii="Segoe UI" w:hAnsi="Segoe UI" w:cs="Segoe UI" w:hint="eastAsia"/>
          <w:color w:val="182026"/>
          <w:szCs w:val="21"/>
          <w:shd w:val="clear" w:color="auto" w:fill="FFFFFF"/>
        </w:rPr>
        <w:t>是对单个预测进行解释</w:t>
      </w:r>
      <w:r w:rsidR="00E24999">
        <w:rPr>
          <w:rFonts w:ascii="Segoe UI" w:hAnsi="Segoe UI" w:cs="Segoe UI" w:hint="eastAsia"/>
          <w:color w:val="182026"/>
          <w:szCs w:val="21"/>
          <w:shd w:val="clear" w:color="auto" w:fill="FFFFFF"/>
        </w:rPr>
        <w:t>，</w:t>
      </w:r>
      <w:r w:rsidR="00E91C5D">
        <w:rPr>
          <w:rFonts w:ascii="Segoe UI" w:hAnsi="Segoe UI" w:cs="Segoe UI"/>
          <w:color w:val="182026"/>
          <w:szCs w:val="21"/>
          <w:shd w:val="clear" w:color="auto" w:fill="FFFFFF"/>
        </w:rPr>
        <w:t>为每个特征分配一个特定预测的重要性值</w:t>
      </w:r>
      <w:r w:rsidR="00E00BF3">
        <w:rPr>
          <w:rFonts w:ascii="Segoe UI" w:hAnsi="Segoe UI" w:cs="Segoe UI" w:hint="eastAsia"/>
          <w:color w:val="182026"/>
          <w:szCs w:val="21"/>
          <w:shd w:val="clear" w:color="auto" w:fill="FFFFFF"/>
        </w:rPr>
        <w:t>(</w:t>
      </w:r>
      <w:proofErr w:type="spellStart"/>
      <w:r w:rsidR="00E00BF3">
        <w:rPr>
          <w:rFonts w:ascii="Segoe UI" w:hAnsi="Segoe UI" w:cs="Segoe UI" w:hint="eastAsia"/>
          <w:color w:val="182026"/>
          <w:szCs w:val="21"/>
          <w:shd w:val="clear" w:color="auto" w:fill="FFFFFF"/>
        </w:rPr>
        <w:t>shap</w:t>
      </w:r>
      <w:proofErr w:type="spellEnd"/>
      <w:r w:rsidR="00E00BF3">
        <w:rPr>
          <w:rFonts w:ascii="Segoe UI" w:hAnsi="Segoe UI" w:cs="Segoe UI" w:hint="eastAsia"/>
          <w:color w:val="182026"/>
          <w:szCs w:val="21"/>
          <w:shd w:val="clear" w:color="auto" w:fill="FFFFFF"/>
        </w:rPr>
        <w:t xml:space="preserve"> value)</w:t>
      </w:r>
      <w:r w:rsidR="00E91C5D">
        <w:rPr>
          <w:rFonts w:ascii="Segoe UI" w:hAnsi="Segoe UI" w:cs="Segoe UI"/>
          <w:color w:val="182026"/>
          <w:szCs w:val="21"/>
          <w:shd w:val="clear" w:color="auto" w:fill="FFFFFF"/>
        </w:rPr>
        <w:t>。</w:t>
      </w:r>
      <w:r w:rsidR="003960C3">
        <w:rPr>
          <w:rFonts w:ascii="Segoe UI" w:hAnsi="Segoe UI" w:cs="Segoe UI" w:hint="eastAsia"/>
          <w:color w:val="182026"/>
          <w:szCs w:val="21"/>
          <w:shd w:val="clear" w:color="auto" w:fill="FFFFFF"/>
        </w:rPr>
        <w:t>[11]</w:t>
      </w:r>
      <w:r w:rsidR="00C55676" w:rsidRPr="00C55676">
        <w:rPr>
          <w:rFonts w:ascii="Segoe UI" w:hAnsi="Segoe UI" w:cs="Segoe UI"/>
          <w:color w:val="182026"/>
          <w:szCs w:val="21"/>
          <w:shd w:val="clear" w:color="auto" w:fill="FFFFFF"/>
        </w:rPr>
        <w:t xml:space="preserve"> </w:t>
      </w:r>
      <w:r w:rsidR="00C55676">
        <w:rPr>
          <w:rFonts w:ascii="Segoe UI" w:hAnsi="Segoe UI" w:cs="Segoe UI"/>
          <w:color w:val="182026"/>
          <w:szCs w:val="21"/>
          <w:shd w:val="clear" w:color="auto" w:fill="FFFFFF"/>
        </w:rPr>
        <w:t>它提出了一种将网络分类决策分解为输入元素贡献的方法</w:t>
      </w:r>
      <w:r w:rsidR="00C55676">
        <w:rPr>
          <w:rFonts w:ascii="Segoe UI" w:hAnsi="Segoe UI" w:cs="Segoe UI" w:hint="eastAsia"/>
          <w:color w:val="182026"/>
          <w:szCs w:val="21"/>
          <w:shd w:val="clear" w:color="auto" w:fill="FFFFFF"/>
        </w:rPr>
        <w:t>，</w:t>
      </w:r>
      <w:r w:rsidR="00C55676">
        <w:rPr>
          <w:rFonts w:ascii="Segoe UI" w:hAnsi="Segoe UI" w:cs="Segoe UI"/>
          <w:color w:val="182026"/>
          <w:szCs w:val="21"/>
          <w:shd w:val="clear" w:color="auto" w:fill="FFFFFF"/>
        </w:rPr>
        <w:t>将每个神经元视为一个可以分解和扩展的对象，然后通过网络聚合和反向传播这些分解，最终形成深度泰勒分解。</w:t>
      </w:r>
      <w:r w:rsidR="000A33BF">
        <w:rPr>
          <w:rFonts w:ascii="Segoe UI" w:hAnsi="Segoe UI" w:cs="Segoe UI" w:hint="eastAsia"/>
          <w:color w:val="182026"/>
          <w:szCs w:val="21"/>
          <w:shd w:val="clear" w:color="auto" w:fill="FFFFFF"/>
        </w:rPr>
        <w:t>特别地，针对卷积神经网络模型，有两类经典的方法来</w:t>
      </w:r>
      <w:r w:rsidR="00804B09" w:rsidRPr="00804B09">
        <w:rPr>
          <w:rFonts w:ascii="Segoe UI" w:hAnsi="Segoe UI" w:cs="Segoe UI" w:hint="eastAsia"/>
          <w:color w:val="182026"/>
          <w:szCs w:val="21"/>
          <w:shd w:val="clear" w:color="auto" w:fill="FFFFFF"/>
        </w:rPr>
        <w:t>得到输入特征对于决策的重要性大小。</w:t>
      </w:r>
      <w:r w:rsidR="00804B09">
        <w:rPr>
          <w:rFonts w:ascii="Segoe UI" w:hAnsi="Segoe UI" w:cs="Segoe UI" w:hint="eastAsia"/>
          <w:color w:val="182026"/>
          <w:szCs w:val="21"/>
          <w:shd w:val="clear" w:color="auto" w:fill="FFFFFF"/>
        </w:rPr>
        <w:t>第一类是</w:t>
      </w:r>
      <w:r w:rsidR="00804B09">
        <w:rPr>
          <w:rFonts w:ascii="Segoe UI" w:hAnsi="Segoe UI" w:cs="Segoe UI" w:hint="eastAsia"/>
          <w:color w:val="182026"/>
          <w:szCs w:val="21"/>
          <w:shd w:val="clear" w:color="auto" w:fill="FFFFFF"/>
        </w:rPr>
        <w:t>[12]</w:t>
      </w:r>
      <w:r w:rsidR="005D6485">
        <w:rPr>
          <w:rFonts w:ascii="Segoe UI" w:hAnsi="Segoe UI" w:cs="Segoe UI" w:hint="eastAsia"/>
          <w:color w:val="182026"/>
          <w:szCs w:val="21"/>
          <w:shd w:val="clear" w:color="auto" w:fill="FFFFFF"/>
        </w:rPr>
        <w:t>,</w:t>
      </w:r>
      <w:r w:rsidR="005D6485" w:rsidRPr="005D6485">
        <w:rPr>
          <w:rFonts w:hint="eastAsia"/>
        </w:rPr>
        <w:t xml:space="preserve"> </w:t>
      </w:r>
      <w:r w:rsidR="005D6485" w:rsidRPr="005D6485">
        <w:rPr>
          <w:rFonts w:ascii="Segoe UI" w:hAnsi="Segoe UI" w:cs="Segoe UI" w:hint="eastAsia"/>
          <w:color w:val="182026"/>
          <w:szCs w:val="21"/>
          <w:shd w:val="clear" w:color="auto" w:fill="FFFFFF"/>
        </w:rPr>
        <w:t>使</w:t>
      </w:r>
      <w:r w:rsidR="005D6485" w:rsidRPr="005D6485">
        <w:rPr>
          <w:rFonts w:ascii="Segoe UI" w:hAnsi="Segoe UI" w:cs="Segoe UI"/>
          <w:color w:val="182026"/>
          <w:szCs w:val="21"/>
          <w:shd w:val="clear" w:color="auto" w:fill="FFFFFF"/>
        </w:rPr>
        <w:t>用反卷积网络</w:t>
      </w:r>
      <w:proofErr w:type="spellStart"/>
      <w:r w:rsidR="005D6485" w:rsidRPr="005D6485">
        <w:rPr>
          <w:rFonts w:ascii="Segoe UI" w:hAnsi="Segoe UI" w:cs="Segoe UI"/>
          <w:color w:val="182026"/>
          <w:szCs w:val="21"/>
          <w:shd w:val="clear" w:color="auto" w:fill="FFFFFF"/>
        </w:rPr>
        <w:t>DeConvNet</w:t>
      </w:r>
      <w:proofErr w:type="spellEnd"/>
      <w:r w:rsidR="005D6485" w:rsidRPr="005D6485">
        <w:rPr>
          <w:rFonts w:ascii="Segoe UI" w:hAnsi="Segoe UI" w:cs="Segoe UI"/>
          <w:color w:val="182026"/>
          <w:szCs w:val="21"/>
          <w:shd w:val="clear" w:color="auto" w:fill="FFFFFF"/>
        </w:rPr>
        <w:t xml:space="preserve"> </w:t>
      </w:r>
      <w:r w:rsidR="005D6485" w:rsidRPr="005D6485">
        <w:rPr>
          <w:rFonts w:ascii="Segoe UI" w:hAnsi="Segoe UI" w:cs="Segoe UI"/>
          <w:color w:val="182026"/>
          <w:szCs w:val="21"/>
          <w:shd w:val="clear" w:color="auto" w:fill="FFFFFF"/>
        </w:rPr>
        <w:t>将</w:t>
      </w:r>
      <w:r w:rsidR="005D6485" w:rsidRPr="005D6485">
        <w:rPr>
          <w:rFonts w:ascii="Segoe UI" w:hAnsi="Segoe UI" w:cs="Segoe UI"/>
          <w:color w:val="182026"/>
          <w:szCs w:val="21"/>
          <w:shd w:val="clear" w:color="auto" w:fill="FFFFFF"/>
        </w:rPr>
        <w:t>CN</w:t>
      </w:r>
      <w:r w:rsidR="005D6485">
        <w:rPr>
          <w:rFonts w:ascii="Segoe UI" w:hAnsi="Segoe UI" w:cs="Segoe UI" w:hint="eastAsia"/>
          <w:color w:val="182026"/>
          <w:szCs w:val="21"/>
          <w:shd w:val="clear" w:color="auto" w:fill="FFFFFF"/>
        </w:rPr>
        <w:t>N</w:t>
      </w:r>
      <w:r w:rsidR="005D6485" w:rsidRPr="005D6485">
        <w:rPr>
          <w:rFonts w:ascii="Segoe UI" w:hAnsi="Segoe UI" w:cs="Segoe UI"/>
          <w:color w:val="182026"/>
          <w:szCs w:val="21"/>
          <w:shd w:val="clear" w:color="auto" w:fill="FFFFFF"/>
        </w:rPr>
        <w:t>各隐藏层的特征进行可视化，</w:t>
      </w:r>
      <w:r w:rsidR="005D6485" w:rsidRPr="005D6485">
        <w:rPr>
          <w:rFonts w:ascii="Segoe UI" w:hAnsi="Segoe UI" w:cs="Segoe UI" w:hint="eastAsia"/>
          <w:color w:val="182026"/>
          <w:szCs w:val="21"/>
          <w:shd w:val="clear" w:color="auto" w:fill="FFFFFF"/>
        </w:rPr>
        <w:t>每层的可视化结果反映了网络的层次化特点，每层可以分别学习到图像的轮廓、颜色和纹理等</w:t>
      </w:r>
      <w:r w:rsidR="005D6485">
        <w:rPr>
          <w:rFonts w:ascii="Segoe UI" w:hAnsi="Segoe UI" w:cs="Segoe UI" w:hint="eastAsia"/>
          <w:color w:val="182026"/>
          <w:szCs w:val="21"/>
          <w:shd w:val="clear" w:color="auto" w:fill="FFFFFF"/>
        </w:rPr>
        <w:t>。</w:t>
      </w:r>
      <w:r w:rsidR="005D6485" w:rsidRPr="005D6485">
        <w:rPr>
          <w:rFonts w:ascii="Segoe UI" w:hAnsi="Segoe UI" w:cs="Segoe UI"/>
          <w:color w:val="182026"/>
          <w:szCs w:val="21"/>
          <w:shd w:val="clear" w:color="auto" w:fill="FFFFFF"/>
        </w:rPr>
        <w:t>另外，通过</w:t>
      </w:r>
      <w:r w:rsidR="005D6485" w:rsidRPr="005D6485">
        <w:rPr>
          <w:rFonts w:ascii="Segoe UI" w:hAnsi="Segoe UI" w:cs="Segoe UI" w:hint="eastAsia"/>
          <w:color w:val="182026"/>
          <w:szCs w:val="21"/>
          <w:shd w:val="clear" w:color="auto" w:fill="FFFFFF"/>
        </w:rPr>
        <w:t>遮挡输入图像的不同区域并观察输出结果的变化，找到对结果影响最大的特征。</w:t>
      </w:r>
      <w:r w:rsidR="005D6485">
        <w:rPr>
          <w:rFonts w:ascii="Segoe UI" w:hAnsi="Segoe UI" w:cs="Segoe UI" w:hint="eastAsia"/>
          <w:color w:val="182026"/>
          <w:szCs w:val="21"/>
          <w:shd w:val="clear" w:color="auto" w:fill="FFFFFF"/>
        </w:rPr>
        <w:t>另一类是</w:t>
      </w:r>
      <w:r w:rsidR="005D6485">
        <w:rPr>
          <w:rFonts w:ascii="Segoe UI" w:hAnsi="Segoe UI" w:cs="Segoe UI" w:hint="eastAsia"/>
          <w:color w:val="182026"/>
          <w:szCs w:val="21"/>
          <w:shd w:val="clear" w:color="auto" w:fill="FFFFFF"/>
        </w:rPr>
        <w:t>CAM</w:t>
      </w:r>
      <w:r w:rsidR="005D6485">
        <w:rPr>
          <w:rFonts w:ascii="Segoe UI" w:hAnsi="Segoe UI" w:cs="Segoe UI" w:hint="eastAsia"/>
          <w:color w:val="182026"/>
          <w:szCs w:val="21"/>
          <w:shd w:val="clear" w:color="auto" w:fill="FFFFFF"/>
        </w:rPr>
        <w:t>及其变体。</w:t>
      </w:r>
      <w:r w:rsidR="005D6485">
        <w:rPr>
          <w:rFonts w:ascii="Segoe UI" w:hAnsi="Segoe UI" w:cs="Segoe UI" w:hint="eastAsia"/>
          <w:color w:val="182026"/>
          <w:szCs w:val="21"/>
          <w:shd w:val="clear" w:color="auto" w:fill="FFFFFF"/>
        </w:rPr>
        <w:t>[14]</w:t>
      </w:r>
      <w:r w:rsidR="005D6485">
        <w:rPr>
          <w:rFonts w:ascii="Segoe UI" w:hAnsi="Segoe UI" w:cs="Segoe UI" w:hint="eastAsia"/>
          <w:color w:val="182026"/>
          <w:szCs w:val="21"/>
          <w:shd w:val="clear" w:color="auto" w:fill="FFFFFF"/>
        </w:rPr>
        <w:t>。</w:t>
      </w:r>
      <w:r w:rsidR="00D4796A">
        <w:rPr>
          <w:rFonts w:ascii="Arial" w:hAnsi="Arial" w:cs="Arial"/>
          <w:color w:val="4D4D4D"/>
          <w:shd w:val="clear" w:color="auto" w:fill="FFFFFF"/>
        </w:rPr>
        <w:t>卷积神经网络的最后一层卷积层包含了最丰富的空间和语义信息，于是</w:t>
      </w:r>
      <w:r w:rsidR="00D4796A">
        <w:rPr>
          <w:rFonts w:ascii="Arial" w:hAnsi="Arial" w:cs="Arial"/>
          <w:color w:val="4D4D4D"/>
          <w:shd w:val="clear" w:color="auto" w:fill="FFFFFF"/>
        </w:rPr>
        <w:t>C</w:t>
      </w:r>
      <w:r w:rsidR="00D4796A">
        <w:rPr>
          <w:rFonts w:ascii="Arial" w:hAnsi="Arial" w:cs="Arial" w:hint="eastAsia"/>
          <w:color w:val="4D4D4D"/>
          <w:shd w:val="clear" w:color="auto" w:fill="FFFFFF"/>
        </w:rPr>
        <w:t>AM</w:t>
      </w:r>
      <w:r w:rsidR="00D4796A">
        <w:rPr>
          <w:rFonts w:ascii="Arial" w:hAnsi="Arial" w:cs="Arial"/>
          <w:color w:val="4D4D4D"/>
          <w:shd w:val="clear" w:color="auto" w:fill="FFFFFF"/>
        </w:rPr>
        <w:t>充分利用了最后一层卷积的特征，并将后面的全连接层替换成了</w:t>
      </w:r>
      <w:r w:rsidR="00D4796A">
        <w:rPr>
          <w:rFonts w:ascii="Arial" w:hAnsi="Arial" w:cs="Arial"/>
          <w:color w:val="4D4D4D"/>
          <w:shd w:val="clear" w:color="auto" w:fill="FFFFFF"/>
        </w:rPr>
        <w:t>GAP</w:t>
      </w:r>
      <w:r w:rsidR="00D4796A">
        <w:rPr>
          <w:rFonts w:ascii="Arial" w:hAnsi="Arial" w:cs="Arial"/>
          <w:color w:val="4D4D4D"/>
          <w:shd w:val="clear" w:color="auto" w:fill="FFFFFF"/>
        </w:rPr>
        <w:t>层（全局平均池化），通过可视化的</w:t>
      </w:r>
      <w:r w:rsidR="00D4796A">
        <w:rPr>
          <w:rFonts w:hint="eastAsia"/>
        </w:rPr>
        <w:t>热力图</w:t>
      </w:r>
      <w:r w:rsidR="00D4796A">
        <w:rPr>
          <w:rFonts w:ascii="Arial" w:hAnsi="Arial" w:cs="Arial"/>
          <w:color w:val="4D4D4D"/>
          <w:shd w:val="clear" w:color="auto" w:fill="FFFFFF"/>
        </w:rPr>
        <w:t>将模型认为最显著的结果显示出来，因此可用于解释模型预测的结果。</w:t>
      </w:r>
      <w:r w:rsidR="00D4796A">
        <w:rPr>
          <w:rFonts w:ascii="Arial" w:hAnsi="Arial" w:cs="Arial" w:hint="eastAsia"/>
          <w:color w:val="4D4D4D"/>
          <w:shd w:val="clear" w:color="auto" w:fill="FFFFFF"/>
        </w:rPr>
        <w:t>但是</w:t>
      </w:r>
      <w:r w:rsidR="00D4796A">
        <w:rPr>
          <w:rFonts w:ascii="Arial" w:hAnsi="Arial" w:cs="Arial"/>
          <w:color w:val="4D4D4D"/>
          <w:shd w:val="clear" w:color="auto" w:fill="FFFFFF"/>
        </w:rPr>
        <w:t>添加了</w:t>
      </w:r>
      <w:r w:rsidR="00D4796A">
        <w:rPr>
          <w:rFonts w:ascii="Arial" w:hAnsi="Arial" w:cs="Arial"/>
          <w:color w:val="4D4D4D"/>
          <w:shd w:val="clear" w:color="auto" w:fill="FFFFFF"/>
        </w:rPr>
        <w:t>GAP</w:t>
      </w:r>
      <w:r w:rsidR="00D4796A">
        <w:rPr>
          <w:rFonts w:ascii="Arial" w:hAnsi="Arial" w:cs="Arial"/>
          <w:color w:val="4D4D4D"/>
          <w:shd w:val="clear" w:color="auto" w:fill="FFFFFF"/>
        </w:rPr>
        <w:t>改变了网络模型，</w:t>
      </w:r>
      <w:r w:rsidR="00D4796A">
        <w:rPr>
          <w:rFonts w:ascii="Arial" w:hAnsi="Arial" w:cs="Arial" w:hint="eastAsia"/>
          <w:color w:val="4D4D4D"/>
          <w:shd w:val="clear" w:color="auto" w:fill="FFFFFF"/>
        </w:rPr>
        <w:t>还需要重新训练模型，</w:t>
      </w:r>
      <w:r w:rsidR="00D4796A">
        <w:rPr>
          <w:rFonts w:ascii="Arial" w:hAnsi="Arial" w:cs="Arial"/>
          <w:color w:val="4D4D4D"/>
          <w:shd w:val="clear" w:color="auto" w:fill="FFFFFF"/>
        </w:rPr>
        <w:t>限制了应用场景。于是就有了</w:t>
      </w:r>
      <w:r w:rsidR="00D4796A">
        <w:rPr>
          <w:rFonts w:ascii="Arial" w:hAnsi="Arial" w:cs="Arial"/>
          <w:color w:val="4D4D4D"/>
          <w:shd w:val="clear" w:color="auto" w:fill="FFFFFF"/>
        </w:rPr>
        <w:t>Grad-CAM</w:t>
      </w:r>
      <w:r w:rsidR="00D4796A">
        <w:rPr>
          <w:rFonts w:ascii="Arial" w:hAnsi="Arial" w:cs="Arial" w:hint="eastAsia"/>
          <w:color w:val="4D4D4D"/>
          <w:shd w:val="clear" w:color="auto" w:fill="FFFFFF"/>
        </w:rPr>
        <w:t>[15]</w:t>
      </w:r>
      <w:r w:rsidR="00D4796A">
        <w:rPr>
          <w:rFonts w:ascii="Arial" w:hAnsi="Arial" w:cs="Arial"/>
          <w:color w:val="4D4D4D"/>
          <w:shd w:val="clear" w:color="auto" w:fill="FFFFFF"/>
        </w:rPr>
        <w:t>，它使用梯度的全局平均来计算权重，不需要修改模型</w:t>
      </w:r>
      <w:r w:rsidR="00D4796A">
        <w:rPr>
          <w:rFonts w:ascii="Arial" w:hAnsi="Arial" w:cs="Arial" w:hint="eastAsia"/>
          <w:color w:val="4D4D4D"/>
          <w:shd w:val="clear" w:color="auto" w:fill="FFFFFF"/>
        </w:rPr>
        <w:t>。</w:t>
      </w:r>
    </w:p>
    <w:p w14:paraId="0570D89C" w14:textId="77777777" w:rsidR="008C4D04" w:rsidRDefault="008C4D04" w:rsidP="00B22B3E">
      <w:pPr>
        <w:rPr>
          <w:rFonts w:ascii="Segoe UI" w:hAnsi="Segoe UI" w:cs="Segoe UI"/>
          <w:color w:val="182026"/>
          <w:szCs w:val="21"/>
          <w:shd w:val="clear" w:color="auto" w:fill="FFFFFF"/>
        </w:rPr>
      </w:pPr>
    </w:p>
    <w:p w14:paraId="73EA0549" w14:textId="585B7C3F" w:rsidR="008C4D04" w:rsidRDefault="00E24999" w:rsidP="008C4D04">
      <w:pPr>
        <w:rPr>
          <w:rFonts w:ascii="Segoe UI" w:hAnsi="Segoe UI" w:cs="Segoe UI" w:hint="eastAsia"/>
          <w:color w:val="182026"/>
          <w:szCs w:val="21"/>
          <w:shd w:val="clear" w:color="auto" w:fill="FFFFFF"/>
        </w:rPr>
      </w:pPr>
      <w:proofErr w:type="gramStart"/>
      <w:r>
        <w:rPr>
          <w:rFonts w:ascii="Segoe UI" w:hAnsi="Segoe UI" w:cs="Segoe UI" w:hint="eastAsia"/>
          <w:color w:val="182026"/>
          <w:szCs w:val="21"/>
          <w:shd w:val="clear" w:color="auto" w:fill="FFFFFF"/>
        </w:rPr>
        <w:t>事后可</w:t>
      </w:r>
      <w:proofErr w:type="gramEnd"/>
      <w:r>
        <w:rPr>
          <w:rFonts w:ascii="Segoe UI" w:hAnsi="Segoe UI" w:cs="Segoe UI" w:hint="eastAsia"/>
          <w:color w:val="182026"/>
          <w:szCs w:val="21"/>
          <w:shd w:val="clear" w:color="auto" w:fill="FFFFFF"/>
        </w:rPr>
        <w:t>解释中</w:t>
      </w:r>
      <w:r w:rsidR="008C4D04">
        <w:rPr>
          <w:rFonts w:ascii="Segoe UI" w:hAnsi="Segoe UI" w:cs="Segoe UI" w:hint="eastAsia"/>
          <w:color w:val="182026"/>
          <w:szCs w:val="21"/>
          <w:shd w:val="clear" w:color="auto" w:fill="FFFFFF"/>
        </w:rPr>
        <w:t>还有一种分类方法是从是否与模型有关来分，模型无关的解释方法可以适用于任何模型，另一种是专为某些</w:t>
      </w:r>
      <w:r w:rsidR="008C4D04">
        <w:rPr>
          <w:rFonts w:ascii="Segoe UI" w:hAnsi="Segoe UI" w:cs="Segoe UI" w:hint="eastAsia"/>
          <w:color w:val="182026"/>
          <w:szCs w:val="21"/>
          <w:shd w:val="clear" w:color="auto" w:fill="FFFFFF"/>
        </w:rPr>
        <w:t>ML</w:t>
      </w:r>
      <w:r w:rsidR="008C4D04">
        <w:rPr>
          <w:rFonts w:ascii="Segoe UI" w:hAnsi="Segoe UI" w:cs="Segoe UI" w:hint="eastAsia"/>
          <w:color w:val="182026"/>
          <w:szCs w:val="21"/>
          <w:shd w:val="clear" w:color="auto" w:fill="FFFFFF"/>
        </w:rPr>
        <w:t>模型进行设计的。</w:t>
      </w:r>
      <w:r w:rsidR="008C4D04">
        <w:rPr>
          <w:rFonts w:ascii="Segoe UI" w:hAnsi="Segoe UI" w:cs="Segoe UI" w:hint="eastAsia"/>
          <w:color w:val="182026"/>
          <w:szCs w:val="21"/>
          <w:shd w:val="clear" w:color="auto" w:fill="FFFFFF"/>
        </w:rPr>
        <w:t>比如</w:t>
      </w:r>
      <w:r w:rsidR="008C4D04">
        <w:rPr>
          <w:rFonts w:ascii="Segoe UI" w:hAnsi="Segoe UI" w:cs="Segoe UI" w:hint="eastAsia"/>
          <w:color w:val="182026"/>
          <w:szCs w:val="21"/>
          <w:shd w:val="clear" w:color="auto" w:fill="FFFFFF"/>
        </w:rPr>
        <w:t>LIME</w:t>
      </w:r>
      <w:r>
        <w:rPr>
          <w:rFonts w:ascii="Segoe UI" w:hAnsi="Segoe UI" w:cs="Segoe UI" w:hint="eastAsia"/>
          <w:color w:val="182026"/>
          <w:szCs w:val="21"/>
          <w:shd w:val="clear" w:color="auto" w:fill="FFFFFF"/>
        </w:rPr>
        <w:t>、</w:t>
      </w:r>
      <w:r>
        <w:rPr>
          <w:rFonts w:ascii="Segoe UI" w:hAnsi="Segoe UI" w:cs="Segoe UI" w:hint="eastAsia"/>
          <w:color w:val="182026"/>
          <w:szCs w:val="21"/>
          <w:shd w:val="clear" w:color="auto" w:fill="FFFFFF"/>
        </w:rPr>
        <w:t>SHAP</w:t>
      </w:r>
      <w:r w:rsidR="008C4D04">
        <w:rPr>
          <w:rFonts w:ascii="Segoe UI" w:hAnsi="Segoe UI" w:cs="Segoe UI" w:hint="eastAsia"/>
          <w:color w:val="182026"/>
          <w:szCs w:val="21"/>
          <w:shd w:val="clear" w:color="auto" w:fill="FFFFFF"/>
        </w:rPr>
        <w:t>是模型无关的，</w:t>
      </w:r>
      <w:r w:rsidR="008C4D04">
        <w:rPr>
          <w:rFonts w:ascii="Segoe UI" w:hAnsi="Segoe UI" w:cs="Segoe UI" w:hint="eastAsia"/>
          <w:color w:val="182026"/>
          <w:szCs w:val="21"/>
          <w:shd w:val="clear" w:color="auto" w:fill="FFFFFF"/>
        </w:rPr>
        <w:t>CAM</w:t>
      </w:r>
      <w:r w:rsidR="008C4D04">
        <w:rPr>
          <w:rFonts w:ascii="Segoe UI" w:hAnsi="Segoe UI" w:cs="Segoe UI" w:hint="eastAsia"/>
          <w:color w:val="182026"/>
          <w:szCs w:val="21"/>
          <w:shd w:val="clear" w:color="auto" w:fill="FFFFFF"/>
        </w:rPr>
        <w:t>就只适合卷积神经网络。</w:t>
      </w:r>
    </w:p>
    <w:p w14:paraId="0599624C" w14:textId="77777777" w:rsidR="006E4020" w:rsidRPr="008C4D04" w:rsidRDefault="006E4020" w:rsidP="00B04AFA">
      <w:pPr>
        <w:rPr>
          <w:rFonts w:ascii="Segoe UI" w:hAnsi="Segoe UI" w:cs="Segoe UI" w:hint="eastAsia"/>
          <w:color w:val="182026"/>
          <w:szCs w:val="21"/>
          <w:shd w:val="clear" w:color="auto" w:fill="FFFFFF"/>
        </w:rPr>
      </w:pPr>
    </w:p>
    <w:p w14:paraId="5841261E" w14:textId="77777777" w:rsidR="00D74D52" w:rsidRDefault="00D74D52" w:rsidP="00D74D52">
      <w:pPr>
        <w:pStyle w:val="2"/>
      </w:pPr>
      <w:r>
        <w:rPr>
          <w:rFonts w:hint="eastAsia"/>
        </w:rPr>
        <w:t>用户关注的是什么？</w:t>
      </w:r>
    </w:p>
    <w:p w14:paraId="56602BE8" w14:textId="443C8DD2" w:rsidR="00D74D52" w:rsidRDefault="00D74D52" w:rsidP="00D74D52">
      <w:r>
        <w:t>1.可信度：即使深度学习模型在一些测试集上表现出了良好的性能，能保证在现实环境的应用场景里还能表现得很好吗？这就要求模型能给出做出决策的原因或者做出决策依据的特征，从而</w:t>
      </w:r>
      <w:r w:rsidR="003960C3">
        <w:rPr>
          <w:rFonts w:hint="eastAsia"/>
        </w:rPr>
        <w:t>使得</w:t>
      </w:r>
      <w:r>
        <w:t>用户能够判断该模型的推理是否符合逻辑，是否值得信任。</w:t>
      </w:r>
    </w:p>
    <w:p w14:paraId="42814969" w14:textId="77777777" w:rsidR="00D74D52" w:rsidRDefault="00D74D52" w:rsidP="00D74D52">
      <w:r>
        <w:t>2.Fairness：用户需要确保模型做出的决策符合伦理与法律的要求，不会出现不公平或者不道德的行为，这同样要求模型做出解释。</w:t>
      </w:r>
    </w:p>
    <w:p w14:paraId="74EA0AB9" w14:textId="77777777" w:rsidR="00D74D52" w:rsidRDefault="00D74D52" w:rsidP="00D74D52">
      <w:r>
        <w:t>3.</w:t>
      </w:r>
    </w:p>
    <w:p w14:paraId="51AA4348" w14:textId="77777777" w:rsidR="00D74D52" w:rsidRDefault="00D74D52" w:rsidP="00D74D52"/>
    <w:p w14:paraId="0BE4068A" w14:textId="77777777" w:rsidR="00D74D52" w:rsidRDefault="00D74D52" w:rsidP="00D74D52">
      <w:r>
        <w:rPr>
          <w:rFonts w:hint="eastAsia"/>
        </w:rPr>
        <w:t>对于仅仅想要使用该模型的普通用户，满足可信度与伦理、法律的要求就够了。但</w:t>
      </w:r>
      <w:proofErr w:type="gramStart"/>
      <w:r>
        <w:rPr>
          <w:rFonts w:hint="eastAsia"/>
        </w:rPr>
        <w:t>对于专家</w:t>
      </w:r>
      <w:proofErr w:type="gramEnd"/>
      <w:r>
        <w:rPr>
          <w:rFonts w:hint="eastAsia"/>
        </w:rPr>
        <w:t>用户、想要改进模型的用户、想从中学习到知识的用户来说，他们对可解释还有更多的要求。</w:t>
      </w:r>
    </w:p>
    <w:p w14:paraId="45DB8664" w14:textId="77777777" w:rsidR="00D74D52" w:rsidRDefault="00D74D52" w:rsidP="00D74D52">
      <w:r>
        <w:t>1. Interactivity：能否让用户与模型交互，从而让用户更好地理解模型或者能够融入一些专家知识。</w:t>
      </w:r>
    </w:p>
    <w:p w14:paraId="11BF9541" w14:textId="77777777" w:rsidR="00D74D52" w:rsidRDefault="00D74D52" w:rsidP="00D74D52">
      <w:r>
        <w:t>2. teaching:模型能否根据做决策依据的特征进行归纳与提炼，从而帮助用户来学习知识。</w:t>
      </w:r>
    </w:p>
    <w:p w14:paraId="539260B5" w14:textId="1866AE70" w:rsidR="00D74D52" w:rsidRDefault="00D74D52" w:rsidP="00D74D52">
      <w:r>
        <w:t>3.</w:t>
      </w:r>
    </w:p>
    <w:p w14:paraId="35FF32CE" w14:textId="363EBE3A" w:rsidR="00D74D52" w:rsidRPr="00D74D52" w:rsidRDefault="00D74D52" w:rsidP="00D74D52">
      <w:pPr>
        <w:pStyle w:val="2"/>
      </w:pPr>
      <w:r>
        <w:rPr>
          <w:rFonts w:hint="eastAsia"/>
        </w:rPr>
        <w:lastRenderedPageBreak/>
        <w:t>针对不同的问题，各有什么解决方法？</w:t>
      </w:r>
    </w:p>
    <w:p w14:paraId="7AAFE99B" w14:textId="77777777" w:rsidR="001B0D74" w:rsidRDefault="001B0D74" w:rsidP="00D74D52">
      <w:pPr>
        <w:rPr>
          <w:rFonts w:hint="eastAsia"/>
        </w:rPr>
      </w:pPr>
    </w:p>
    <w:p w14:paraId="63198A20" w14:textId="0B1A36F0" w:rsidR="001B0D74" w:rsidRDefault="001B0D74" w:rsidP="004E2E53">
      <w:pPr>
        <w:pStyle w:val="2"/>
      </w:pPr>
      <w:r>
        <w:rPr>
          <w:rFonts w:hint="eastAsia"/>
        </w:rPr>
        <w:t>参考论文</w:t>
      </w:r>
    </w:p>
    <w:p w14:paraId="100C98BC" w14:textId="064E13EC" w:rsidR="001B0D74" w:rsidRDefault="001B0D74" w:rsidP="000E1658">
      <w:pPr>
        <w:rPr>
          <w:rFonts w:hint="eastAsia"/>
        </w:rPr>
      </w:pPr>
      <w:r>
        <w:rPr>
          <w:rFonts w:hint="eastAsia"/>
        </w:rPr>
        <w:t>[1]</w:t>
      </w:r>
      <w:r w:rsidRPr="001B0D74">
        <w:t xml:space="preserve"> </w:t>
      </w:r>
      <w:r>
        <w:t>Explainable</w:t>
      </w:r>
      <w:r>
        <w:rPr>
          <w:rFonts w:hint="eastAsia"/>
        </w:rPr>
        <w:t xml:space="preserve"> </w:t>
      </w:r>
      <w:r>
        <w:t>Artificial</w:t>
      </w:r>
      <w:r>
        <w:rPr>
          <w:rFonts w:hint="eastAsia"/>
        </w:rPr>
        <w:t xml:space="preserve"> </w:t>
      </w:r>
      <w:r>
        <w:t>Intelligence</w:t>
      </w:r>
      <w:r>
        <w:rPr>
          <w:rFonts w:hint="eastAsia"/>
        </w:rPr>
        <w:t xml:space="preserve"> </w:t>
      </w:r>
      <w:r>
        <w:t>:</w:t>
      </w:r>
      <w:r>
        <w:rPr>
          <w:rFonts w:hint="eastAsia"/>
        </w:rPr>
        <w:t xml:space="preserve"> </w:t>
      </w:r>
      <w:r>
        <w:t>A</w:t>
      </w:r>
      <w:r>
        <w:rPr>
          <w:rFonts w:hint="eastAsia"/>
        </w:rPr>
        <w:t xml:space="preserve"> </w:t>
      </w:r>
      <w:r>
        <w:t>Survey</w:t>
      </w:r>
      <w:r>
        <w:tab/>
      </w:r>
      <w:r>
        <w:tab/>
      </w:r>
      <w:r>
        <w:rPr>
          <w:rFonts w:hint="eastAsia"/>
        </w:rPr>
        <w:t>(综述)</w:t>
      </w:r>
    </w:p>
    <w:p w14:paraId="093EC984" w14:textId="77777777" w:rsidR="006A313A" w:rsidRDefault="001B0D74" w:rsidP="000E1658">
      <w:r>
        <w:rPr>
          <w:rFonts w:hint="eastAsia"/>
        </w:rPr>
        <w:t>[2]</w:t>
      </w:r>
      <w:r w:rsidR="006E4020" w:rsidRPr="006E4020">
        <w:t xml:space="preserve"> </w:t>
      </w:r>
      <w:r w:rsidR="006E4020">
        <w:t xml:space="preserve">Explainable Artificial Intelligence (XAI): Concepts, </w:t>
      </w:r>
      <w:proofErr w:type="spellStart"/>
      <w:r w:rsidR="006E4020">
        <w:t>taxonomies,opportunities</w:t>
      </w:r>
      <w:proofErr w:type="spellEnd"/>
      <w:r w:rsidR="006E4020">
        <w:t xml:space="preserve"> and challenges toward responsible AI</w:t>
      </w:r>
      <w:r w:rsidR="006E4020">
        <w:tab/>
      </w:r>
      <w:r w:rsidR="006E4020">
        <w:tab/>
      </w:r>
      <w:r w:rsidR="006E4020">
        <w:rPr>
          <w:rFonts w:hint="eastAsia"/>
        </w:rPr>
        <w:t>(综述)</w:t>
      </w:r>
    </w:p>
    <w:p w14:paraId="406B9260" w14:textId="77777777" w:rsidR="000E1658" w:rsidRDefault="006E4020" w:rsidP="000E1658">
      <w:pPr>
        <w:rPr>
          <w:rFonts w:ascii="Helvetica" w:hAnsi="Helvetica" w:cs="Helvetica"/>
          <w:color w:val="000000"/>
          <w:szCs w:val="21"/>
        </w:rPr>
      </w:pPr>
      <w:r w:rsidRPr="006A313A">
        <w:rPr>
          <w:rFonts w:hint="eastAsia"/>
          <w:szCs w:val="21"/>
        </w:rPr>
        <w:t>[3]</w:t>
      </w:r>
      <w:r w:rsidR="006A313A" w:rsidRPr="006A313A">
        <w:rPr>
          <w:rFonts w:ascii="Helvetica" w:hAnsi="Helvetica" w:cs="Helvetica"/>
          <w:color w:val="000000"/>
          <w:szCs w:val="21"/>
        </w:rPr>
        <w:t xml:space="preserve"> </w:t>
      </w:r>
      <w:r w:rsidR="006A313A" w:rsidRPr="006A313A">
        <w:rPr>
          <w:rFonts w:ascii="Helvetica" w:hAnsi="Helvetica" w:cs="Helvetica"/>
          <w:color w:val="000000"/>
          <w:szCs w:val="21"/>
        </w:rPr>
        <w:t>Towards Explainable Neural-Symbolic Visual Reasoning</w:t>
      </w:r>
      <w:r w:rsidR="006A313A">
        <w:rPr>
          <w:rFonts w:ascii="Helvetica" w:hAnsi="Helvetica" w:cs="Helvetica"/>
          <w:color w:val="000000"/>
          <w:szCs w:val="21"/>
        </w:rPr>
        <w:tab/>
      </w:r>
      <w:r w:rsidR="006A313A">
        <w:rPr>
          <w:rFonts w:ascii="Helvetica" w:hAnsi="Helvetica" w:cs="Helvetica"/>
          <w:color w:val="000000"/>
          <w:szCs w:val="21"/>
        </w:rPr>
        <w:tab/>
      </w:r>
      <w:r w:rsidR="006A313A">
        <w:rPr>
          <w:rFonts w:ascii="Helvetica" w:hAnsi="Helvetica" w:cs="Helvetica" w:hint="eastAsia"/>
          <w:color w:val="000000"/>
          <w:szCs w:val="21"/>
        </w:rPr>
        <w:t>(</w:t>
      </w:r>
      <w:r w:rsidR="006A313A">
        <w:rPr>
          <w:rFonts w:ascii="Helvetica" w:hAnsi="Helvetica" w:cs="Helvetica" w:hint="eastAsia"/>
          <w:color w:val="000000"/>
          <w:szCs w:val="21"/>
        </w:rPr>
        <w:t>文本解释</w:t>
      </w:r>
      <w:r w:rsidR="006A313A">
        <w:rPr>
          <w:rFonts w:ascii="Helvetica" w:hAnsi="Helvetica" w:cs="Helvetica" w:hint="eastAsia"/>
          <w:color w:val="000000"/>
          <w:szCs w:val="21"/>
        </w:rPr>
        <w:t>)</w:t>
      </w:r>
    </w:p>
    <w:p w14:paraId="0D5CC8BE" w14:textId="18C75310" w:rsidR="000E1658" w:rsidRPr="000E1658" w:rsidRDefault="000E1658" w:rsidP="000E1658">
      <w:pPr>
        <w:rPr>
          <w:rFonts w:ascii="Helvetica" w:hAnsi="Helvetica" w:cs="Helvetica" w:hint="eastAsia"/>
          <w:color w:val="000000"/>
          <w:szCs w:val="21"/>
        </w:rPr>
      </w:pPr>
      <w:r w:rsidRPr="000E1658">
        <w:rPr>
          <w:rFonts w:ascii="Helvetica" w:hAnsi="Helvetica" w:cs="Helvetica" w:hint="eastAsia"/>
          <w:color w:val="000000"/>
          <w:szCs w:val="21"/>
        </w:rPr>
        <w:t>[4]</w:t>
      </w:r>
      <w:r w:rsidRPr="000E1658">
        <w:rPr>
          <w:rFonts w:ascii="Open Sans" w:hAnsi="Open Sans" w:cs="Open Sans"/>
          <w:color w:val="000000"/>
          <w:szCs w:val="21"/>
        </w:rPr>
        <w:t xml:space="preserve"> </w:t>
      </w:r>
      <w:r w:rsidRPr="000E1658">
        <w:rPr>
          <w:rFonts w:ascii="Open Sans" w:hAnsi="Open Sans" w:cs="Open Sans"/>
          <w:color w:val="000000"/>
          <w:szCs w:val="21"/>
        </w:rPr>
        <w:t>Interpreting Black-Box Classifiers Using Instance-Level Visual Explanations</w:t>
      </w:r>
      <w:r>
        <w:rPr>
          <w:rFonts w:ascii="Open Sans" w:hAnsi="Open Sans" w:cs="Open Sans"/>
          <w:color w:val="000000"/>
          <w:szCs w:val="21"/>
        </w:rPr>
        <w:tab/>
      </w:r>
      <w:r>
        <w:rPr>
          <w:rFonts w:ascii="Open Sans" w:hAnsi="Open Sans" w:cs="Open Sans"/>
          <w:color w:val="000000"/>
          <w:szCs w:val="21"/>
        </w:rP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4B7A6D5F" w14:textId="04C80BBC" w:rsidR="006E4020" w:rsidRPr="00322261" w:rsidRDefault="00322261" w:rsidP="006E4020">
      <w:pPr>
        <w:rPr>
          <w:rFonts w:ascii="Helvetica" w:hAnsi="Helvetica" w:cs="Helvetica" w:hint="eastAsia"/>
          <w:color w:val="000000"/>
          <w:szCs w:val="21"/>
        </w:rPr>
      </w:pPr>
      <w:r>
        <w:rPr>
          <w:rFonts w:hint="eastAsia"/>
        </w:rPr>
        <w:t>[5]</w:t>
      </w:r>
      <w:r>
        <w:t>HIGHLIGHTS: Summarizing Agent Behavior to People</w:t>
      </w:r>
      <w:r>
        <w:tab/>
      </w:r>
      <w: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4506F4B3" w14:textId="77777777" w:rsidR="00322261" w:rsidRPr="000E1658" w:rsidRDefault="00322261" w:rsidP="00322261">
      <w:pPr>
        <w:rPr>
          <w:rFonts w:ascii="Helvetica" w:hAnsi="Helvetica" w:cs="Helvetica" w:hint="eastAsia"/>
          <w:color w:val="000000"/>
          <w:szCs w:val="21"/>
        </w:rPr>
      </w:pPr>
      <w:r>
        <w:rPr>
          <w:rFonts w:hint="eastAsia"/>
        </w:rPr>
        <w:t>[6]</w:t>
      </w:r>
      <w:r w:rsidRPr="00322261">
        <w:t xml:space="preserve"> </w:t>
      </w:r>
      <w:r>
        <w:t>Interestingness elements for explainable reinforcement learning: Understanding agents</w:t>
      </w:r>
      <w:proofErr w:type="gramStart"/>
      <w:r>
        <w:t>’</w:t>
      </w:r>
      <w:proofErr w:type="gramEnd"/>
      <w:r>
        <w:t xml:space="preserve"> capabilities and limitations</w:t>
      </w:r>
      <w:r>
        <w:tab/>
      </w:r>
      <w:r>
        <w:tab/>
      </w:r>
      <w:r>
        <w:tab/>
      </w:r>
      <w:r>
        <w:tab/>
      </w:r>
      <w: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0DC0DC6B" w14:textId="5556D1CA" w:rsidR="00322261" w:rsidRDefault="00CC3A64" w:rsidP="006E4020">
      <w:r>
        <w:rPr>
          <w:rFonts w:hint="eastAsia"/>
        </w:rPr>
        <w:t>[7]</w:t>
      </w:r>
      <w:r w:rsidRPr="00CC3A64">
        <w:t xml:space="preserve"> </w:t>
      </w:r>
      <w:r>
        <w:t>“Why Should I Trust You?” Explaining the Predictions of Any Classifier</w:t>
      </w:r>
      <w:r>
        <w:tab/>
      </w:r>
      <w:r>
        <w:tab/>
      </w:r>
      <w:r>
        <w:rPr>
          <w:rFonts w:hint="eastAsia"/>
        </w:rPr>
        <w:t>(代理模型、局部解释、模型无关</w:t>
      </w:r>
      <w:r w:rsidR="005A5B9C">
        <w:rPr>
          <w:rFonts w:hint="eastAsia"/>
        </w:rPr>
        <w:t>、特征归因</w:t>
      </w:r>
      <w:r>
        <w:rPr>
          <w:rFonts w:hint="eastAsia"/>
        </w:rPr>
        <w:t>)</w:t>
      </w:r>
    </w:p>
    <w:p w14:paraId="73F0065B" w14:textId="3CFEAEDA" w:rsidR="004A54C0" w:rsidRDefault="004A54C0" w:rsidP="006E4020">
      <w:r>
        <w:rPr>
          <w:rFonts w:hint="eastAsia"/>
        </w:rPr>
        <w:t>[8]</w:t>
      </w:r>
      <w:r w:rsidRPr="004A54C0">
        <w:t xml:space="preserve"> </w:t>
      </w:r>
      <w:r>
        <w:t>G-REX: A Versatile Framework for Evolutionary Data Mining</w:t>
      </w:r>
      <w:r>
        <w:tab/>
      </w:r>
      <w:r>
        <w:tab/>
      </w:r>
      <w:r>
        <w:rPr>
          <w:rFonts w:hint="eastAsia"/>
        </w:rPr>
        <w:t>(代理模型)</w:t>
      </w:r>
    </w:p>
    <w:p w14:paraId="7C9E789E" w14:textId="39563E1C" w:rsidR="00E91C5D" w:rsidRDefault="00E91C5D" w:rsidP="00E91C5D">
      <w:r>
        <w:rPr>
          <w:rFonts w:hint="eastAsia"/>
        </w:rPr>
        <w:t>[9]</w:t>
      </w:r>
      <w:r w:rsidRPr="00E91C5D">
        <w:t xml:space="preserve"> </w:t>
      </w:r>
      <w:r>
        <w:t>A Unified Approach to Interpreting Model</w:t>
      </w:r>
      <w:r>
        <w:rPr>
          <w:rFonts w:hint="eastAsia"/>
        </w:rPr>
        <w:t xml:space="preserve"> </w:t>
      </w:r>
      <w:r>
        <w:t>Predictions</w:t>
      </w:r>
      <w:r>
        <w:tab/>
      </w:r>
      <w:r>
        <w:tab/>
      </w:r>
      <w:r>
        <w:tab/>
      </w:r>
      <w:r>
        <w:rPr>
          <w:rFonts w:hint="eastAsia"/>
        </w:rPr>
        <w:t>(特征归因</w:t>
      </w:r>
      <w:r w:rsidR="005A5B9C">
        <w:rPr>
          <w:rFonts w:hint="eastAsia"/>
        </w:rPr>
        <w:t>、局部解释</w:t>
      </w:r>
      <w:r>
        <w:rPr>
          <w:rFonts w:hint="eastAsia"/>
        </w:rPr>
        <w:t>)</w:t>
      </w:r>
    </w:p>
    <w:p w14:paraId="2347032A" w14:textId="77777777" w:rsidR="003960C3" w:rsidRDefault="00FB05BB" w:rsidP="003960C3">
      <w:r>
        <w:rPr>
          <w:rFonts w:hint="eastAsia"/>
        </w:rPr>
        <w:t>[10]</w:t>
      </w:r>
      <w:r w:rsidRPr="00FB05BB">
        <w:t xml:space="preserve"> </w:t>
      </w:r>
      <w:proofErr w:type="spellStart"/>
      <w:r w:rsidRPr="00FB05BB">
        <w:t>DeepRED</w:t>
      </w:r>
      <w:proofErr w:type="spellEnd"/>
      <w:r w:rsidRPr="00FB05BB">
        <w:t xml:space="preserve"> – Rule Extraction from Deep Neural Networks</w:t>
      </w:r>
      <w:r>
        <w:tab/>
      </w:r>
      <w:r>
        <w:tab/>
      </w:r>
      <w:r>
        <w:tab/>
      </w:r>
      <w:r>
        <w:rPr>
          <w:rFonts w:hint="eastAsia"/>
        </w:rPr>
        <w:t>(代理模型)</w:t>
      </w:r>
    </w:p>
    <w:p w14:paraId="324581D0" w14:textId="55B438A6" w:rsidR="003960C3" w:rsidRDefault="003960C3" w:rsidP="003960C3">
      <w:pPr>
        <w:rPr>
          <w:rStyle w:val="title-text"/>
          <w:rFonts w:ascii="Georgia" w:hAnsi="Georgia"/>
          <w:color w:val="1F1F1F"/>
          <w:szCs w:val="21"/>
        </w:rPr>
      </w:pPr>
      <w:r w:rsidRPr="003960C3">
        <w:rPr>
          <w:rFonts w:hint="eastAsia"/>
          <w:szCs w:val="21"/>
        </w:rPr>
        <w:t>[11]</w:t>
      </w:r>
      <w:r w:rsidRPr="003960C3">
        <w:rPr>
          <w:rStyle w:val="a4"/>
          <w:rFonts w:ascii="Georgia" w:hAnsi="Georgia" w:hint="eastAsia"/>
          <w:color w:val="1F1F1F"/>
          <w:sz w:val="21"/>
          <w:szCs w:val="21"/>
        </w:rPr>
        <w:t xml:space="preserve"> </w:t>
      </w:r>
      <w:r w:rsidRPr="003960C3">
        <w:rPr>
          <w:rStyle w:val="title-text"/>
          <w:rFonts w:ascii="Georgia" w:hAnsi="Georgia"/>
          <w:color w:val="1F1F1F"/>
          <w:szCs w:val="21"/>
        </w:rPr>
        <w:t>Explaining nonlinear classification decisions with deep Taylor decomposition</w:t>
      </w:r>
      <w:r>
        <w:rPr>
          <w:rStyle w:val="title-text"/>
          <w:rFonts w:ascii="Georgia" w:hAnsi="Georgia"/>
          <w:color w:val="1F1F1F"/>
          <w:szCs w:val="21"/>
        </w:rPr>
        <w:tab/>
      </w:r>
      <w:r>
        <w:rPr>
          <w:rStyle w:val="title-text"/>
          <w:rFonts w:ascii="Georgia" w:hAnsi="Georgia"/>
          <w:color w:val="1F1F1F"/>
          <w:szCs w:val="21"/>
        </w:rPr>
        <w:tab/>
      </w:r>
      <w:r>
        <w:rPr>
          <w:rStyle w:val="title-text"/>
          <w:rFonts w:ascii="Georgia" w:hAnsi="Georgia" w:hint="eastAsia"/>
          <w:color w:val="1F1F1F"/>
          <w:szCs w:val="21"/>
        </w:rPr>
        <w:t>(</w:t>
      </w:r>
      <w:r>
        <w:rPr>
          <w:rStyle w:val="title-text"/>
          <w:rFonts w:ascii="Georgia" w:hAnsi="Georgia" w:hint="eastAsia"/>
          <w:color w:val="1F1F1F"/>
          <w:szCs w:val="21"/>
        </w:rPr>
        <w:t>特征归因</w:t>
      </w:r>
      <w:r>
        <w:rPr>
          <w:rStyle w:val="title-text"/>
          <w:rFonts w:ascii="Georgia" w:hAnsi="Georgia" w:hint="eastAsia"/>
          <w:color w:val="1F1F1F"/>
          <w:szCs w:val="21"/>
        </w:rPr>
        <w:t>)</w:t>
      </w:r>
    </w:p>
    <w:p w14:paraId="6D0455DD" w14:textId="78FF5BC6" w:rsidR="003960C3" w:rsidRDefault="003960C3" w:rsidP="00804B09">
      <w:r>
        <w:rPr>
          <w:rStyle w:val="title-text"/>
          <w:rFonts w:ascii="Georgia" w:hAnsi="Georgia" w:hint="eastAsia"/>
          <w:color w:val="1F1F1F"/>
          <w:szCs w:val="21"/>
        </w:rPr>
        <w:t>[</w:t>
      </w:r>
      <w:r>
        <w:rPr>
          <w:rFonts w:hint="eastAsia"/>
        </w:rPr>
        <w:t>12]</w:t>
      </w:r>
      <w:r w:rsidR="00804B09" w:rsidRPr="00804B09">
        <w:t xml:space="preserve"> </w:t>
      </w:r>
      <w:r w:rsidR="00804B09">
        <w:t>Visualizing and understanding</w:t>
      </w:r>
      <w:r w:rsidR="00804B09">
        <w:rPr>
          <w:rFonts w:hint="eastAsia"/>
        </w:rPr>
        <w:t xml:space="preserve"> </w:t>
      </w:r>
      <w:r w:rsidR="00804B09">
        <w:t>convolutional networks</w:t>
      </w:r>
      <w:r w:rsidR="00804B09">
        <w:tab/>
      </w:r>
      <w:r w:rsidR="00804B09">
        <w:tab/>
      </w:r>
      <w:r w:rsidR="00804B09">
        <w:tab/>
      </w:r>
      <w:r w:rsidR="00804B09">
        <w:tab/>
      </w:r>
      <w:r w:rsidR="00804B09">
        <w:rPr>
          <w:rFonts w:hint="eastAsia"/>
        </w:rPr>
        <w:t>(特征归因)</w:t>
      </w:r>
    </w:p>
    <w:p w14:paraId="371623B9" w14:textId="51C33491" w:rsidR="00804B09" w:rsidRDefault="00804B09" w:rsidP="005D6485">
      <w:r>
        <w:rPr>
          <w:rFonts w:hint="eastAsia"/>
        </w:rPr>
        <w:t>[13]</w:t>
      </w:r>
      <w:r w:rsidR="005D6485" w:rsidRPr="005D6485">
        <w:rPr>
          <w:rFonts w:hint="eastAsia"/>
        </w:rPr>
        <w:t xml:space="preserve"> </w:t>
      </w:r>
      <w:r w:rsidR="005D6485" w:rsidRPr="005D6485">
        <w:rPr>
          <w:rFonts w:hint="eastAsia"/>
        </w:rPr>
        <w:t>深度学习可解释性研究综述</w:t>
      </w:r>
      <w:r w:rsidR="005D6485">
        <w:tab/>
      </w:r>
      <w:r w:rsidR="005D6485">
        <w:tab/>
      </w:r>
      <w:r w:rsidR="005D6485">
        <w:tab/>
      </w:r>
      <w:r w:rsidR="005D6485">
        <w:tab/>
      </w:r>
      <w:r w:rsidR="005D6485">
        <w:rPr>
          <w:rFonts w:hint="eastAsia"/>
        </w:rPr>
        <w:t>(综述)</w:t>
      </w:r>
    </w:p>
    <w:p w14:paraId="333C3E0B" w14:textId="5B53969C" w:rsidR="005D6485" w:rsidRDefault="005D6485" w:rsidP="005D6485">
      <w:pPr>
        <w:rPr>
          <w:rFonts w:ascii="微软雅黑" w:eastAsia="微软雅黑" w:hAnsi="微软雅黑"/>
          <w:color w:val="191B1F"/>
          <w:szCs w:val="21"/>
          <w:shd w:val="clear" w:color="auto" w:fill="FFFFFF"/>
        </w:rPr>
      </w:pPr>
      <w:r>
        <w:rPr>
          <w:rFonts w:hint="eastAsia"/>
        </w:rPr>
        <w:t>[14]</w:t>
      </w:r>
      <w:r w:rsidRPr="005D6485">
        <w:rPr>
          <w:rFonts w:ascii="微软雅黑" w:eastAsia="微软雅黑" w:hAnsi="微软雅黑" w:hint="eastAsia"/>
          <w:b/>
          <w:bCs/>
          <w:color w:val="191B1F"/>
          <w:sz w:val="27"/>
          <w:szCs w:val="27"/>
          <w:shd w:val="clear" w:color="auto" w:fill="FFFFFF"/>
        </w:rPr>
        <w:t xml:space="preserve"> </w:t>
      </w:r>
      <w:r w:rsidRPr="005D6485">
        <w:rPr>
          <w:rFonts w:ascii="微软雅黑" w:eastAsia="微软雅黑" w:hAnsi="微软雅黑" w:hint="eastAsia"/>
          <w:color w:val="191B1F"/>
          <w:szCs w:val="21"/>
          <w:shd w:val="clear" w:color="auto" w:fill="FFFFFF"/>
        </w:rPr>
        <w:t>Learning Deep Features for Discriminative Localization</w:t>
      </w:r>
      <w:r>
        <w:rPr>
          <w:rFonts w:ascii="微软雅黑" w:eastAsia="微软雅黑" w:hAnsi="微软雅黑"/>
          <w:color w:val="191B1F"/>
          <w:szCs w:val="21"/>
          <w:shd w:val="clear" w:color="auto" w:fill="FFFFFF"/>
        </w:rPr>
        <w:tab/>
      </w:r>
      <w:r>
        <w:rPr>
          <w:rFonts w:ascii="微软雅黑" w:eastAsia="微软雅黑" w:hAnsi="微软雅黑"/>
          <w:color w:val="191B1F"/>
          <w:szCs w:val="21"/>
          <w:shd w:val="clear" w:color="auto" w:fill="FFFFFF"/>
        </w:rPr>
        <w:tab/>
      </w:r>
      <w:r>
        <w:rPr>
          <w:rFonts w:ascii="微软雅黑" w:eastAsia="微软雅黑" w:hAnsi="微软雅黑" w:hint="eastAsia"/>
          <w:color w:val="191B1F"/>
          <w:szCs w:val="21"/>
          <w:shd w:val="clear" w:color="auto" w:fill="FFFFFF"/>
        </w:rPr>
        <w:t>(特征归因)</w:t>
      </w:r>
    </w:p>
    <w:p w14:paraId="2D3B8024" w14:textId="1103DD08" w:rsidR="005D6485" w:rsidRDefault="005D6485" w:rsidP="005D6485">
      <w:r>
        <w:rPr>
          <w:rFonts w:ascii="微软雅黑" w:eastAsia="微软雅黑" w:hAnsi="微软雅黑" w:hint="eastAsia"/>
          <w:color w:val="191B1F"/>
          <w:szCs w:val="21"/>
          <w:shd w:val="clear" w:color="auto" w:fill="FFFFFF"/>
        </w:rPr>
        <w:t>[15]</w:t>
      </w:r>
      <w:r w:rsidR="00565C3B" w:rsidRPr="00565C3B">
        <w:t xml:space="preserve"> </w:t>
      </w:r>
      <w:r w:rsidR="00565C3B">
        <w:t>Grad-CAM: Visual Explanations from Deep Networks via Gradient-based Localization</w:t>
      </w:r>
      <w:r w:rsidR="00565C3B">
        <w:tab/>
      </w:r>
      <w:r w:rsidR="00565C3B">
        <w:rPr>
          <w:rFonts w:hint="eastAsia"/>
        </w:rPr>
        <w:t>(特征归因)</w:t>
      </w:r>
    </w:p>
    <w:p w14:paraId="18A8B256" w14:textId="77777777" w:rsidR="00565C3B" w:rsidRPr="005D6485" w:rsidRDefault="00565C3B" w:rsidP="005D6485">
      <w:pPr>
        <w:rPr>
          <w:rFonts w:hint="eastAsia"/>
          <w:szCs w:val="21"/>
        </w:rPr>
      </w:pPr>
    </w:p>
    <w:sectPr w:rsidR="00565C3B" w:rsidRPr="005D6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CD3C1" w14:textId="77777777" w:rsidR="00A733CB" w:rsidRDefault="00A733CB" w:rsidP="00D74D52">
      <w:r>
        <w:separator/>
      </w:r>
    </w:p>
  </w:endnote>
  <w:endnote w:type="continuationSeparator" w:id="0">
    <w:p w14:paraId="05DCE6E9" w14:textId="77777777" w:rsidR="00A733CB" w:rsidRDefault="00A733CB" w:rsidP="00D7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E44B8" w14:textId="77777777" w:rsidR="00A733CB" w:rsidRDefault="00A733CB" w:rsidP="00D74D52">
      <w:r>
        <w:separator/>
      </w:r>
    </w:p>
  </w:footnote>
  <w:footnote w:type="continuationSeparator" w:id="0">
    <w:p w14:paraId="4CD49788" w14:textId="77777777" w:rsidR="00A733CB" w:rsidRDefault="00A733CB" w:rsidP="00D74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D3703"/>
    <w:multiLevelType w:val="hybridMultilevel"/>
    <w:tmpl w:val="C12AF722"/>
    <w:lvl w:ilvl="0" w:tplc="B226F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215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23"/>
    <w:rsid w:val="000A00A8"/>
    <w:rsid w:val="000A33BF"/>
    <w:rsid w:val="000A594B"/>
    <w:rsid w:val="000C40E9"/>
    <w:rsid w:val="000C7B47"/>
    <w:rsid w:val="000E1658"/>
    <w:rsid w:val="000F4234"/>
    <w:rsid w:val="00105269"/>
    <w:rsid w:val="001B0D74"/>
    <w:rsid w:val="001D7EAE"/>
    <w:rsid w:val="00280955"/>
    <w:rsid w:val="002865F0"/>
    <w:rsid w:val="00322261"/>
    <w:rsid w:val="00324C7C"/>
    <w:rsid w:val="003960C3"/>
    <w:rsid w:val="003D5B34"/>
    <w:rsid w:val="0044779A"/>
    <w:rsid w:val="004A54C0"/>
    <w:rsid w:val="004E2E53"/>
    <w:rsid w:val="00565C3B"/>
    <w:rsid w:val="005A5B9C"/>
    <w:rsid w:val="005D5A23"/>
    <w:rsid w:val="005D6485"/>
    <w:rsid w:val="005E59DA"/>
    <w:rsid w:val="006A313A"/>
    <w:rsid w:val="006E4020"/>
    <w:rsid w:val="00804B09"/>
    <w:rsid w:val="00805B9D"/>
    <w:rsid w:val="008640C6"/>
    <w:rsid w:val="00875578"/>
    <w:rsid w:val="00891EB7"/>
    <w:rsid w:val="008975C8"/>
    <w:rsid w:val="008C4D04"/>
    <w:rsid w:val="00997437"/>
    <w:rsid w:val="009B4529"/>
    <w:rsid w:val="009C05A6"/>
    <w:rsid w:val="00A733CB"/>
    <w:rsid w:val="00A877B2"/>
    <w:rsid w:val="00B04AFA"/>
    <w:rsid w:val="00B22B3E"/>
    <w:rsid w:val="00B87CC7"/>
    <w:rsid w:val="00BE23CA"/>
    <w:rsid w:val="00C13833"/>
    <w:rsid w:val="00C55676"/>
    <w:rsid w:val="00CC3A64"/>
    <w:rsid w:val="00D4796A"/>
    <w:rsid w:val="00D74D52"/>
    <w:rsid w:val="00E00BF3"/>
    <w:rsid w:val="00E121D0"/>
    <w:rsid w:val="00E24999"/>
    <w:rsid w:val="00E76394"/>
    <w:rsid w:val="00E7747F"/>
    <w:rsid w:val="00E91C5D"/>
    <w:rsid w:val="00E96D95"/>
    <w:rsid w:val="00FB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C984"/>
  <w15:chartTrackingRefBased/>
  <w15:docId w15:val="{23CE0D0C-BC83-4877-BDC9-3E64D2C2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D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4D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2B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D52"/>
    <w:pPr>
      <w:tabs>
        <w:tab w:val="center" w:pos="4153"/>
        <w:tab w:val="right" w:pos="8306"/>
      </w:tabs>
      <w:snapToGrid w:val="0"/>
      <w:jc w:val="center"/>
    </w:pPr>
    <w:rPr>
      <w:sz w:val="18"/>
      <w:szCs w:val="18"/>
    </w:rPr>
  </w:style>
  <w:style w:type="character" w:customStyle="1" w:styleId="a4">
    <w:name w:val="页眉 字符"/>
    <w:basedOn w:val="a0"/>
    <w:link w:val="a3"/>
    <w:uiPriority w:val="99"/>
    <w:rsid w:val="00D74D52"/>
    <w:rPr>
      <w:sz w:val="18"/>
      <w:szCs w:val="18"/>
    </w:rPr>
  </w:style>
  <w:style w:type="paragraph" w:styleId="a5">
    <w:name w:val="footer"/>
    <w:basedOn w:val="a"/>
    <w:link w:val="a6"/>
    <w:uiPriority w:val="99"/>
    <w:unhideWhenUsed/>
    <w:rsid w:val="00D74D52"/>
    <w:pPr>
      <w:tabs>
        <w:tab w:val="center" w:pos="4153"/>
        <w:tab w:val="right" w:pos="8306"/>
      </w:tabs>
      <w:snapToGrid w:val="0"/>
      <w:jc w:val="left"/>
    </w:pPr>
    <w:rPr>
      <w:sz w:val="18"/>
      <w:szCs w:val="18"/>
    </w:rPr>
  </w:style>
  <w:style w:type="character" w:customStyle="1" w:styleId="a6">
    <w:name w:val="页脚 字符"/>
    <w:basedOn w:val="a0"/>
    <w:link w:val="a5"/>
    <w:uiPriority w:val="99"/>
    <w:rsid w:val="00D74D52"/>
    <w:rPr>
      <w:sz w:val="18"/>
      <w:szCs w:val="18"/>
    </w:rPr>
  </w:style>
  <w:style w:type="character" w:customStyle="1" w:styleId="10">
    <w:name w:val="标题 1 字符"/>
    <w:basedOn w:val="a0"/>
    <w:link w:val="1"/>
    <w:uiPriority w:val="9"/>
    <w:rsid w:val="00D74D52"/>
    <w:rPr>
      <w:b/>
      <w:bCs/>
      <w:kern w:val="44"/>
      <w:sz w:val="44"/>
      <w:szCs w:val="44"/>
    </w:rPr>
  </w:style>
  <w:style w:type="character" w:customStyle="1" w:styleId="20">
    <w:name w:val="标题 2 字符"/>
    <w:basedOn w:val="a0"/>
    <w:link w:val="2"/>
    <w:uiPriority w:val="9"/>
    <w:rsid w:val="00D74D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2B3E"/>
    <w:rPr>
      <w:b/>
      <w:bCs/>
      <w:sz w:val="32"/>
      <w:szCs w:val="32"/>
    </w:rPr>
  </w:style>
  <w:style w:type="paragraph" w:styleId="a7">
    <w:name w:val="List Paragraph"/>
    <w:basedOn w:val="a"/>
    <w:uiPriority w:val="34"/>
    <w:qFormat/>
    <w:rsid w:val="00B04AFA"/>
    <w:pPr>
      <w:ind w:firstLineChars="200" w:firstLine="420"/>
    </w:pPr>
  </w:style>
  <w:style w:type="character" w:customStyle="1" w:styleId="title-text">
    <w:name w:val="title-text"/>
    <w:basedOn w:val="a0"/>
    <w:rsid w:val="003960C3"/>
  </w:style>
  <w:style w:type="character" w:styleId="a8">
    <w:name w:val="Hyperlink"/>
    <w:basedOn w:val="a0"/>
    <w:uiPriority w:val="99"/>
    <w:semiHidden/>
    <w:unhideWhenUsed/>
    <w:rsid w:val="00D47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08165">
      <w:bodyDiv w:val="1"/>
      <w:marLeft w:val="0"/>
      <w:marRight w:val="0"/>
      <w:marTop w:val="0"/>
      <w:marBottom w:val="0"/>
      <w:divBdr>
        <w:top w:val="none" w:sz="0" w:space="0" w:color="auto"/>
        <w:left w:val="none" w:sz="0" w:space="0" w:color="auto"/>
        <w:bottom w:val="none" w:sz="0" w:space="0" w:color="auto"/>
        <w:right w:val="none" w:sz="0" w:space="0" w:color="auto"/>
      </w:divBdr>
    </w:div>
    <w:div w:id="589775693">
      <w:bodyDiv w:val="1"/>
      <w:marLeft w:val="0"/>
      <w:marRight w:val="0"/>
      <w:marTop w:val="0"/>
      <w:marBottom w:val="0"/>
      <w:divBdr>
        <w:top w:val="none" w:sz="0" w:space="0" w:color="auto"/>
        <w:left w:val="none" w:sz="0" w:space="0" w:color="auto"/>
        <w:bottom w:val="none" w:sz="0" w:space="0" w:color="auto"/>
        <w:right w:val="none" w:sz="0" w:space="0" w:color="auto"/>
      </w:divBdr>
    </w:div>
    <w:div w:id="618025376">
      <w:bodyDiv w:val="1"/>
      <w:marLeft w:val="0"/>
      <w:marRight w:val="0"/>
      <w:marTop w:val="0"/>
      <w:marBottom w:val="0"/>
      <w:divBdr>
        <w:top w:val="none" w:sz="0" w:space="0" w:color="auto"/>
        <w:left w:val="none" w:sz="0" w:space="0" w:color="auto"/>
        <w:bottom w:val="none" w:sz="0" w:space="0" w:color="auto"/>
        <w:right w:val="none" w:sz="0" w:space="0" w:color="auto"/>
      </w:divBdr>
    </w:div>
    <w:div w:id="132496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淳熙 邓</dc:creator>
  <cp:keywords/>
  <dc:description/>
  <cp:lastModifiedBy>淳熙 邓</cp:lastModifiedBy>
  <cp:revision>11</cp:revision>
  <dcterms:created xsi:type="dcterms:W3CDTF">2024-07-01T02:00:00Z</dcterms:created>
  <dcterms:modified xsi:type="dcterms:W3CDTF">2024-07-03T08:42:00Z</dcterms:modified>
</cp:coreProperties>
</file>