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F7EA049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  计算机   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299A373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计算机网络    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58327434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67"/>
        <w:gridCol w:w="1686"/>
        <w:gridCol w:w="1220"/>
        <w:gridCol w:w="3881"/>
      </w:tblGrid>
      <w:tr w14:paraId="4E017C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</w:tblPrEx>
        <w:tc>
          <w:tcPr>
            <w:tcW w:w="244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B7A3CE7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202400130240</w:t>
            </w:r>
          </w:p>
        </w:tc>
        <w:tc>
          <w:tcPr>
            <w:tcW w:w="3060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10F0B88">
            <w:pP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贾宗翰</w:t>
            </w:r>
          </w:p>
        </w:tc>
        <w:tc>
          <w:tcPr>
            <w:tcW w:w="42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7991D3B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班级：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24.6</w:t>
            </w:r>
          </w:p>
        </w:tc>
      </w:tr>
      <w:tr w14:paraId="41A6A7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99EA591">
            <w:pPr>
              <w:widowControl/>
              <w:jc w:val="left"/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</w:p>
          <w:p w14:paraId="6970F760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TCP实验</w:t>
            </w:r>
          </w:p>
        </w:tc>
      </w:tr>
      <w:tr w14:paraId="0634D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19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D297412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实验学时：2h</w:t>
            </w:r>
          </w:p>
        </w:tc>
        <w:tc>
          <w:tcPr>
            <w:tcW w:w="5528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9C47F8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 xml:space="preserve">实验日期：  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2025.9.30</w:t>
            </w:r>
          </w:p>
        </w:tc>
      </w:tr>
      <w:tr w14:paraId="17507A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8F7661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实验目的：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  <w:r>
              <w:rPr>
                <w:rFonts w:hint="eastAsia" w:ascii="黑体" w:hAnsi="Times" w:eastAsia="黑体"/>
                <w:sz w:val="24"/>
                <w:szCs w:val="20"/>
              </w:rPr>
              <w:t>通过WireShark</w:t>
            </w:r>
            <w:r>
              <w:rPr>
                <w:rFonts w:ascii="黑体" w:hAnsi="Times" w:eastAsia="黑体"/>
                <w:sz w:val="24"/>
                <w:szCs w:val="20"/>
              </w:rPr>
              <w:t>结合了实际的数据包捕获和分析，以及理论知识，从而更深入地理解 TCP 协议的原理和实践</w:t>
            </w:r>
          </w:p>
        </w:tc>
      </w:tr>
      <w:tr w14:paraId="7B06E7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39E7961">
            <w:r>
              <w:rPr>
                <w:rFonts w:hint="eastAsia" w:ascii="黑体" w:hAnsi="Times" w:eastAsia="黑体"/>
                <w:sz w:val="24"/>
                <w:szCs w:val="20"/>
              </w:rPr>
              <w:t>硬件环境：</w:t>
            </w:r>
            <w:r>
              <w:t> </w:t>
            </w:r>
          </w:p>
          <w:p w14:paraId="5BCDAB18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联想拯救者</w:t>
            </w:r>
          </w:p>
          <w:p w14:paraId="549DEF45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6EA3EC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53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BA25510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软件环境：</w:t>
            </w:r>
          </w:p>
          <w:p w14:paraId="13CACE06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Wireshark，edge浏览器</w:t>
            </w:r>
          </w:p>
        </w:tc>
      </w:tr>
      <w:tr w14:paraId="3D9107B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46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5CA7F176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实验步骤与</w:t>
            </w:r>
            <w:r>
              <w:rPr>
                <w:rFonts w:ascii="黑体" w:hAnsi="Times" w:eastAsia="黑体"/>
                <w:sz w:val="24"/>
                <w:szCs w:val="20"/>
              </w:rPr>
              <w:t>内容</w:t>
            </w:r>
            <w:r>
              <w:rPr>
                <w:rFonts w:hint="eastAsia" w:ascii="黑体" w:hAnsi="Times" w:eastAsia="黑体"/>
                <w:sz w:val="24"/>
                <w:szCs w:val="20"/>
              </w:rPr>
              <w:t>：</w:t>
            </w:r>
          </w:p>
          <w:p w14:paraId="5D4D6602">
            <w:pPr>
              <w:rPr>
                <w:rFonts w:hint="eastAsia" w:ascii="黑体" w:hAnsi="黑体" w:eastAsia="黑体"/>
                <w:sz w:val="24"/>
                <w:szCs w:val="20"/>
              </w:rPr>
            </w:pPr>
            <w:r>
              <w:rPr>
                <w:rFonts w:hint="eastAsia" w:ascii="黑体" w:hAnsi="黑体" w:eastAsia="黑体"/>
                <w:sz w:val="24"/>
                <w:szCs w:val="20"/>
              </w:rPr>
              <w:t>首先保存txt文件，随后打开网站：</w:t>
            </w:r>
            <w:r>
              <w:rPr>
                <w:rFonts w:hint="eastAsia" w:ascii="黑体" w:hAnsi="黑体" w:eastAsia="黑体"/>
                <w:sz w:val="24"/>
                <w:szCs w:val="20"/>
              </w:rPr>
              <w:fldChar w:fldCharType="begin"/>
            </w:r>
            <w:r>
              <w:rPr>
                <w:rFonts w:ascii="黑体" w:hAnsi="黑体" w:eastAsia="黑体"/>
                <w:sz w:val="24"/>
                <w:szCs w:val="20"/>
              </w:rPr>
              <w:instrText xml:space="preserve">HYPERLINK "https://gaia.cs.umass.edu/wireshark-labs/TCP-wireshark-file1.html"</w:instrText>
            </w:r>
            <w:r>
              <w:rPr>
                <w:rFonts w:hint="eastAsia" w:ascii="黑体" w:hAnsi="黑体" w:eastAsia="黑体"/>
                <w:sz w:val="24"/>
                <w:szCs w:val="20"/>
              </w:rPr>
              <w:fldChar w:fldCharType="separate"/>
            </w:r>
            <w:r>
              <w:rPr>
                <w:rStyle w:val="9"/>
                <w:rFonts w:ascii="黑体" w:hAnsi="黑体" w:eastAsia="黑体"/>
                <w:sz w:val="24"/>
                <w:szCs w:val="20"/>
              </w:rPr>
              <w:t>https://gaia.cs.umass.edu/wireshark-labs/TCP-wireshark-file1.html</w:t>
            </w:r>
            <w:r>
              <w:rPr>
                <w:rFonts w:hint="eastAsia" w:ascii="黑体" w:hAnsi="黑体" w:eastAsia="黑体"/>
                <w:sz w:val="24"/>
                <w:szCs w:val="20"/>
              </w:rPr>
              <w:fldChar w:fldCharType="end"/>
            </w:r>
          </w:p>
          <w:p w14:paraId="7E913A02">
            <w:r>
              <w:drawing>
                <wp:inline distT="0" distB="0" distL="114300" distR="114300">
                  <wp:extent cx="6118860" cy="2228850"/>
                  <wp:effectExtent l="0" t="0" r="15240" b="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60" cy="2228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54FB83">
            <w:pPr>
              <w:rPr>
                <w:rFonts w:hint="eastAsia" w:ascii="黑体" w:hAnsi="黑体" w:eastAsia="黑体"/>
                <w:sz w:val="24"/>
                <w:szCs w:val="20"/>
              </w:rPr>
            </w:pPr>
            <w:r>
              <w:rPr>
                <w:rFonts w:hint="eastAsia" w:ascii="黑体" w:hAnsi="黑体" w:eastAsia="黑体"/>
                <w:sz w:val="24"/>
                <w:szCs w:val="20"/>
              </w:rPr>
              <w:t>随后打开wireshark，之后发送 txt,出现：</w:t>
            </w:r>
          </w:p>
          <w:p w14:paraId="363A9057">
            <w:r>
              <w:drawing>
                <wp:inline distT="0" distB="0" distL="114300" distR="114300">
                  <wp:extent cx="6118860" cy="1015365"/>
                  <wp:effectExtent l="0" t="0" r="15240" b="13335"/>
                  <wp:docPr id="2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860" cy="10153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95D89B5">
            <w:pPr>
              <w:rPr>
                <w:rFonts w:hint="eastAsia" w:ascii="黑体" w:hAnsi="黑体" w:eastAsia="黑体"/>
                <w:sz w:val="24"/>
                <w:szCs w:val="20"/>
              </w:rPr>
            </w:pPr>
            <w:r>
              <w:rPr>
                <w:rFonts w:hint="eastAsia" w:ascii="黑体" w:hAnsi="黑体" w:eastAsia="黑体"/>
                <w:sz w:val="24"/>
                <w:szCs w:val="20"/>
              </w:rPr>
              <w:t>随后停止抓包，开始分析。</w:t>
            </w:r>
          </w:p>
          <w:p w14:paraId="7DA7C591">
            <w:pPr>
              <w:numPr>
                <w:ilvl w:val="0"/>
                <w:numId w:val="1"/>
              </w:num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将 alice.txt 文件传输到 gaia.cs.umass.edu 的客户端计算机（源）使用的 IP 地址和 TCP 端口号是什么？要回答这个问题，最简单的方法是选择一条 HTTP 消息，并使用“所选数据包标头窗口的详细信息”（如果您不确定 Wireshark 窗口，请参阅“Wireshark 入门”实验室中的图 2）。</w:t>
            </w:r>
          </w:p>
          <w:p w14:paraId="79670477">
            <w:pPr>
              <w:numPr>
                <w:ilvl w:val="0"/>
                <w:numId w:val="1"/>
              </w:num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gaia.cs.umass.edu 的 IP 地址是什么？它在哪个端口号上发送和接收此连接的 TCP 段？</w:t>
            </w:r>
          </w:p>
          <w:p w14:paraId="2A41B97C">
            <w:pPr>
              <w:numPr>
                <w:ilvl w:val="0"/>
                <w:numId w:val="1"/>
              </w:num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用于在客户端计算机和 gaia.cs.umass.edu 之间启动 TCP 连接的 TCP SYN 段的序列号是什么？（注意：这是 TCP 网段本身携带的“原始”序列号;它不是 Wireshark 窗口中“No.”列中的数据包 #。请记住，TCP 或 UDP 中没有“数据包号”这样的东西;如您所知，TCP 中有序列号，这就是我们在这里所追求的。另请注意，这不是相对于此 TCPsession 的起始序列号的相对序列号。</w:t>
            </w:r>
            <w:r>
              <w:rPr>
                <w:rFonts w:hint="eastAsia" w:ascii="黑体" w:hAnsi="黑体" w:eastAsia="黑体"/>
                <w:sz w:val="24"/>
                <w:szCs w:val="20"/>
              </w:rPr>
              <w:t>）</w:t>
            </w:r>
            <w:r>
              <w:rPr>
                <w:rFonts w:ascii="黑体" w:hAnsi="黑体" w:eastAsia="黑体"/>
                <w:sz w:val="24"/>
                <w:szCs w:val="20"/>
              </w:rPr>
              <w:t>此 TCP 段中将该段标识为 SYNsegment 的是什么？此会话中的 TCP 接收器是否能够使用选择性确认（允许 TCP 功能更像“选择性重复”接收器，请参阅文本中的第 3.4.5 节）？</w:t>
            </w:r>
          </w:p>
          <w:p w14:paraId="754B47A8">
            <w:pPr>
              <w:numPr>
                <w:ilvl w:val="0"/>
                <w:numId w:val="1"/>
              </w:num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gaia.cs.umass.edu 发送到客户端计算机以响应 SYN 的 SYNACK 段的序列号是什么？区段中将区段标识为 SYNACK 区段的什么？SYNACK 区段中 Acknowledgement 字段的值是什么？gaia.cs.umass.edu 是如何确定该值的？</w:t>
            </w:r>
          </w:p>
          <w:p w14:paraId="24DC0F29">
            <w:pPr>
              <w:numPr>
                <w:ilvl w:val="0"/>
                <w:numId w:val="1"/>
              </w:num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包含 HTTP POST 命令标头的 TCP 段的序列号是多少？请注意，为了找到 POST 消息报头，您需要深入研究 Wireshark 窗口底部的数据包内容字段，查找其 DATA 字段中带有 ASCII 文本“POST”的段4,5。此 TCPsegment 的 payload （data） 字段中包含多少字节的数据？传输文件中的所有数据是否alice.txt适合这个段？</w:t>
            </w:r>
          </w:p>
          <w:p w14:paraId="3AF813E9">
            <w:pPr>
              <w:numPr>
                <w:ilvl w:val="0"/>
                <w:numId w:val="1"/>
              </w:num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将包含 HTTP “POST” 的 TCP 段视为 TCP 连接的数据传输部分中的第一个段。</w:t>
            </w:r>
          </w:p>
          <w:p w14:paraId="1F62F9DE">
            <w:pPr>
              <w:ind w:left="840"/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sym w:font="Symbol" w:char="F0B7"/>
            </w:r>
            <w:r>
              <w:rPr>
                <w:rFonts w:ascii="黑体" w:hAnsi="黑体" w:eastAsia="黑体"/>
                <w:sz w:val="24"/>
                <w:szCs w:val="20"/>
              </w:rPr>
              <w:t xml:space="preserve"> TCP 连接的数据传输部分的第一个段（包含 HTTP POST 的段）是在什么时候发送的？</w:t>
            </w:r>
          </w:p>
          <w:p w14:paraId="3A33CA37">
            <w:pPr>
              <w:ind w:left="840"/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sym w:font="Symbol" w:char="F0B7"/>
            </w:r>
            <w:r>
              <w:rPr>
                <w:rFonts w:ascii="黑体" w:hAnsi="黑体" w:eastAsia="黑体"/>
                <w:sz w:val="24"/>
                <w:szCs w:val="20"/>
              </w:rPr>
              <w:t xml:space="preserve"> 何时收到第一个包含数据的区段的 ACK？</w:t>
            </w:r>
          </w:p>
          <w:p w14:paraId="60776EB8">
            <w:pPr>
              <w:ind w:left="840"/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sym w:font="Symbol" w:char="F0B7"/>
            </w:r>
            <w:r>
              <w:rPr>
                <w:rFonts w:ascii="黑体" w:hAnsi="黑体" w:eastAsia="黑体"/>
                <w:sz w:val="24"/>
                <w:szCs w:val="20"/>
              </w:rPr>
              <w:t xml:space="preserve"> 第一个包含数据的区段的 RTT 是多少？</w:t>
            </w:r>
          </w:p>
          <w:p w14:paraId="03A732F9">
            <w:pPr>
              <w:ind w:left="840"/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sym w:font="Symbol" w:char="F0B7"/>
            </w:r>
            <w:r>
              <w:rPr>
                <w:rFonts w:ascii="黑体" w:hAnsi="黑体" w:eastAsia="黑体"/>
                <w:sz w:val="24"/>
                <w:szCs w:val="20"/>
              </w:rPr>
              <w:t xml:space="preserve"> 第二个数据承载 TCP 段的 RTT 值及其 ACK 是多少？</w:t>
            </w:r>
          </w:p>
          <w:p w14:paraId="7380EB54">
            <w:pPr>
              <w:ind w:left="840"/>
              <w:rPr>
                <w:rFonts w:hint="eastAsia"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sym w:font="Symbol" w:char="F0B7"/>
            </w:r>
            <w:r>
              <w:rPr>
                <w:rFonts w:ascii="黑体" w:hAnsi="黑体" w:eastAsia="黑体"/>
                <w:sz w:val="24"/>
                <w:szCs w:val="20"/>
              </w:rPr>
              <w:t xml:space="preserve"> 收到第二个数据承载段的 ACK 后，估计的 RTT 值（参见正文中的第 3.5.3 节）是多少？假设在收到第二个 Segment 的 ACK 后进行此计算时，EstimatedRTT 的初始值等于第一段的测量 RTT，然后使用第 242 页的 EstimatedRTT 公式计算，值 </w:t>
            </w:r>
            <w:r>
              <w:rPr>
                <w:rFonts w:ascii="黑体" w:hAnsi="黑体" w:eastAsia="黑体"/>
                <w:sz w:val="24"/>
                <w:szCs w:val="20"/>
              </w:rPr>
              <w:sym w:font="Symbol" w:char="F061"/>
            </w:r>
            <w:r>
              <w:rPr>
                <w:rFonts w:ascii="黑体" w:hAnsi="黑体" w:eastAsia="黑体"/>
                <w:sz w:val="24"/>
                <w:szCs w:val="20"/>
              </w:rPr>
              <w:t xml:space="preserve"> = 0.125。注意：Wireshark 有一个很好的功能，允许您为发送的每个 TCP 段绘制 RTT。在 “list of captured packets” 窗口中选择从客户端发送到 gaia.cs.umass.edu 服务器的 TCP 段。然后选择：Statistics-&gt;TCP Stream Graph &gt;Round Trip Time Graph</w:t>
            </w:r>
          </w:p>
          <w:p w14:paraId="021B9796">
            <w:pPr>
              <w:numPr>
                <w:ilvl w:val="0"/>
                <w:numId w:val="1"/>
              </w:num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前四个数据承载 TCP 段的长度（标头加有效负载）是多少？</w:t>
            </w:r>
          </w:p>
          <w:p w14:paraId="3E3643F4">
            <w:pPr>
              <w:numPr>
                <w:ilvl w:val="0"/>
                <w:numId w:val="1"/>
              </w:num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在这前 4 个数据承载 TCP 分段中，gaia.cs.umass.edu 向客户端通告的最小可用缓冲区空间量是多少？缺少接收方缓冲区空间是否会限制这前四个数据承载段的发送方？</w:t>
            </w:r>
          </w:p>
          <w:p w14:paraId="657DFFE3">
            <w:pPr>
              <w:numPr>
                <w:ilvl w:val="0"/>
                <w:numId w:val="1"/>
              </w:num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跟踪文件中是否有任何重新传输的段？为了回答这个问题，您检查了什么（在跟踪中）？</w:t>
            </w:r>
          </w:p>
          <w:p w14:paraId="7A4BC08E">
            <w:pPr>
              <w:numPr>
                <w:ilvl w:val="0"/>
                <w:numId w:val="1"/>
              </w:num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在从客户端发送到 gaia.cs.umass.edu 的前 10 个数据承载段中，接收方通常在 ACK 中确认多少数据？您能否确定接收方在这前 10 个数据承载段中每隔一个接收到的段（参见文本中的表 3.2）确认一次的情况？</w:t>
            </w:r>
          </w:p>
          <w:p w14:paraId="6ECAE854">
            <w:pPr>
              <w:numPr>
                <w:ilvl w:val="0"/>
                <w:numId w:val="1"/>
              </w:num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TCP 连接的吞吐量（每单位时间传输的字节数）是多少？说明您是如何计算此值的。</w:t>
            </w:r>
          </w:p>
          <w:p w14:paraId="76AE3AF5">
            <w:pPr>
              <w:numPr>
                <w:ilvl w:val="0"/>
                <w:numId w:val="1"/>
              </w:num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使用 Time-Sequence-Graph（Stevens） 绘图工具查看从客户端发送到 gaia.cs.umass.edu 服务器的 Segment 的序列号与时间图。考虑在 t = 0.025、t = 0.053、t = 0.082 和 t = 0.1 附近发送的数据包的“队列”。评论这是否看起来 TCP 处于缓慢启动阶段、拥塞避免阶段或其他阶段。图 6 显示了此数据的略有不同的视图。</w:t>
            </w:r>
          </w:p>
          <w:p w14:paraId="3FA78D53">
            <w:pPr>
              <w:numPr>
                <w:ilvl w:val="0"/>
                <w:numId w:val="1"/>
              </w:numPr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这些分段的 “队列” 似乎具有一定的周期性。您对这段时间有什么看法？</w:t>
            </w:r>
          </w:p>
          <w:p w14:paraId="0F1397A5">
            <w:pPr>
              <w:rPr>
                <w:rFonts w:hint="eastAsia" w:ascii="黑体" w:hAnsi="黑体" w:eastAsia="黑体"/>
                <w:sz w:val="24"/>
                <w:szCs w:val="20"/>
              </w:rPr>
            </w:pPr>
            <w:r>
              <w:rPr>
                <w:rFonts w:ascii="黑体" w:hAnsi="黑体" w:eastAsia="黑体"/>
                <w:sz w:val="24"/>
                <w:szCs w:val="20"/>
              </w:rPr>
              <w:t>回答上述两个问题，了解在将文件从计算机传输到 gaia.cs.umass.edu 时收集的跟踪</w:t>
            </w:r>
          </w:p>
          <w:p w14:paraId="036C7827">
            <w:pPr>
              <w:ind w:firstLine="480" w:firstLineChars="200"/>
              <w:rPr>
                <w:rFonts w:ascii="黑体" w:hAnsi="黑体" w:eastAsia="黑体"/>
                <w:sz w:val="24"/>
                <w:szCs w:val="20"/>
              </w:rPr>
            </w:pPr>
            <w:r>
              <w:rPr>
                <w:rFonts w:hint="eastAsia" w:ascii="黑体" w:hAnsi="黑体" w:eastAsia="黑体"/>
                <w:sz w:val="24"/>
                <w:szCs w:val="20"/>
              </w:rPr>
              <w:t>多次实验之后，并未能找到http，于是用作者发的数据包进行分析。</w:t>
            </w:r>
          </w:p>
          <w:p w14:paraId="4B9D8220">
            <w:pPr>
              <w:rPr>
                <w:rFonts w:ascii="黑体" w:hAnsi="Times" w:eastAsia="黑体"/>
                <w:b/>
                <w:sz w:val="24"/>
                <w:szCs w:val="20"/>
              </w:rPr>
            </w:pPr>
            <w:r>
              <w:rPr>
                <w:rFonts w:ascii="黑体" w:hAnsi="Times" w:eastAsia="黑体"/>
                <w:b/>
                <w:sz w:val="24"/>
                <w:szCs w:val="20"/>
              </w:rPr>
              <w:drawing>
                <wp:inline distT="0" distB="0" distL="114300" distR="114300">
                  <wp:extent cx="5755640" cy="2339340"/>
                  <wp:effectExtent l="0" t="0" r="16510" b="3810"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5640" cy="2339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94DA711">
            <w:pPr>
              <w:numPr>
                <w:ilvl w:val="0"/>
                <w:numId w:val="2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分析可知作者的ip是192.168.86.68，tcp源端口号是55639.</w:t>
            </w:r>
          </w:p>
          <w:p w14:paraId="357CB9A0">
            <w:pPr>
              <w:numPr>
                <w:ilvl w:val="0"/>
                <w:numId w:val="2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gaia.cs.umass.edu 的 IP 地址是128.119.245.12，TCP 接受端口 80</w:t>
            </w:r>
            <w:r>
              <w:rPr>
                <w:rFonts w:hint="eastAsia" w:ascii="宋体" w:hAnsi="宋体"/>
                <w:sz w:val="24"/>
                <w:szCs w:val="20"/>
              </w:rPr>
              <w:t>。</w:t>
            </w:r>
          </w:p>
          <w:p w14:paraId="18DBCF3B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629910" cy="3639820"/>
                  <wp:effectExtent l="0" t="0" r="8890" b="17780"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29910" cy="3639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8862147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3.</w:t>
            </w:r>
            <w:r>
              <w:rPr>
                <w:rFonts w:hint="eastAsia" w:ascii="宋体" w:hAnsi="宋体"/>
                <w:sz w:val="24"/>
                <w:szCs w:val="20"/>
              </w:rPr>
              <w:t>SYN相对序列号为 0， 绝对序列号为 4236649187。</w:t>
            </w:r>
            <w:r>
              <w:rPr>
                <w:rFonts w:ascii="宋体" w:hAnsi="宋体"/>
                <w:sz w:val="24"/>
                <w:szCs w:val="20"/>
              </w:rPr>
              <w:t>该段被识别为SYN段，通过“Flags: 0x002 (SYN)”字段。 标志0x002 (SYN) 设置同步序列号标志。 这就是TCP指示连接建立请求的方式。</w:t>
            </w:r>
            <w:r>
              <w:rPr>
                <w:rFonts w:hint="eastAsia" w:ascii="宋体" w:hAnsi="宋体"/>
                <w:sz w:val="24"/>
                <w:szCs w:val="20"/>
              </w:rPr>
              <w:t>此外，是可以选择性确认（SACK）的：</w:t>
            </w:r>
            <w:r>
              <w:rPr>
                <w:rFonts w:ascii="宋体" w:hAnsi="宋体"/>
                <w:sz w:val="24"/>
                <w:szCs w:val="20"/>
              </w:rPr>
              <w:br w:type="textWrapping"/>
            </w: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201285" cy="1536700"/>
                  <wp:effectExtent l="0" t="0" r="18415" b="6350"/>
                  <wp:docPr id="5" name="图片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1285" cy="15367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7C6541">
            <w:pPr>
              <w:pStyle w:val="13"/>
              <w:ind w:left="600" w:firstLine="0" w:firstLineChars="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4829175" cy="3284220"/>
                  <wp:effectExtent l="0" t="0" r="9525" b="11430"/>
                  <wp:docPr id="6" name="图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9175" cy="32842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E1150F">
            <w:pPr>
              <w:numPr>
                <w:numId w:val="0"/>
              </w:numPr>
              <w:ind w:left="600" w:leftChars="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4.</w:t>
            </w:r>
            <w:r>
              <w:rPr>
                <w:rFonts w:hint="eastAsia" w:ascii="宋体" w:hAnsi="宋体"/>
                <w:sz w:val="24"/>
                <w:szCs w:val="20"/>
              </w:rPr>
              <w:t>SYN 为 0，</w:t>
            </w:r>
            <w:r>
              <w:rPr>
                <w:rFonts w:ascii="宋体" w:hAnsi="宋体"/>
                <w:sz w:val="24"/>
                <w:szCs w:val="20"/>
              </w:rPr>
              <w:t>该段通过“Flags: 0x012 (SYN, ACK)”字段识别为SYN-ACK段。这表示SYN（同步）和ACK（确认）标志都已设置。Acknowledgement</w:t>
            </w:r>
            <w:r>
              <w:rPr>
                <w:rFonts w:hint="eastAsia" w:ascii="宋体" w:hAnsi="宋体"/>
                <w:sz w:val="24"/>
                <w:szCs w:val="20"/>
              </w:rPr>
              <w:t>值是1，通过4236649188-4236649187 = 1确定的。</w:t>
            </w:r>
          </w:p>
          <w:p w14:paraId="57CC1F51">
            <w:pPr>
              <w:numPr>
                <w:numId w:val="0"/>
              </w:numPr>
              <w:ind w:left="600" w:leftChars="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273675" cy="2523490"/>
                  <wp:effectExtent l="0" t="0" r="3175" b="1016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73675" cy="25234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F3ECE9A">
            <w:pPr>
              <w:pStyle w:val="13"/>
              <w:ind w:left="600" w:firstLine="0" w:firstLineChars="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020310" cy="1495425"/>
                  <wp:effectExtent l="0" t="0" r="8890" b="9525"/>
                  <wp:docPr id="8" name="图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20310" cy="1495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9BF4AE0">
            <w:pPr>
              <w:pStyle w:val="13"/>
              <w:ind w:left="600" w:firstLine="0" w:firstLineChars="0"/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5.</w:t>
            </w:r>
            <w:r>
              <w:rPr>
                <w:rFonts w:hint="eastAsia" w:ascii="宋体" w:hAnsi="宋体"/>
                <w:sz w:val="24"/>
                <w:szCs w:val="20"/>
              </w:rPr>
              <w:t>分析可知，这个tcp带着post，它的序列号是1，有1448字节的数据，传输的txt文件并不都在这个里面：</w:t>
            </w:r>
          </w:p>
          <w:p w14:paraId="78A561C3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2362835" cy="3067685"/>
                  <wp:effectExtent l="0" t="0" r="18415" b="18415"/>
                  <wp:docPr id="9" name="图片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2835" cy="30676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05758D2">
            <w:pPr>
              <w:numPr>
                <w:numId w:val="0"/>
              </w:numPr>
              <w:ind w:left="600" w:leftChars="0"/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6.</w:t>
            </w:r>
            <w:r>
              <w:rPr>
                <w:rFonts w:hint="eastAsia" w:ascii="宋体" w:hAnsi="宋体"/>
                <w:sz w:val="24"/>
                <w:szCs w:val="20"/>
              </w:rPr>
              <w:t>发送时间：0.024047s</w:t>
            </w:r>
          </w:p>
          <w:p w14:paraId="13A20E55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61355" cy="5164455"/>
                  <wp:effectExtent l="0" t="0" r="10795" b="17145"/>
                  <wp:docPr id="10" name="图片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1355" cy="51644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2CB2E49">
            <w:p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分析得知7是4的ACK，RTT是0.022505000.</w:t>
            </w:r>
          </w:p>
          <w:p w14:paraId="2D7E9703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63260" cy="230505"/>
                  <wp:effectExtent l="0" t="0" r="8890" b="17145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3260" cy="2305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34D21F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可见5是第二段的，ACK是1.</w:t>
            </w:r>
          </w:p>
          <w:p w14:paraId="0006F1F7">
            <w:p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第二段的RTT：</w:t>
            </w:r>
          </w:p>
          <w:p w14:paraId="5988CC5C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437505" cy="1196340"/>
                  <wp:effectExtent l="0" t="0" r="10795" b="3810"/>
                  <wp:docPr id="12" name="图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37505" cy="1196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A069CAF">
            <w:pPr>
              <w:ind w:left="96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EstimatedRTT = (1 - 0.125) * 0.022505 + 0.125 * 0.028628</w:t>
            </w:r>
          </w:p>
          <w:p w14:paraId="2507CB74">
            <w:pPr>
              <w:ind w:left="96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EstimatedRTT = (0.875 * 0.022505) + (0.125 * 0.028628)</w:t>
            </w:r>
          </w:p>
          <w:p w14:paraId="7A7194A9">
            <w:pPr>
              <w:ind w:left="960"/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EstimatedRTT = 0.019691875 + 0.0035785</w:t>
            </w:r>
          </w:p>
          <w:p w14:paraId="04BAF986">
            <w:pPr>
              <w:ind w:left="960"/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t>EstimatedRTT ≈ 0.023270375 秒 = 23.270375 毫秒</w:t>
            </w:r>
          </w:p>
          <w:p w14:paraId="60AFE07C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7.</w:t>
            </w:r>
            <w:r>
              <w:rPr>
                <w:rFonts w:hint="eastAsia" w:ascii="宋体" w:hAnsi="宋体"/>
                <w:sz w:val="24"/>
                <w:szCs w:val="20"/>
              </w:rPr>
              <w:t>长度是</w:t>
            </w:r>
            <w:r>
              <w:rPr>
                <w:rFonts w:ascii="宋体" w:hAnsi="宋体"/>
                <w:sz w:val="24"/>
                <w:szCs w:val="20"/>
              </w:rPr>
              <w:t>1448 + 32 = 1480 字节</w:t>
            </w:r>
          </w:p>
          <w:p w14:paraId="6CA4B6F0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8.</w:t>
            </w:r>
            <w:r>
              <w:rPr>
                <w:rFonts w:hint="eastAsia" w:ascii="宋体" w:hAnsi="宋体"/>
                <w:sz w:val="24"/>
                <w:szCs w:val="20"/>
              </w:rPr>
              <w:t>观察发现最小的窗口大小是28960</w:t>
            </w:r>
            <w:r>
              <w:rPr>
                <w:rFonts w:hint="eastAsia" w:ascii="宋体" w:hAnsi="宋体"/>
                <w:sz w:val="24"/>
                <w:szCs w:val="20"/>
                <w:lang w:eastAsia="zh-CN"/>
              </w:rPr>
              <w:t>，</w:t>
            </w:r>
            <w:r>
              <w:rPr>
                <w:rFonts w:hint="eastAsia" w:ascii="宋体" w:hAnsi="宋体"/>
                <w:sz w:val="24"/>
                <w:szCs w:val="20"/>
              </w:rPr>
              <w:t>显然不会超出，不会造成限制。</w:t>
            </w:r>
          </w:p>
          <w:p w14:paraId="201BA7D1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65165" cy="263525"/>
                  <wp:effectExtent l="0" t="0" r="6985" b="3175"/>
                  <wp:docPr id="13" name="图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165" cy="263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F7E2382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9.</w:t>
            </w:r>
            <w:r>
              <w:rPr>
                <w:rFonts w:hint="eastAsia" w:ascii="宋体" w:hAnsi="宋体"/>
                <w:sz w:val="24"/>
                <w:szCs w:val="20"/>
              </w:rPr>
              <w:t>跟踪文件中没有重新传输的段。我们可以通过检查跟踪文件中TCP数据段的序列号来验证这一点。在该轨迹的时间序列图(Stevens)中，从源(192.168.86.68)到目的地(128.119.245.12)的所有序列号都随着时间单调递增。如果存在重传数据段，则该重传数据段的序列号应小于其相邻数据段的序列号。</w:t>
            </w:r>
          </w:p>
          <w:p w14:paraId="0D77DBD7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62625" cy="2641600"/>
                  <wp:effectExtent l="0" t="0" r="9525" b="6350"/>
                  <wp:docPr id="14" name="图片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图片 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2641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34014C1">
            <w:pPr>
              <w:numPr>
                <w:numId w:val="0"/>
              </w:numPr>
              <w:rPr>
                <w:rFonts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10.</w:t>
            </w:r>
            <w:r>
              <w:rPr>
                <w:rFonts w:hint="eastAsia" w:ascii="宋体" w:hAnsi="宋体"/>
                <w:sz w:val="24"/>
                <w:szCs w:val="20"/>
              </w:rPr>
              <w:t>数据承载段是</w:t>
            </w:r>
            <w:r>
              <w:rPr>
                <w:rFonts w:ascii="宋体" w:hAnsi="宋体"/>
                <w:sz w:val="24"/>
                <w:szCs w:val="20"/>
              </w:rPr>
              <w:t>3、4、5、6, 10, 11, 12, 14, 15, 19</w:t>
            </w:r>
            <w:r>
              <w:rPr>
                <w:rFonts w:hint="eastAsia" w:ascii="宋体" w:hAnsi="宋体"/>
                <w:sz w:val="24"/>
                <w:szCs w:val="20"/>
              </w:rPr>
              <w:t>。分析得知，</w:t>
            </w:r>
            <w:r>
              <w:rPr>
                <w:rFonts w:ascii="宋体" w:hAnsi="宋体"/>
                <w:sz w:val="24"/>
                <w:szCs w:val="20"/>
              </w:rPr>
              <w:t>客户端发送到gaia.cs.umass.edu的前10个数据承载段中，gaia.cs.umass.edu通常在 ACK 中确认 1448, 5792，7240， 8688， 10136, 11584, 18824 的数据。没有出现每隔一个段确认一次的情况。</w:t>
            </w:r>
          </w:p>
          <w:p w14:paraId="297BC361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359400" cy="1082675"/>
                  <wp:effectExtent l="0" t="0" r="12700" b="3175"/>
                  <wp:docPr id="15" name="图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59400" cy="1082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5CCABA">
            <w:pPr>
              <w:rPr>
                <w:rFonts w:ascii="宋体" w:hAnsi="宋体"/>
                <w:sz w:val="24"/>
                <w:szCs w:val="20"/>
              </w:rPr>
            </w:pPr>
            <w:r>
              <w:rPr>
                <w:rFonts w:ascii="宋体" w:hAnsi="宋体"/>
                <w:sz w:val="24"/>
                <w:szCs w:val="20"/>
              </w:rPr>
              <w:drawing>
                <wp:inline distT="0" distB="0" distL="114300" distR="114300">
                  <wp:extent cx="5756910" cy="2814955"/>
                  <wp:effectExtent l="0" t="0" r="15240" b="4445"/>
                  <wp:docPr id="16" name="图片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56910" cy="28149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4FF4298">
            <w:pPr>
              <w:numPr>
                <w:ilvl w:val="0"/>
                <w:numId w:val="3"/>
              </w:num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</w:rPr>
              <w:t>通过此图可以分析，计算就是吞吐量/时间。</w:t>
            </w:r>
          </w:p>
          <w:p w14:paraId="6FB5E6E3">
            <w:pPr>
              <w:numPr>
                <w:numId w:val="0"/>
              </w:numPr>
            </w:pPr>
            <w:r>
              <w:drawing>
                <wp:inline distT="0" distB="0" distL="114300" distR="114300">
                  <wp:extent cx="5762625" cy="2812415"/>
                  <wp:effectExtent l="0" t="0" r="9525" b="6985"/>
                  <wp:docPr id="17" name="图片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图片 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2625" cy="28124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B9F357B">
            <w:pPr>
              <w:numPr>
                <w:ilvl w:val="0"/>
                <w:numId w:val="0"/>
              </w:numPr>
              <w:rPr>
                <w:rFonts w:hint="eastAsia" w:ascii="宋体" w:hAnsi="宋体"/>
                <w:sz w:val="24"/>
                <w:szCs w:val="20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12.</w:t>
            </w:r>
            <w:r>
              <w:rPr>
                <w:rFonts w:hint="eastAsia" w:ascii="宋体" w:hAnsi="宋体"/>
                <w:sz w:val="24"/>
                <w:szCs w:val="20"/>
              </w:rPr>
              <w:t>这张图表明，TCP 连接可能经历了一个从慢启动到拥塞避免的过渡。 在连接的早期阶段，数据包的发送比较稀疏，序列号的增长也比较缓慢，这可能表明 TCP 处于慢启动阶段。 随着时间的推移，数据包的发送变得更加密集，序列号的增长也比较稳定，这可能表明 TCP 已经进入拥塞避免阶段。</w:t>
            </w:r>
            <w:bookmarkStart w:id="0" w:name="_GoBack"/>
            <w:bookmarkEnd w:id="0"/>
          </w:p>
          <w:p w14:paraId="5C0584D4">
            <w:pPr>
              <w:numPr>
                <w:numId w:val="0"/>
              </w:numPr>
              <w:rPr>
                <w:rFonts w:hint="default"/>
                <w:lang w:val="en-US" w:eastAsia="zh-CN"/>
              </w:rPr>
            </w:pPr>
            <w:r>
              <w:rPr>
                <w:rFonts w:hint="eastAsia" w:ascii="宋体" w:hAnsi="宋体"/>
                <w:sz w:val="24"/>
                <w:szCs w:val="20"/>
                <w:lang w:val="en-US" w:eastAsia="zh-CN"/>
              </w:rPr>
              <w:t>13.</w:t>
            </w:r>
            <w:r>
              <w:rPr>
                <w:rFonts w:hint="eastAsia" w:ascii="宋体" w:hAnsi="宋体"/>
                <w:sz w:val="24"/>
                <w:szCs w:val="20"/>
              </w:rPr>
              <w:t>可能是</w:t>
            </w:r>
            <w:r>
              <w:rPr>
                <w:rFonts w:ascii="宋体" w:hAnsi="宋体"/>
                <w:sz w:val="24"/>
                <w:szCs w:val="20"/>
              </w:rPr>
              <w:t>TCP使用延迟确认机制。接收方不会立即发送ACK，而是等待一段时间，如果在这段时间内收到了其他数据包，则将多个数据包一起确认。这种机制也会导致数据包以 “队列” 的形式到达，然后再一起被确认。</w:t>
            </w:r>
            <w:r>
              <w:rPr>
                <w:rFonts w:hint="eastAsia" w:ascii="宋体" w:hAnsi="宋体"/>
                <w:sz w:val="24"/>
                <w:szCs w:val="20"/>
              </w:rPr>
              <w:t>此外，</w:t>
            </w:r>
            <w:r>
              <w:rPr>
                <w:rFonts w:ascii="宋体" w:hAnsi="宋体"/>
                <w:sz w:val="24"/>
                <w:szCs w:val="20"/>
              </w:rPr>
              <w:t>如果应用层的数据传输具有周期性，例如以固定的时间间隔发送日志数据或监控数据，那么这种周期性也会反映在 TCP 数据包的发送上。</w:t>
            </w:r>
          </w:p>
        </w:tc>
      </w:tr>
      <w:tr w14:paraId="7528F1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98" w:hRule="atLeast"/>
        </w:trPr>
        <w:tc>
          <w:tcPr>
            <w:tcW w:w="9747" w:type="dxa"/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266EFDA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结论分析与体会：</w:t>
            </w:r>
          </w:p>
          <w:p w14:paraId="6C287BF3"/>
          <w:p w14:paraId="7FC07D8C"/>
          <w:p w14:paraId="0E64BD58"/>
        </w:tc>
      </w:tr>
    </w:tbl>
    <w:p w14:paraId="34F87D9F">
      <w:pPr>
        <w:spacing w:line="320" w:lineRule="atLeast"/>
        <w:rPr>
          <w:rFonts w:cs="Times New Roman"/>
        </w:rPr>
      </w:pPr>
    </w:p>
    <w:p w14:paraId="52FAFC53">
      <w:pPr>
        <w:spacing w:line="320" w:lineRule="atLeast"/>
        <w:rPr>
          <w:rFonts w:cs="Times New Roman"/>
        </w:rPr>
      </w:pPr>
    </w:p>
    <w:sectPr>
      <w:pgSz w:w="11906" w:h="16838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2F27A9D"/>
    <w:multiLevelType w:val="multilevel"/>
    <w:tmpl w:val="12F27A9D"/>
    <w:lvl w:ilvl="0" w:tentative="0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60" w:hanging="440"/>
      </w:pPr>
    </w:lvl>
    <w:lvl w:ilvl="2" w:tentative="0">
      <w:start w:val="1"/>
      <w:numFmt w:val="lowerRoman"/>
      <w:lvlText w:val="%3."/>
      <w:lvlJc w:val="right"/>
      <w:pPr>
        <w:ind w:left="1800" w:hanging="440"/>
      </w:pPr>
    </w:lvl>
    <w:lvl w:ilvl="3" w:tentative="0">
      <w:start w:val="1"/>
      <w:numFmt w:val="decimal"/>
      <w:lvlText w:val="%4."/>
      <w:lvlJc w:val="left"/>
      <w:pPr>
        <w:ind w:left="2240" w:hanging="440"/>
      </w:pPr>
    </w:lvl>
    <w:lvl w:ilvl="4" w:tentative="0">
      <w:start w:val="1"/>
      <w:numFmt w:val="lowerLetter"/>
      <w:lvlText w:val="%5)"/>
      <w:lvlJc w:val="left"/>
      <w:pPr>
        <w:ind w:left="2680" w:hanging="440"/>
      </w:pPr>
    </w:lvl>
    <w:lvl w:ilvl="5" w:tentative="0">
      <w:start w:val="1"/>
      <w:numFmt w:val="lowerRoman"/>
      <w:lvlText w:val="%6."/>
      <w:lvlJc w:val="right"/>
      <w:pPr>
        <w:ind w:left="3120" w:hanging="440"/>
      </w:pPr>
    </w:lvl>
    <w:lvl w:ilvl="6" w:tentative="0">
      <w:start w:val="1"/>
      <w:numFmt w:val="decimal"/>
      <w:lvlText w:val="%7."/>
      <w:lvlJc w:val="left"/>
      <w:pPr>
        <w:ind w:left="3560" w:hanging="440"/>
      </w:pPr>
    </w:lvl>
    <w:lvl w:ilvl="7" w:tentative="0">
      <w:start w:val="1"/>
      <w:numFmt w:val="lowerLetter"/>
      <w:lvlText w:val="%8)"/>
      <w:lvlJc w:val="left"/>
      <w:pPr>
        <w:ind w:left="4000" w:hanging="440"/>
      </w:pPr>
    </w:lvl>
    <w:lvl w:ilvl="8" w:tentative="0">
      <w:start w:val="1"/>
      <w:numFmt w:val="lowerRoman"/>
      <w:lvlText w:val="%9."/>
      <w:lvlJc w:val="right"/>
      <w:pPr>
        <w:ind w:left="4440" w:hanging="440"/>
      </w:pPr>
    </w:lvl>
  </w:abstractNum>
  <w:abstractNum w:abstractNumId="1">
    <w:nsid w:val="207E1B72"/>
    <w:multiLevelType w:val="singleLevel"/>
    <w:tmpl w:val="207E1B72"/>
    <w:lvl w:ilvl="0" w:tentative="0">
      <w:start w:val="11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21237E9E"/>
    <w:multiLevelType w:val="multilevel"/>
    <w:tmpl w:val="21237E9E"/>
    <w:lvl w:ilvl="0" w:tentative="0">
      <w:start w:val="1"/>
      <w:numFmt w:val="decimal"/>
      <w:lvlText w:val="%1."/>
      <w:lvlJc w:val="left"/>
      <w:pPr>
        <w:ind w:left="9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480" w:hanging="440"/>
      </w:pPr>
    </w:lvl>
    <w:lvl w:ilvl="2" w:tentative="0">
      <w:start w:val="1"/>
      <w:numFmt w:val="lowerRoman"/>
      <w:lvlText w:val="%3."/>
      <w:lvlJc w:val="right"/>
      <w:pPr>
        <w:ind w:left="1920" w:hanging="440"/>
      </w:pPr>
    </w:lvl>
    <w:lvl w:ilvl="3" w:tentative="0">
      <w:start w:val="1"/>
      <w:numFmt w:val="decimal"/>
      <w:lvlText w:val="%4."/>
      <w:lvlJc w:val="left"/>
      <w:pPr>
        <w:ind w:left="2360" w:hanging="440"/>
      </w:pPr>
    </w:lvl>
    <w:lvl w:ilvl="4" w:tentative="0">
      <w:start w:val="1"/>
      <w:numFmt w:val="lowerLetter"/>
      <w:lvlText w:val="%5)"/>
      <w:lvlJc w:val="left"/>
      <w:pPr>
        <w:ind w:left="2800" w:hanging="440"/>
      </w:pPr>
    </w:lvl>
    <w:lvl w:ilvl="5" w:tentative="0">
      <w:start w:val="1"/>
      <w:numFmt w:val="lowerRoman"/>
      <w:lvlText w:val="%6."/>
      <w:lvlJc w:val="right"/>
      <w:pPr>
        <w:ind w:left="3240" w:hanging="440"/>
      </w:pPr>
    </w:lvl>
    <w:lvl w:ilvl="6" w:tentative="0">
      <w:start w:val="1"/>
      <w:numFmt w:val="decimal"/>
      <w:lvlText w:val="%7."/>
      <w:lvlJc w:val="left"/>
      <w:pPr>
        <w:ind w:left="3680" w:hanging="440"/>
      </w:pPr>
    </w:lvl>
    <w:lvl w:ilvl="7" w:tentative="0">
      <w:start w:val="1"/>
      <w:numFmt w:val="lowerLetter"/>
      <w:lvlText w:val="%8)"/>
      <w:lvlJc w:val="left"/>
      <w:pPr>
        <w:ind w:left="4120" w:hanging="440"/>
      </w:pPr>
    </w:lvl>
    <w:lvl w:ilvl="8" w:tentative="0">
      <w:start w:val="1"/>
      <w:numFmt w:val="lowerRoman"/>
      <w:lvlText w:val="%9."/>
      <w:lvlJc w:val="right"/>
      <w:pPr>
        <w:ind w:left="4560" w:hanging="44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cumentProtection w:enforcement="0"/>
  <w:defaultTabStop w:val="420"/>
  <w:doNotHyphenateCaps/>
  <w:drawingGridVerticalSpacing w:val="156"/>
  <w:noPunctuationKerning w:val="1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0D9E"/>
    <w:rsid w:val="00045A54"/>
    <w:rsid w:val="0007310B"/>
    <w:rsid w:val="000A75BF"/>
    <w:rsid w:val="000C2253"/>
    <w:rsid w:val="000C4EE0"/>
    <w:rsid w:val="000E1252"/>
    <w:rsid w:val="00100575"/>
    <w:rsid w:val="00116738"/>
    <w:rsid w:val="001455D2"/>
    <w:rsid w:val="001538BC"/>
    <w:rsid w:val="00156230"/>
    <w:rsid w:val="00157789"/>
    <w:rsid w:val="0016793D"/>
    <w:rsid w:val="00172886"/>
    <w:rsid w:val="0018158F"/>
    <w:rsid w:val="00197C3C"/>
    <w:rsid w:val="001A32D3"/>
    <w:rsid w:val="001A395E"/>
    <w:rsid w:val="0020136C"/>
    <w:rsid w:val="0021691A"/>
    <w:rsid w:val="00224752"/>
    <w:rsid w:val="00224D20"/>
    <w:rsid w:val="00253242"/>
    <w:rsid w:val="00265695"/>
    <w:rsid w:val="00266316"/>
    <w:rsid w:val="00293CC1"/>
    <w:rsid w:val="002B7733"/>
    <w:rsid w:val="002F5928"/>
    <w:rsid w:val="00307458"/>
    <w:rsid w:val="00315B84"/>
    <w:rsid w:val="003173C1"/>
    <w:rsid w:val="00382D54"/>
    <w:rsid w:val="003B4BEB"/>
    <w:rsid w:val="003C3412"/>
    <w:rsid w:val="003C5F54"/>
    <w:rsid w:val="003E3165"/>
    <w:rsid w:val="00401BA1"/>
    <w:rsid w:val="00422E9E"/>
    <w:rsid w:val="0042758A"/>
    <w:rsid w:val="0046489D"/>
    <w:rsid w:val="00494B3E"/>
    <w:rsid w:val="004A1145"/>
    <w:rsid w:val="004D427A"/>
    <w:rsid w:val="004D561D"/>
    <w:rsid w:val="00501EEE"/>
    <w:rsid w:val="005235D9"/>
    <w:rsid w:val="00532019"/>
    <w:rsid w:val="0054594A"/>
    <w:rsid w:val="00556218"/>
    <w:rsid w:val="00557E9B"/>
    <w:rsid w:val="00564C7F"/>
    <w:rsid w:val="005822A5"/>
    <w:rsid w:val="0059153A"/>
    <w:rsid w:val="005C637F"/>
    <w:rsid w:val="005D22D3"/>
    <w:rsid w:val="006374D8"/>
    <w:rsid w:val="00645F50"/>
    <w:rsid w:val="006811DD"/>
    <w:rsid w:val="00681FDE"/>
    <w:rsid w:val="00696A30"/>
    <w:rsid w:val="006B3867"/>
    <w:rsid w:val="006C507B"/>
    <w:rsid w:val="006D7F09"/>
    <w:rsid w:val="007053D7"/>
    <w:rsid w:val="0072276B"/>
    <w:rsid w:val="00736D6B"/>
    <w:rsid w:val="007B5582"/>
    <w:rsid w:val="007C18A4"/>
    <w:rsid w:val="007E7E70"/>
    <w:rsid w:val="00801201"/>
    <w:rsid w:val="00806923"/>
    <w:rsid w:val="0081776B"/>
    <w:rsid w:val="00823715"/>
    <w:rsid w:val="0082456F"/>
    <w:rsid w:val="00834CC6"/>
    <w:rsid w:val="00843C77"/>
    <w:rsid w:val="008527E6"/>
    <w:rsid w:val="00854630"/>
    <w:rsid w:val="008923EE"/>
    <w:rsid w:val="008C5A85"/>
    <w:rsid w:val="008D55DB"/>
    <w:rsid w:val="00905BF1"/>
    <w:rsid w:val="00907279"/>
    <w:rsid w:val="00920605"/>
    <w:rsid w:val="0092532A"/>
    <w:rsid w:val="009304F3"/>
    <w:rsid w:val="009764D7"/>
    <w:rsid w:val="009865D2"/>
    <w:rsid w:val="00996702"/>
    <w:rsid w:val="009B5ADE"/>
    <w:rsid w:val="009F0F84"/>
    <w:rsid w:val="00A13643"/>
    <w:rsid w:val="00A13EB3"/>
    <w:rsid w:val="00A24233"/>
    <w:rsid w:val="00A30A38"/>
    <w:rsid w:val="00A46A26"/>
    <w:rsid w:val="00A83EE4"/>
    <w:rsid w:val="00A949BF"/>
    <w:rsid w:val="00AB6775"/>
    <w:rsid w:val="00AD30EF"/>
    <w:rsid w:val="00AD415A"/>
    <w:rsid w:val="00AE078E"/>
    <w:rsid w:val="00B11031"/>
    <w:rsid w:val="00B14450"/>
    <w:rsid w:val="00B20D9E"/>
    <w:rsid w:val="00B27301"/>
    <w:rsid w:val="00B4282D"/>
    <w:rsid w:val="00B52E89"/>
    <w:rsid w:val="00B63FE7"/>
    <w:rsid w:val="00B77DA6"/>
    <w:rsid w:val="00BA2F81"/>
    <w:rsid w:val="00BA583E"/>
    <w:rsid w:val="00BC3B7A"/>
    <w:rsid w:val="00BD1856"/>
    <w:rsid w:val="00BF448F"/>
    <w:rsid w:val="00C05E95"/>
    <w:rsid w:val="00C06D7C"/>
    <w:rsid w:val="00C36AFD"/>
    <w:rsid w:val="00C55D75"/>
    <w:rsid w:val="00CD6B69"/>
    <w:rsid w:val="00CE19FC"/>
    <w:rsid w:val="00CE2D52"/>
    <w:rsid w:val="00CF413D"/>
    <w:rsid w:val="00D42ECE"/>
    <w:rsid w:val="00D53DC8"/>
    <w:rsid w:val="00D76355"/>
    <w:rsid w:val="00D96E09"/>
    <w:rsid w:val="00DB3513"/>
    <w:rsid w:val="00DF56C1"/>
    <w:rsid w:val="00E13691"/>
    <w:rsid w:val="00E21F10"/>
    <w:rsid w:val="00E46F23"/>
    <w:rsid w:val="00E541EB"/>
    <w:rsid w:val="00E76F57"/>
    <w:rsid w:val="00EB5484"/>
    <w:rsid w:val="00EC7708"/>
    <w:rsid w:val="00ED5AF7"/>
    <w:rsid w:val="00EE3FF9"/>
    <w:rsid w:val="00EF4338"/>
    <w:rsid w:val="00F22EEE"/>
    <w:rsid w:val="00F42499"/>
    <w:rsid w:val="00F62A27"/>
    <w:rsid w:val="00FC5EB3"/>
    <w:rsid w:val="00FC66E0"/>
    <w:rsid w:val="00FE783B"/>
    <w:rsid w:val="51613DB6"/>
    <w:rsid w:val="61AF0B73"/>
    <w:rsid w:val="6D5C4743"/>
    <w:rsid w:val="71062B7A"/>
    <w:rsid w:val="71A90288"/>
    <w:rsid w:val="7ECC47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 w:locked="1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0" w:name="Table Grid" w:locked="1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locked/>
    <w:uiPriority w:val="0"/>
    <w:pPr>
      <w:spacing w:beforeAutospacing="1" w:afterAutospacing="1"/>
      <w:jc w:val="left"/>
      <w:outlineLvl w:val="1"/>
    </w:pPr>
    <w:rPr>
      <w:rFonts w:hint="eastAsia" w:ascii="宋体" w:hAnsi="宋体" w:cs="Times New Roman"/>
      <w:b/>
      <w:bCs/>
      <w:kern w:val="0"/>
      <w:sz w:val="36"/>
      <w:szCs w:val="36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7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Date"/>
    <w:basedOn w:val="1"/>
    <w:next w:val="1"/>
    <w:link w:val="12"/>
    <w:semiHidden/>
    <w:unhideWhenUsed/>
    <w:uiPriority w:val="99"/>
    <w:pPr>
      <w:ind w:left="100" w:leftChars="2500"/>
    </w:pPr>
  </w:style>
  <w:style w:type="paragraph" w:styleId="4">
    <w:name w:val="footer"/>
    <w:basedOn w:val="1"/>
    <w:link w:val="1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Normal (Web)"/>
    <w:basedOn w:val="1"/>
    <w:semiHidden/>
    <w:unhideWhenUsed/>
    <w:uiPriority w:val="99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character" w:customStyle="1" w:styleId="10">
    <w:name w:val="页眉 字符"/>
    <w:basedOn w:val="8"/>
    <w:link w:val="5"/>
    <w:uiPriority w:val="99"/>
    <w:rPr>
      <w:rFonts w:cs="Calibri"/>
      <w:sz w:val="18"/>
      <w:szCs w:val="18"/>
    </w:rPr>
  </w:style>
  <w:style w:type="character" w:customStyle="1" w:styleId="11">
    <w:name w:val="页脚 字符"/>
    <w:basedOn w:val="8"/>
    <w:link w:val="4"/>
    <w:uiPriority w:val="99"/>
    <w:rPr>
      <w:rFonts w:cs="Calibri"/>
      <w:sz w:val="18"/>
      <w:szCs w:val="18"/>
    </w:rPr>
  </w:style>
  <w:style w:type="character" w:customStyle="1" w:styleId="12">
    <w:name w:val="日期 字符"/>
    <w:basedOn w:val="8"/>
    <w:link w:val="3"/>
    <w:semiHidden/>
    <w:qFormat/>
    <w:uiPriority w:val="99"/>
    <w:rPr>
      <w:rFonts w:cs="Calibri"/>
      <w:kern w:val="2"/>
      <w:sz w:val="21"/>
      <w:szCs w:val="21"/>
    </w:rPr>
  </w:style>
  <w:style w:type="paragraph" w:styleId="13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customXml" Target="../customXml/item1.xml"/><Relationship Id="rId21" Type="http://schemas.openxmlformats.org/officeDocument/2006/relationships/numbering" Target="numbering.xml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588F1C-82F9-4906-9906-6634B155A35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lenovo</Company>
  <Pages>8</Pages>
  <Words>76</Words>
  <Characters>77</Characters>
  <Lines>1</Lines>
  <Paragraphs>1</Paragraphs>
  <TotalTime>0</TotalTime>
  <ScaleCrop>false</ScaleCrop>
  <LinksUpToDate>false</LinksUpToDate>
  <CharactersWithSpaces>107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2022-03-01T02:19:00Z</dcterms:created>
  <dc:creator>尹宇鹏</dc:creator>
  <cp:lastModifiedBy>贾宗翰</cp:lastModifiedBy>
  <cp:lastPrinted>2020-03-20T09:10:00Z</cp:lastPrinted>
  <dcterms:modified xsi:type="dcterms:W3CDTF">2025-09-29T06:31:27Z</dcterms:modified>
  <dc:title>关于进一步规范管理本科实验教学的通知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F5323381B95B48A19471945D435256EB_13</vt:lpwstr>
  </property>
  <property fmtid="{D5CDD505-2E9C-101B-9397-08002B2CF9AE}" pid="4" name="KSOTemplateDocerSaveRecord">
    <vt:lpwstr>eyJoZGlkIjoiMjI3M2FmMWZmMTgzNmEyZDg3NWFlNWM2ZmE0MTgyZmYiLCJ1c2VySWQiOiIxNjE5ODcwNzI2In0=</vt:lpwstr>
  </property>
</Properties>
</file>